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9D6" w:rsidRPr="008F4903" w:rsidRDefault="00B009D6" w:rsidP="00B009D6">
      <w:pPr>
        <w:spacing w:line="480" w:lineRule="auto"/>
        <w:jc w:val="center"/>
        <w:rPr>
          <w:rFonts w:ascii="Times New Roman" w:hAnsi="Times New Roman" w:cs="Times New Roman"/>
          <w:b/>
          <w:sz w:val="24"/>
          <w:szCs w:val="24"/>
        </w:rPr>
      </w:pPr>
      <w:r w:rsidRPr="008F4903">
        <w:rPr>
          <w:rFonts w:ascii="Times New Roman" w:hAnsi="Times New Roman" w:cs="Times New Roman"/>
          <w:b/>
          <w:sz w:val="24"/>
          <w:szCs w:val="24"/>
        </w:rPr>
        <w:t>UNIVERSIDAD REGIONAL AUTÓNOMA DE LOS ANDES</w:t>
      </w:r>
    </w:p>
    <w:p w:rsidR="00B009D6" w:rsidRPr="008F4903" w:rsidRDefault="00B009D6" w:rsidP="00B009D6">
      <w:pPr>
        <w:spacing w:line="480" w:lineRule="auto"/>
        <w:jc w:val="center"/>
        <w:rPr>
          <w:rFonts w:ascii="Times New Roman" w:hAnsi="Times New Roman" w:cs="Times New Roman"/>
          <w:b/>
          <w:sz w:val="24"/>
          <w:szCs w:val="24"/>
        </w:rPr>
      </w:pPr>
      <w:r w:rsidRPr="008F4903">
        <w:rPr>
          <w:rFonts w:ascii="Times New Roman" w:hAnsi="Times New Roman" w:cs="Times New Roman"/>
          <w:b/>
          <w:sz w:val="24"/>
          <w:szCs w:val="24"/>
        </w:rPr>
        <w:t>“U N I A N D E S”</w:t>
      </w:r>
    </w:p>
    <w:p w:rsidR="00B009D6" w:rsidRPr="008F4903" w:rsidRDefault="00B009D6" w:rsidP="00B009D6">
      <w:pPr>
        <w:spacing w:line="480" w:lineRule="auto"/>
        <w:jc w:val="center"/>
        <w:rPr>
          <w:rFonts w:ascii="Times New Roman" w:hAnsi="Times New Roman" w:cs="Times New Roman"/>
          <w:b/>
          <w:sz w:val="24"/>
          <w:szCs w:val="24"/>
        </w:rPr>
      </w:pPr>
      <w:r w:rsidRPr="008F4903">
        <w:rPr>
          <w:rFonts w:ascii="Times New Roman" w:hAnsi="Times New Roman" w:cs="Times New Roman"/>
          <w:b/>
          <w:noProof/>
          <w:sz w:val="24"/>
          <w:szCs w:val="24"/>
          <w:lang w:eastAsia="es-EC"/>
        </w:rPr>
        <w:drawing>
          <wp:inline distT="0" distB="0" distL="0" distR="0" wp14:anchorId="2ED3BEE4" wp14:editId="0C4EF35E">
            <wp:extent cx="2076450" cy="1524000"/>
            <wp:effectExtent l="0" t="0" r="0" b="0"/>
            <wp:docPr id="2" name="Imagen 2" descr="C:\Users\VERONICA\Pictures\ESCU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ERONICA\Pictures\ESCUD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77398" cy="1524696"/>
                    </a:xfrm>
                    <a:prstGeom prst="rect">
                      <a:avLst/>
                    </a:prstGeom>
                    <a:noFill/>
                    <a:ln>
                      <a:noFill/>
                    </a:ln>
                  </pic:spPr>
                </pic:pic>
              </a:graphicData>
            </a:graphic>
          </wp:inline>
        </w:drawing>
      </w:r>
    </w:p>
    <w:p w:rsidR="00B009D6" w:rsidRPr="008F4903" w:rsidRDefault="00B009D6" w:rsidP="00B009D6">
      <w:pPr>
        <w:spacing w:line="480" w:lineRule="auto"/>
        <w:jc w:val="center"/>
        <w:rPr>
          <w:rFonts w:ascii="Times New Roman" w:hAnsi="Times New Roman" w:cs="Times New Roman"/>
          <w:b/>
          <w:sz w:val="24"/>
          <w:szCs w:val="24"/>
        </w:rPr>
      </w:pPr>
      <w:r w:rsidRPr="008F4903">
        <w:rPr>
          <w:rFonts w:ascii="Times New Roman" w:hAnsi="Times New Roman" w:cs="Times New Roman"/>
          <w:b/>
          <w:sz w:val="24"/>
          <w:szCs w:val="24"/>
        </w:rPr>
        <w:t>FACULTAD DE SISTEMAS MERCANTILES</w:t>
      </w:r>
    </w:p>
    <w:p w:rsidR="00B009D6" w:rsidRPr="008F4903" w:rsidRDefault="00B009D6" w:rsidP="00B009D6">
      <w:pPr>
        <w:spacing w:line="480" w:lineRule="auto"/>
        <w:jc w:val="center"/>
        <w:rPr>
          <w:rFonts w:ascii="Times New Roman" w:hAnsi="Times New Roman" w:cs="Times New Roman"/>
          <w:b/>
          <w:sz w:val="24"/>
          <w:szCs w:val="24"/>
        </w:rPr>
      </w:pPr>
      <w:r w:rsidRPr="008F4903">
        <w:rPr>
          <w:rFonts w:ascii="Times New Roman" w:hAnsi="Times New Roman" w:cs="Times New Roman"/>
          <w:b/>
          <w:sz w:val="24"/>
          <w:szCs w:val="24"/>
        </w:rPr>
        <w:t>CARRERA CONTABILIDAD Y AUDITORÍA</w:t>
      </w:r>
    </w:p>
    <w:p w:rsidR="00B009D6" w:rsidRPr="008F4903" w:rsidRDefault="00B009D6" w:rsidP="00B009D6">
      <w:pPr>
        <w:spacing w:line="360" w:lineRule="auto"/>
        <w:jc w:val="center"/>
        <w:rPr>
          <w:rFonts w:ascii="Times New Roman" w:hAnsi="Times New Roman" w:cs="Times New Roman"/>
          <w:sz w:val="24"/>
          <w:szCs w:val="24"/>
        </w:rPr>
      </w:pPr>
      <w:r w:rsidRPr="008F4903">
        <w:rPr>
          <w:rFonts w:ascii="Times New Roman" w:hAnsi="Times New Roman" w:cs="Times New Roman"/>
          <w:b/>
          <w:sz w:val="24"/>
          <w:szCs w:val="24"/>
        </w:rPr>
        <w:t xml:space="preserve">TEMA: </w:t>
      </w:r>
      <w:r w:rsidRPr="008F4903">
        <w:rPr>
          <w:rFonts w:ascii="Times New Roman" w:hAnsi="Times New Roman" w:cs="Times New Roman"/>
          <w:sz w:val="24"/>
          <w:szCs w:val="24"/>
        </w:rPr>
        <w:t>“SISTEMA DE SEGUIMIENTO Y MONITOREO</w:t>
      </w:r>
      <w:r>
        <w:rPr>
          <w:rFonts w:ascii="Times New Roman" w:hAnsi="Times New Roman" w:cs="Times New Roman"/>
          <w:sz w:val="24"/>
          <w:szCs w:val="24"/>
        </w:rPr>
        <w:t xml:space="preserve"> A LOS PROCESOS FINANCIEROS </w:t>
      </w:r>
      <w:r w:rsidRPr="008F4903">
        <w:rPr>
          <w:rFonts w:ascii="Times New Roman" w:hAnsi="Times New Roman" w:cs="Times New Roman"/>
          <w:sz w:val="24"/>
          <w:szCs w:val="24"/>
        </w:rPr>
        <w:t>EN LA COOPERATIVA RÁPIDO NACIONAL DE LA CIUDAD DE TULCÁN”</w:t>
      </w:r>
    </w:p>
    <w:p w:rsidR="00B009D6" w:rsidRPr="008F4903" w:rsidRDefault="00B009D6" w:rsidP="00B009D6">
      <w:pPr>
        <w:jc w:val="center"/>
        <w:rPr>
          <w:rFonts w:ascii="Times New Roman" w:hAnsi="Times New Roman" w:cs="Times New Roman"/>
          <w:b/>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9"/>
        <w:gridCol w:w="4489"/>
      </w:tblGrid>
      <w:tr w:rsidR="00B009D6" w:rsidRPr="008F4903" w:rsidTr="0069593C">
        <w:tc>
          <w:tcPr>
            <w:tcW w:w="4489" w:type="dxa"/>
          </w:tcPr>
          <w:p w:rsidR="00B009D6" w:rsidRPr="008F4903" w:rsidRDefault="00B009D6" w:rsidP="0069593C">
            <w:pPr>
              <w:spacing w:line="360" w:lineRule="auto"/>
              <w:jc w:val="right"/>
              <w:rPr>
                <w:rFonts w:ascii="Times New Roman" w:hAnsi="Times New Roman" w:cs="Times New Roman"/>
                <w:b/>
                <w:sz w:val="24"/>
                <w:szCs w:val="24"/>
              </w:rPr>
            </w:pPr>
            <w:r w:rsidRPr="008F4903">
              <w:rPr>
                <w:rFonts w:ascii="Times New Roman" w:hAnsi="Times New Roman" w:cs="Times New Roman"/>
                <w:b/>
                <w:sz w:val="24"/>
                <w:szCs w:val="24"/>
              </w:rPr>
              <w:t>AUTOR(ES):</w:t>
            </w:r>
          </w:p>
        </w:tc>
        <w:tc>
          <w:tcPr>
            <w:tcW w:w="4489" w:type="dxa"/>
          </w:tcPr>
          <w:p w:rsidR="00B009D6" w:rsidRPr="008F4903" w:rsidRDefault="00B009D6" w:rsidP="0069593C">
            <w:pPr>
              <w:spacing w:line="360" w:lineRule="auto"/>
              <w:jc w:val="both"/>
              <w:rPr>
                <w:rFonts w:ascii="Times New Roman" w:hAnsi="Times New Roman" w:cs="Times New Roman"/>
                <w:sz w:val="24"/>
                <w:szCs w:val="24"/>
              </w:rPr>
            </w:pPr>
            <w:r w:rsidRPr="008F4903">
              <w:rPr>
                <w:rFonts w:ascii="Times New Roman" w:hAnsi="Times New Roman" w:cs="Times New Roman"/>
                <w:sz w:val="24"/>
                <w:szCs w:val="24"/>
              </w:rPr>
              <w:t>POZO DIANA</w:t>
            </w:r>
          </w:p>
        </w:tc>
      </w:tr>
      <w:tr w:rsidR="00B009D6" w:rsidRPr="008F4903" w:rsidTr="0069593C">
        <w:tc>
          <w:tcPr>
            <w:tcW w:w="4489" w:type="dxa"/>
          </w:tcPr>
          <w:p w:rsidR="00B009D6" w:rsidRPr="008F4903" w:rsidRDefault="00B009D6" w:rsidP="0069593C">
            <w:pPr>
              <w:spacing w:line="360" w:lineRule="auto"/>
              <w:jc w:val="both"/>
              <w:rPr>
                <w:rFonts w:ascii="Times New Roman" w:hAnsi="Times New Roman" w:cs="Times New Roman"/>
                <w:b/>
                <w:sz w:val="24"/>
                <w:szCs w:val="24"/>
              </w:rPr>
            </w:pPr>
          </w:p>
        </w:tc>
        <w:tc>
          <w:tcPr>
            <w:tcW w:w="4489" w:type="dxa"/>
          </w:tcPr>
          <w:p w:rsidR="00B009D6" w:rsidRPr="008F4903" w:rsidRDefault="00B009D6" w:rsidP="0069593C">
            <w:pPr>
              <w:spacing w:line="360" w:lineRule="auto"/>
              <w:jc w:val="both"/>
              <w:rPr>
                <w:rFonts w:ascii="Times New Roman" w:hAnsi="Times New Roman" w:cs="Times New Roman"/>
                <w:sz w:val="24"/>
                <w:szCs w:val="24"/>
              </w:rPr>
            </w:pPr>
            <w:r w:rsidRPr="008F4903">
              <w:rPr>
                <w:rFonts w:ascii="Times New Roman" w:hAnsi="Times New Roman" w:cs="Times New Roman"/>
                <w:sz w:val="24"/>
                <w:szCs w:val="24"/>
              </w:rPr>
              <w:t>TELLO VERÓNICA</w:t>
            </w:r>
          </w:p>
        </w:tc>
      </w:tr>
      <w:tr w:rsidR="00B009D6" w:rsidRPr="008F4903" w:rsidTr="0069593C">
        <w:tc>
          <w:tcPr>
            <w:tcW w:w="4489" w:type="dxa"/>
          </w:tcPr>
          <w:p w:rsidR="00B009D6" w:rsidRPr="008F4903" w:rsidRDefault="00B009D6" w:rsidP="0069593C">
            <w:pPr>
              <w:spacing w:line="360" w:lineRule="auto"/>
              <w:jc w:val="both"/>
              <w:rPr>
                <w:rFonts w:ascii="Times New Roman" w:hAnsi="Times New Roman" w:cs="Times New Roman"/>
                <w:b/>
                <w:sz w:val="24"/>
                <w:szCs w:val="24"/>
              </w:rPr>
            </w:pPr>
          </w:p>
        </w:tc>
        <w:tc>
          <w:tcPr>
            <w:tcW w:w="4489" w:type="dxa"/>
          </w:tcPr>
          <w:p w:rsidR="00B009D6" w:rsidRPr="008F4903" w:rsidRDefault="00B009D6" w:rsidP="0069593C">
            <w:pPr>
              <w:spacing w:line="360" w:lineRule="auto"/>
              <w:jc w:val="both"/>
              <w:rPr>
                <w:rFonts w:ascii="Times New Roman" w:hAnsi="Times New Roman" w:cs="Times New Roman"/>
                <w:sz w:val="24"/>
                <w:szCs w:val="24"/>
              </w:rPr>
            </w:pPr>
            <w:r w:rsidRPr="008F4903">
              <w:rPr>
                <w:rFonts w:ascii="Times New Roman" w:hAnsi="Times New Roman" w:cs="Times New Roman"/>
                <w:sz w:val="24"/>
                <w:szCs w:val="24"/>
              </w:rPr>
              <w:t>VIZCAÍNO MARIELA</w:t>
            </w:r>
          </w:p>
        </w:tc>
      </w:tr>
    </w:tbl>
    <w:p w:rsidR="00B009D6" w:rsidRPr="008F4903" w:rsidRDefault="00B009D6" w:rsidP="00B009D6">
      <w:pPr>
        <w:spacing w:line="480" w:lineRule="auto"/>
        <w:jc w:val="center"/>
        <w:rPr>
          <w:rFonts w:ascii="Times New Roman" w:hAnsi="Times New Roman" w:cs="Times New Roman"/>
          <w:b/>
          <w:sz w:val="24"/>
          <w:szCs w:val="24"/>
        </w:rPr>
      </w:pPr>
    </w:p>
    <w:p w:rsidR="00B009D6" w:rsidRPr="008F4903" w:rsidRDefault="00B009D6" w:rsidP="00B009D6">
      <w:pPr>
        <w:spacing w:line="480" w:lineRule="auto"/>
        <w:jc w:val="center"/>
        <w:rPr>
          <w:rFonts w:ascii="Times New Roman" w:hAnsi="Times New Roman" w:cs="Times New Roman"/>
          <w:sz w:val="24"/>
          <w:szCs w:val="24"/>
        </w:rPr>
      </w:pPr>
      <w:r w:rsidRPr="008F4903">
        <w:rPr>
          <w:rFonts w:ascii="Times New Roman" w:hAnsi="Times New Roman" w:cs="Times New Roman"/>
          <w:b/>
          <w:sz w:val="24"/>
          <w:szCs w:val="24"/>
        </w:rPr>
        <w:t xml:space="preserve">TUTOR:    </w:t>
      </w:r>
      <w:r w:rsidRPr="008F4903">
        <w:rPr>
          <w:rFonts w:ascii="Times New Roman" w:hAnsi="Times New Roman" w:cs="Times New Roman"/>
          <w:sz w:val="24"/>
          <w:szCs w:val="24"/>
        </w:rPr>
        <w:t>ING. DANNY SANDOVAL</w:t>
      </w:r>
    </w:p>
    <w:p w:rsidR="00B009D6" w:rsidRDefault="00B009D6" w:rsidP="00B009D6">
      <w:pPr>
        <w:spacing w:line="480" w:lineRule="auto"/>
        <w:rPr>
          <w:rFonts w:ascii="Times New Roman" w:hAnsi="Times New Roman" w:cs="Times New Roman"/>
          <w:b/>
          <w:sz w:val="24"/>
          <w:szCs w:val="24"/>
        </w:rPr>
      </w:pPr>
    </w:p>
    <w:p w:rsidR="00B009D6" w:rsidRPr="008F4903" w:rsidRDefault="00B009D6" w:rsidP="00B009D6">
      <w:pPr>
        <w:spacing w:line="480" w:lineRule="auto"/>
        <w:rPr>
          <w:rFonts w:ascii="Times New Roman" w:hAnsi="Times New Roman" w:cs="Times New Roman"/>
          <w:b/>
          <w:sz w:val="24"/>
          <w:szCs w:val="24"/>
        </w:rPr>
      </w:pPr>
    </w:p>
    <w:p w:rsidR="00B009D6" w:rsidRPr="008F4903" w:rsidRDefault="00B009D6" w:rsidP="00B009D6">
      <w:pPr>
        <w:spacing w:line="480" w:lineRule="auto"/>
        <w:jc w:val="center"/>
        <w:rPr>
          <w:rFonts w:ascii="Times New Roman" w:hAnsi="Times New Roman" w:cs="Times New Roman"/>
          <w:b/>
          <w:sz w:val="24"/>
          <w:szCs w:val="24"/>
        </w:rPr>
      </w:pPr>
      <w:r>
        <w:rPr>
          <w:rFonts w:ascii="Times New Roman" w:hAnsi="Times New Roman" w:cs="Times New Roman"/>
          <w:b/>
          <w:sz w:val="24"/>
          <w:szCs w:val="24"/>
        </w:rPr>
        <w:t>TULCÁN– 2013</w:t>
      </w:r>
    </w:p>
    <w:p w:rsidR="00B009D6" w:rsidRPr="00A81321" w:rsidRDefault="00B009D6" w:rsidP="00B009D6">
      <w:pPr>
        <w:jc w:val="center"/>
        <w:rPr>
          <w:rFonts w:ascii="Times New Roman" w:hAnsi="Times New Roman" w:cs="Times New Roman"/>
          <w:b/>
          <w:bCs/>
          <w:sz w:val="24"/>
          <w:szCs w:val="28"/>
          <w:lang w:val="es-ES"/>
        </w:rPr>
      </w:pPr>
      <w:r w:rsidRPr="00A81321">
        <w:rPr>
          <w:rFonts w:ascii="Times New Roman" w:hAnsi="Times New Roman" w:cs="Times New Roman"/>
          <w:b/>
          <w:bCs/>
          <w:sz w:val="24"/>
          <w:szCs w:val="28"/>
          <w:lang w:val="es-ES"/>
        </w:rPr>
        <w:lastRenderedPageBreak/>
        <w:t>CERTIFICACIÓN DEL TUTOR</w:t>
      </w:r>
    </w:p>
    <w:p w:rsidR="00B009D6" w:rsidRPr="00A81321" w:rsidRDefault="00B009D6" w:rsidP="00B009D6">
      <w:pPr>
        <w:jc w:val="center"/>
        <w:rPr>
          <w:rFonts w:ascii="Times New Roman" w:hAnsi="Times New Roman" w:cs="Times New Roman"/>
          <w:bCs/>
          <w:szCs w:val="24"/>
          <w:lang w:val="es-ES"/>
        </w:rPr>
      </w:pPr>
    </w:p>
    <w:p w:rsidR="00B009D6" w:rsidRPr="00A81321" w:rsidRDefault="00B009D6" w:rsidP="00B009D6">
      <w:pPr>
        <w:spacing w:line="360" w:lineRule="auto"/>
        <w:jc w:val="both"/>
        <w:rPr>
          <w:rFonts w:ascii="Times New Roman" w:hAnsi="Times New Roman" w:cs="Times New Roman"/>
          <w:sz w:val="24"/>
          <w:szCs w:val="24"/>
        </w:rPr>
      </w:pPr>
      <w:r w:rsidRPr="00A81321">
        <w:rPr>
          <w:rFonts w:ascii="Times New Roman" w:hAnsi="Times New Roman" w:cs="Times New Roman"/>
          <w:sz w:val="24"/>
          <w:szCs w:val="24"/>
        </w:rPr>
        <w:t xml:space="preserve">En mi calidad de Asesor del Proyecto Integrador, certifica el Ing. Danny Sandoval elaboró su trabajo de Titulación sobre el Tema: </w:t>
      </w:r>
      <w:r w:rsidRPr="00A81321">
        <w:rPr>
          <w:rFonts w:ascii="Times New Roman" w:hAnsi="Times New Roman" w:cs="Times New Roman"/>
          <w:b/>
          <w:sz w:val="24"/>
          <w:szCs w:val="24"/>
        </w:rPr>
        <w:t>“</w:t>
      </w:r>
      <w:r w:rsidRPr="00A81321">
        <w:rPr>
          <w:rFonts w:ascii="Times New Roman" w:hAnsi="Times New Roman" w:cs="Times New Roman"/>
          <w:sz w:val="24"/>
          <w:szCs w:val="24"/>
        </w:rPr>
        <w:t>Sistema de seguimiento y monitoreo a los procesos financieros en la Cooperativa “Rápido Nacional” de la ciudad de Tulcán</w:t>
      </w:r>
      <w:r w:rsidRPr="00A81321">
        <w:rPr>
          <w:rFonts w:ascii="Times New Roman" w:hAnsi="Times New Roman" w:cs="Times New Roman"/>
          <w:b/>
          <w:sz w:val="24"/>
          <w:szCs w:val="24"/>
        </w:rPr>
        <w:t>”</w:t>
      </w:r>
      <w:r w:rsidRPr="00A81321">
        <w:rPr>
          <w:rFonts w:ascii="Times New Roman" w:hAnsi="Times New Roman" w:cs="Times New Roman"/>
          <w:sz w:val="24"/>
          <w:szCs w:val="24"/>
        </w:rPr>
        <w:t>, bajo los lineamientos académicos de la institución, por lo que aprueba la misma, pudiendo ser sometido a presentación pública y evaluación por parte del jurado calificador que se designe.</w:t>
      </w:r>
    </w:p>
    <w:p w:rsidR="00B009D6" w:rsidRPr="00A81321" w:rsidRDefault="00B009D6" w:rsidP="00B009D6">
      <w:pPr>
        <w:jc w:val="both"/>
        <w:rPr>
          <w:rFonts w:ascii="Times New Roman" w:hAnsi="Times New Roman" w:cs="Times New Roman"/>
          <w:sz w:val="24"/>
          <w:szCs w:val="24"/>
        </w:rPr>
      </w:pPr>
      <w:r w:rsidRPr="00A81321">
        <w:rPr>
          <w:rFonts w:ascii="Times New Roman" w:hAnsi="Times New Roman" w:cs="Times New Roman"/>
          <w:sz w:val="24"/>
          <w:szCs w:val="24"/>
        </w:rPr>
        <w:t> </w:t>
      </w:r>
    </w:p>
    <w:p w:rsidR="00B009D6" w:rsidRPr="00A81321" w:rsidRDefault="00B009D6" w:rsidP="00B009D6">
      <w:pPr>
        <w:jc w:val="center"/>
        <w:rPr>
          <w:rFonts w:ascii="Times New Roman" w:hAnsi="Times New Roman" w:cs="Times New Roman"/>
          <w:sz w:val="24"/>
          <w:szCs w:val="24"/>
          <w:lang w:val="pt-BR"/>
        </w:rPr>
      </w:pPr>
      <w:r w:rsidRPr="00A81321">
        <w:rPr>
          <w:rFonts w:ascii="Times New Roman" w:hAnsi="Times New Roman" w:cs="Times New Roman"/>
          <w:sz w:val="24"/>
          <w:szCs w:val="24"/>
          <w:lang w:val="pt-BR"/>
        </w:rPr>
        <w:t>Atentamente:</w:t>
      </w:r>
    </w:p>
    <w:p w:rsidR="00B009D6" w:rsidRPr="00A81321" w:rsidRDefault="00B009D6" w:rsidP="00B009D6">
      <w:pPr>
        <w:jc w:val="center"/>
        <w:rPr>
          <w:rFonts w:ascii="Times New Roman" w:hAnsi="Times New Roman" w:cs="Times New Roman"/>
          <w:sz w:val="24"/>
          <w:szCs w:val="24"/>
        </w:rPr>
      </w:pPr>
    </w:p>
    <w:p w:rsidR="00B009D6" w:rsidRPr="00A81321" w:rsidRDefault="00B009D6" w:rsidP="00B009D6">
      <w:pPr>
        <w:jc w:val="center"/>
        <w:rPr>
          <w:rFonts w:ascii="Times New Roman" w:hAnsi="Times New Roman" w:cs="Times New Roman"/>
          <w:sz w:val="24"/>
          <w:szCs w:val="24"/>
        </w:rPr>
      </w:pPr>
      <w:r>
        <w:rPr>
          <w:rFonts w:ascii="Times New Roman" w:hAnsi="Times New Roman" w:cs="Times New Roman"/>
          <w:noProof/>
          <w:lang w:eastAsia="es-EC"/>
        </w:rPr>
        <mc:AlternateContent>
          <mc:Choice Requires="wps">
            <w:drawing>
              <wp:anchor distT="4294967292" distB="4294967292" distL="114300" distR="114300" simplePos="0" relativeHeight="251659264" behindDoc="0" locked="0" layoutInCell="1" allowOverlap="1">
                <wp:simplePos x="0" y="0"/>
                <wp:positionH relativeFrom="column">
                  <wp:posOffset>1872615</wp:posOffset>
                </wp:positionH>
                <wp:positionV relativeFrom="paragraph">
                  <wp:posOffset>251459</wp:posOffset>
                </wp:positionV>
                <wp:extent cx="1752600" cy="0"/>
                <wp:effectExtent l="0" t="0" r="19050" b="19050"/>
                <wp:wrapNone/>
                <wp:docPr id="36"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id="Conector recto 36"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page" from="147.45pt,19.8pt" to="285.45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" strokecolor="#4579b8"/>
            </w:pict>
          </mc:Fallback>
        </mc:AlternateContent>
      </w:r>
    </w:p>
    <w:p w:rsidR="00B009D6" w:rsidRPr="00A81321" w:rsidRDefault="00B009D6" w:rsidP="00B009D6">
      <w:pPr>
        <w:pStyle w:val="Sinespaciado"/>
        <w:jc w:val="center"/>
        <w:rPr>
          <w:rFonts w:ascii="Times New Roman" w:hAnsi="Times New Roman" w:cs="Times New Roman"/>
          <w:sz w:val="24"/>
          <w:szCs w:val="24"/>
        </w:rPr>
      </w:pPr>
      <w:r w:rsidRPr="00A81321">
        <w:rPr>
          <w:rFonts w:ascii="Times New Roman" w:hAnsi="Times New Roman" w:cs="Times New Roman"/>
          <w:sz w:val="24"/>
          <w:szCs w:val="24"/>
        </w:rPr>
        <w:t>Ing. Danny Sandoval</w:t>
      </w:r>
    </w:p>
    <w:p w:rsidR="00B009D6" w:rsidRPr="00A81321" w:rsidRDefault="00B009D6" w:rsidP="00B009D6">
      <w:pPr>
        <w:pStyle w:val="Sinespaciado"/>
        <w:jc w:val="center"/>
        <w:rPr>
          <w:rFonts w:ascii="Times New Roman" w:hAnsi="Times New Roman" w:cs="Times New Roman"/>
          <w:sz w:val="24"/>
          <w:szCs w:val="24"/>
        </w:rPr>
      </w:pPr>
      <w:r w:rsidRPr="00A81321">
        <w:rPr>
          <w:rFonts w:ascii="Times New Roman" w:hAnsi="Times New Roman" w:cs="Times New Roman"/>
          <w:sz w:val="24"/>
          <w:szCs w:val="24"/>
        </w:rPr>
        <w:t>Asesor</w:t>
      </w:r>
    </w:p>
    <w:p w:rsidR="00B009D6" w:rsidRPr="00A81321" w:rsidRDefault="00B009D6" w:rsidP="00B009D6">
      <w:pPr>
        <w:spacing w:line="480" w:lineRule="auto"/>
        <w:jc w:val="center"/>
        <w:rPr>
          <w:rFonts w:ascii="Times New Roman" w:hAnsi="Times New Roman" w:cs="Times New Roman"/>
          <w:b/>
          <w:sz w:val="24"/>
          <w:szCs w:val="24"/>
          <w:lang w:val="es-ES"/>
        </w:rPr>
      </w:pPr>
    </w:p>
    <w:p w:rsidR="00B009D6" w:rsidRPr="00A81321" w:rsidRDefault="00B009D6" w:rsidP="00B009D6">
      <w:pPr>
        <w:spacing w:line="480" w:lineRule="auto"/>
        <w:jc w:val="center"/>
        <w:rPr>
          <w:rFonts w:ascii="Times New Roman" w:hAnsi="Times New Roman" w:cs="Times New Roman"/>
          <w:b/>
          <w:sz w:val="24"/>
          <w:szCs w:val="24"/>
          <w:lang w:val="es-ES"/>
        </w:rPr>
      </w:pPr>
    </w:p>
    <w:p w:rsidR="00B009D6" w:rsidRPr="00A81321" w:rsidRDefault="00B009D6" w:rsidP="00B009D6">
      <w:pPr>
        <w:spacing w:line="480" w:lineRule="auto"/>
        <w:jc w:val="center"/>
        <w:rPr>
          <w:rFonts w:ascii="Times New Roman" w:hAnsi="Times New Roman" w:cs="Times New Roman"/>
          <w:b/>
          <w:sz w:val="24"/>
          <w:szCs w:val="24"/>
          <w:lang w:val="es-ES"/>
        </w:rPr>
      </w:pPr>
    </w:p>
    <w:p w:rsidR="00B009D6" w:rsidRPr="00A81321" w:rsidRDefault="00B009D6" w:rsidP="00B009D6">
      <w:pPr>
        <w:spacing w:line="480" w:lineRule="auto"/>
        <w:jc w:val="center"/>
        <w:rPr>
          <w:rFonts w:ascii="Times New Roman" w:hAnsi="Times New Roman" w:cs="Times New Roman"/>
          <w:b/>
          <w:sz w:val="24"/>
          <w:szCs w:val="24"/>
          <w:lang w:val="es-ES"/>
        </w:rPr>
      </w:pPr>
    </w:p>
    <w:p w:rsidR="00B009D6" w:rsidRPr="00A81321" w:rsidRDefault="00B009D6" w:rsidP="00B009D6">
      <w:pPr>
        <w:spacing w:line="480" w:lineRule="auto"/>
        <w:jc w:val="center"/>
        <w:rPr>
          <w:rFonts w:ascii="Times New Roman" w:hAnsi="Times New Roman" w:cs="Times New Roman"/>
          <w:b/>
          <w:sz w:val="24"/>
          <w:szCs w:val="24"/>
          <w:lang w:val="es-ES"/>
        </w:rPr>
      </w:pPr>
    </w:p>
    <w:p w:rsidR="00B009D6" w:rsidRPr="00A81321" w:rsidRDefault="00B009D6" w:rsidP="00B009D6">
      <w:pPr>
        <w:spacing w:line="480" w:lineRule="auto"/>
        <w:jc w:val="center"/>
        <w:rPr>
          <w:rFonts w:ascii="Times New Roman" w:hAnsi="Times New Roman" w:cs="Times New Roman"/>
          <w:b/>
          <w:sz w:val="24"/>
          <w:szCs w:val="24"/>
          <w:lang w:val="es-ES"/>
        </w:rPr>
      </w:pPr>
    </w:p>
    <w:p w:rsidR="00B009D6" w:rsidRPr="00A81321" w:rsidRDefault="00B009D6" w:rsidP="00B009D6">
      <w:pPr>
        <w:spacing w:line="480" w:lineRule="auto"/>
        <w:jc w:val="center"/>
        <w:rPr>
          <w:rFonts w:ascii="Times New Roman" w:hAnsi="Times New Roman" w:cs="Times New Roman"/>
          <w:b/>
          <w:sz w:val="24"/>
          <w:szCs w:val="24"/>
          <w:lang w:val="es-ES"/>
        </w:rPr>
      </w:pPr>
    </w:p>
    <w:p w:rsidR="00B009D6" w:rsidRPr="00A81321" w:rsidRDefault="00B009D6" w:rsidP="00B009D6">
      <w:pPr>
        <w:spacing w:line="480" w:lineRule="auto"/>
        <w:rPr>
          <w:rFonts w:ascii="Times New Roman" w:hAnsi="Times New Roman" w:cs="Times New Roman"/>
          <w:b/>
          <w:sz w:val="24"/>
          <w:szCs w:val="24"/>
          <w:lang w:val="es-ES"/>
        </w:rPr>
      </w:pPr>
    </w:p>
    <w:p w:rsidR="00B009D6" w:rsidRPr="00A81321" w:rsidRDefault="00B009D6" w:rsidP="00B009D6">
      <w:pPr>
        <w:spacing w:line="480" w:lineRule="auto"/>
        <w:rPr>
          <w:rFonts w:ascii="Times New Roman" w:hAnsi="Times New Roman" w:cs="Times New Roman"/>
          <w:b/>
          <w:sz w:val="24"/>
          <w:szCs w:val="24"/>
          <w:lang w:val="es-ES"/>
        </w:rPr>
      </w:pPr>
    </w:p>
    <w:p w:rsidR="00B009D6" w:rsidRPr="00A81321" w:rsidRDefault="00B009D6" w:rsidP="00B009D6">
      <w:pPr>
        <w:jc w:val="center"/>
        <w:rPr>
          <w:rFonts w:ascii="Times New Roman" w:hAnsi="Times New Roman" w:cs="Times New Roman"/>
          <w:b/>
          <w:bCs/>
          <w:sz w:val="24"/>
          <w:szCs w:val="24"/>
        </w:rPr>
      </w:pPr>
      <w:r w:rsidRPr="00A81321">
        <w:rPr>
          <w:rFonts w:ascii="Times New Roman" w:hAnsi="Times New Roman" w:cs="Times New Roman"/>
          <w:b/>
          <w:bCs/>
          <w:sz w:val="24"/>
          <w:szCs w:val="24"/>
        </w:rPr>
        <w:lastRenderedPageBreak/>
        <w:t>DECLARACIÓN DE AUTORÍA</w:t>
      </w:r>
    </w:p>
    <w:p w:rsidR="00B009D6" w:rsidRPr="00A81321" w:rsidRDefault="00B009D6" w:rsidP="00B009D6">
      <w:pPr>
        <w:jc w:val="center"/>
        <w:rPr>
          <w:rFonts w:ascii="Times New Roman" w:hAnsi="Times New Roman" w:cs="Times New Roman"/>
          <w:sz w:val="24"/>
          <w:szCs w:val="24"/>
        </w:rPr>
      </w:pPr>
    </w:p>
    <w:p w:rsidR="00B009D6" w:rsidRPr="00A81321" w:rsidRDefault="00B009D6" w:rsidP="00B009D6">
      <w:pPr>
        <w:spacing w:line="360" w:lineRule="auto"/>
        <w:jc w:val="both"/>
        <w:rPr>
          <w:rFonts w:ascii="Times New Roman" w:hAnsi="Times New Roman" w:cs="Times New Roman"/>
          <w:sz w:val="24"/>
          <w:szCs w:val="24"/>
        </w:rPr>
      </w:pPr>
      <w:r w:rsidRPr="00A81321">
        <w:rPr>
          <w:rFonts w:ascii="Times New Roman" w:hAnsi="Times New Roman" w:cs="Times New Roman"/>
          <w:sz w:val="24"/>
          <w:szCs w:val="24"/>
        </w:rPr>
        <w:t xml:space="preserve">Pozo Diana, Tello Verónica, Vizcaíno Mariela, de la  Universidad Regional Autónoma de los Andes “UNIANDES”, declaramos en forma libre y voluntaria que el presente Trabajo de Titulación, que versa sobre el Tema: </w:t>
      </w:r>
      <w:r w:rsidRPr="00A81321">
        <w:rPr>
          <w:rFonts w:ascii="Times New Roman" w:hAnsi="Times New Roman" w:cs="Times New Roman"/>
          <w:b/>
          <w:bCs/>
          <w:sz w:val="24"/>
          <w:szCs w:val="24"/>
        </w:rPr>
        <w:t>“</w:t>
      </w:r>
      <w:r w:rsidRPr="00A81321">
        <w:rPr>
          <w:rFonts w:ascii="Times New Roman" w:hAnsi="Times New Roman" w:cs="Times New Roman"/>
          <w:sz w:val="24"/>
          <w:szCs w:val="24"/>
        </w:rPr>
        <w:t>Sistema de seguimiento y monitoreo a los procesos financieros en la Cooperativa “Rápido Nacional” de la ciudad de Tulcán</w:t>
      </w:r>
      <w:r w:rsidRPr="00A81321">
        <w:rPr>
          <w:rFonts w:ascii="Times New Roman" w:hAnsi="Times New Roman" w:cs="Times New Roman"/>
          <w:b/>
          <w:bCs/>
          <w:sz w:val="24"/>
          <w:szCs w:val="24"/>
        </w:rPr>
        <w:t xml:space="preserve">”, </w:t>
      </w:r>
      <w:r w:rsidRPr="00A81321">
        <w:rPr>
          <w:rFonts w:ascii="Times New Roman" w:hAnsi="Times New Roman" w:cs="Times New Roman"/>
          <w:sz w:val="24"/>
          <w:szCs w:val="24"/>
        </w:rPr>
        <w:t>así como las expresiones vertidas en la misma son autoría de los mismos, quienes lo hemos realizado sobre la base de la investigación bibliográfica  y consultas en internet.</w:t>
      </w:r>
    </w:p>
    <w:p w:rsidR="00B009D6" w:rsidRPr="00A81321" w:rsidRDefault="00B009D6" w:rsidP="00B009D6">
      <w:pPr>
        <w:spacing w:line="360" w:lineRule="auto"/>
        <w:jc w:val="both"/>
        <w:rPr>
          <w:rFonts w:ascii="Times New Roman" w:hAnsi="Times New Roman" w:cs="Times New Roman"/>
          <w:sz w:val="24"/>
          <w:szCs w:val="24"/>
        </w:rPr>
      </w:pPr>
      <w:r w:rsidRPr="00A81321">
        <w:rPr>
          <w:rFonts w:ascii="Times New Roman" w:hAnsi="Times New Roman" w:cs="Times New Roman"/>
          <w:sz w:val="24"/>
          <w:szCs w:val="24"/>
        </w:rPr>
        <w:t>En consecuencia asumimos la responsabilidad de la originalidad y el cuidado respectivo al remitirnos a las fuentes bibliográficas respectivas para fundamentar el contenido expuesto. </w:t>
      </w:r>
    </w:p>
    <w:p w:rsidR="00B009D6" w:rsidRPr="00A81321" w:rsidRDefault="00B009D6" w:rsidP="00B009D6">
      <w:pPr>
        <w:spacing w:line="360" w:lineRule="auto"/>
        <w:jc w:val="center"/>
        <w:rPr>
          <w:rFonts w:ascii="Times New Roman" w:hAnsi="Times New Roman" w:cs="Times New Roman"/>
          <w:sz w:val="24"/>
          <w:szCs w:val="24"/>
        </w:rPr>
      </w:pPr>
      <w:r w:rsidRPr="00A81321">
        <w:rPr>
          <w:rFonts w:ascii="Times New Roman" w:hAnsi="Times New Roman" w:cs="Times New Roman"/>
          <w:sz w:val="24"/>
          <w:szCs w:val="24"/>
        </w:rPr>
        <w:t>Atentamente:</w:t>
      </w:r>
    </w:p>
    <w:p w:rsidR="00B009D6" w:rsidRPr="00A81321" w:rsidRDefault="00B009D6" w:rsidP="00B009D6">
      <w:pPr>
        <w:tabs>
          <w:tab w:val="left" w:pos="708"/>
          <w:tab w:val="left" w:pos="1416"/>
          <w:tab w:val="left" w:pos="2124"/>
          <w:tab w:val="left" w:pos="2832"/>
          <w:tab w:val="left" w:pos="3540"/>
          <w:tab w:val="left" w:pos="5415"/>
        </w:tabs>
        <w:spacing w:line="360" w:lineRule="auto"/>
        <w:rPr>
          <w:rFonts w:ascii="Times New Roman" w:hAnsi="Times New Roman" w:cs="Times New Roman"/>
          <w:sz w:val="24"/>
          <w:szCs w:val="24"/>
        </w:rPr>
      </w:pPr>
      <w:r w:rsidRPr="00A81321">
        <w:rPr>
          <w:rFonts w:ascii="Times New Roman" w:hAnsi="Times New Roman" w:cs="Times New Roman"/>
          <w:sz w:val="24"/>
          <w:szCs w:val="24"/>
        </w:rPr>
        <w:t xml:space="preserve">        Srta. Pozo Diana</w:t>
      </w:r>
      <w:r w:rsidRPr="00A81321">
        <w:rPr>
          <w:rFonts w:ascii="Times New Roman" w:hAnsi="Times New Roman" w:cs="Times New Roman"/>
          <w:sz w:val="24"/>
          <w:szCs w:val="24"/>
        </w:rPr>
        <w:tab/>
      </w:r>
      <w:r w:rsidRPr="00A81321">
        <w:rPr>
          <w:rFonts w:ascii="Times New Roman" w:hAnsi="Times New Roman" w:cs="Times New Roman"/>
          <w:sz w:val="24"/>
          <w:szCs w:val="24"/>
        </w:rPr>
        <w:tab/>
      </w:r>
      <w:r w:rsidRPr="00A81321">
        <w:rPr>
          <w:rFonts w:ascii="Times New Roman" w:hAnsi="Times New Roman" w:cs="Times New Roman"/>
          <w:sz w:val="24"/>
          <w:szCs w:val="24"/>
        </w:rPr>
        <w:tab/>
      </w:r>
      <w:r w:rsidRPr="00A81321">
        <w:rPr>
          <w:rFonts w:ascii="Times New Roman" w:hAnsi="Times New Roman" w:cs="Times New Roman"/>
          <w:sz w:val="24"/>
          <w:szCs w:val="24"/>
        </w:rPr>
        <w:tab/>
        <w:t xml:space="preserve">       Srta. Tello Verónica</w:t>
      </w:r>
      <w:r w:rsidRPr="00A81321">
        <w:rPr>
          <w:rFonts w:ascii="Times New Roman" w:hAnsi="Times New Roman" w:cs="Times New Roman"/>
          <w:sz w:val="24"/>
          <w:szCs w:val="24"/>
        </w:rPr>
        <w:tab/>
      </w:r>
      <w:r w:rsidRPr="00A81321">
        <w:rPr>
          <w:rFonts w:ascii="Times New Roman" w:hAnsi="Times New Roman" w:cs="Times New Roman"/>
          <w:sz w:val="24"/>
          <w:szCs w:val="24"/>
        </w:rPr>
        <w:tab/>
      </w:r>
    </w:p>
    <w:p w:rsidR="00B009D6" w:rsidRPr="00A81321" w:rsidRDefault="00B009D6" w:rsidP="00B009D6">
      <w:pPr>
        <w:spacing w:line="360" w:lineRule="auto"/>
        <w:rPr>
          <w:rFonts w:ascii="Times New Roman" w:hAnsi="Times New Roman" w:cs="Times New Roman"/>
          <w:sz w:val="24"/>
          <w:szCs w:val="24"/>
        </w:rPr>
      </w:pPr>
      <w:r>
        <w:rPr>
          <w:rFonts w:ascii="Times New Roman" w:hAnsi="Times New Roman" w:cs="Times New Roman"/>
          <w:noProof/>
          <w:lang w:eastAsia="es-EC"/>
        </w:rPr>
        <mc:AlternateContent>
          <mc:Choice Requires="wps">
            <w:drawing>
              <wp:anchor distT="0" distB="0" distL="114300" distR="114300" simplePos="0" relativeHeight="251658240" behindDoc="0" locked="0" layoutInCell="1" allowOverlap="1">
                <wp:simplePos x="0" y="0"/>
                <wp:positionH relativeFrom="column">
                  <wp:posOffset>3444240</wp:posOffset>
                </wp:positionH>
                <wp:positionV relativeFrom="paragraph">
                  <wp:posOffset>198120</wp:posOffset>
                </wp:positionV>
                <wp:extent cx="1743075" cy="9525"/>
                <wp:effectExtent l="0" t="0" r="28575" b="28575"/>
                <wp:wrapNone/>
                <wp:docPr id="35" name="Conector recto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952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recto 3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2pt,15.6pt" to="408.4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" strokecolor="#4579b8"/>
            </w:pict>
          </mc:Fallback>
        </mc:AlternateContent>
      </w:r>
      <w:r>
        <w:rPr>
          <w:rFonts w:ascii="Times New Roman" w:hAnsi="Times New Roman" w:cs="Times New Roman"/>
          <w:noProof/>
          <w:lang w:eastAsia="es-EC"/>
        </w:rPr>
        <mc:AlternateContent>
          <mc:Choice Requires="wps">
            <w:drawing>
              <wp:anchor distT="0" distB="0" distL="114300" distR="114300" simplePos="0" relativeHeight="251658240" behindDoc="0" locked="0" layoutInCell="1" allowOverlap="1">
                <wp:simplePos x="0" y="0"/>
                <wp:positionH relativeFrom="column">
                  <wp:posOffset>-3810</wp:posOffset>
                </wp:positionH>
                <wp:positionV relativeFrom="paragraph">
                  <wp:posOffset>188595</wp:posOffset>
                </wp:positionV>
                <wp:extent cx="1743075" cy="9525"/>
                <wp:effectExtent l="0" t="0" r="28575" b="28575"/>
                <wp:wrapNone/>
                <wp:docPr id="34" name="Conector recto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952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recto 3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14.85pt" to="136.9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" strokecolor="#4579b8"/>
            </w:pict>
          </mc:Fallback>
        </mc:AlternateContent>
      </w:r>
    </w:p>
    <w:p w:rsidR="00B009D6" w:rsidRPr="00A81321" w:rsidRDefault="00B009D6" w:rsidP="00B009D6">
      <w:pPr>
        <w:spacing w:line="480" w:lineRule="auto"/>
        <w:jc w:val="center"/>
        <w:rPr>
          <w:rFonts w:ascii="Times New Roman" w:hAnsi="Times New Roman" w:cs="Times New Roman"/>
          <w:b/>
          <w:sz w:val="24"/>
          <w:szCs w:val="24"/>
        </w:rPr>
      </w:pPr>
    </w:p>
    <w:p w:rsidR="00B009D6" w:rsidRPr="00A81321" w:rsidRDefault="00B009D6" w:rsidP="00B009D6">
      <w:pPr>
        <w:spacing w:line="480" w:lineRule="auto"/>
        <w:jc w:val="center"/>
        <w:rPr>
          <w:rFonts w:ascii="Times New Roman" w:hAnsi="Times New Roman" w:cs="Times New Roman"/>
          <w:b/>
          <w:sz w:val="24"/>
          <w:szCs w:val="24"/>
        </w:rPr>
      </w:pPr>
      <w:r w:rsidRPr="00A81321">
        <w:rPr>
          <w:rFonts w:ascii="Times New Roman" w:hAnsi="Times New Roman" w:cs="Times New Roman"/>
          <w:sz w:val="24"/>
          <w:szCs w:val="24"/>
        </w:rPr>
        <w:t>Srta. Vizcaíno Mariela</w:t>
      </w:r>
    </w:p>
    <w:p w:rsidR="00B009D6" w:rsidRPr="00A81321" w:rsidRDefault="00B009D6" w:rsidP="00B009D6">
      <w:pPr>
        <w:spacing w:line="480" w:lineRule="auto"/>
        <w:jc w:val="center"/>
        <w:rPr>
          <w:rFonts w:ascii="Times New Roman" w:hAnsi="Times New Roman" w:cs="Times New Roman"/>
          <w:b/>
          <w:sz w:val="24"/>
          <w:szCs w:val="24"/>
        </w:rPr>
      </w:pPr>
      <w:r>
        <w:rPr>
          <w:rFonts w:ascii="Times New Roman" w:hAnsi="Times New Roman" w:cs="Times New Roman"/>
          <w:b/>
          <w:noProof/>
          <w:sz w:val="24"/>
          <w:szCs w:val="24"/>
          <w:lang w:eastAsia="es-EC"/>
        </w:rPr>
        <mc:AlternateContent>
          <mc:Choice Requires="wps">
            <w:drawing>
              <wp:anchor distT="0" distB="0" distL="114300" distR="114300" simplePos="0" relativeHeight="251658240" behindDoc="0" locked="0" layoutInCell="1" allowOverlap="1">
                <wp:simplePos x="0" y="0"/>
                <wp:positionH relativeFrom="column">
                  <wp:posOffset>1948815</wp:posOffset>
                </wp:positionH>
                <wp:positionV relativeFrom="paragraph">
                  <wp:posOffset>172085</wp:posOffset>
                </wp:positionV>
                <wp:extent cx="1743075" cy="9525"/>
                <wp:effectExtent l="0" t="0" r="28575" b="28575"/>
                <wp:wrapNone/>
                <wp:docPr id="33" name="Conector recto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9525"/>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recto 3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45pt,13.55pt" to="290.7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" strokecolor="#4579b8"/>
            </w:pict>
          </mc:Fallback>
        </mc:AlternateContent>
      </w:r>
    </w:p>
    <w:p w:rsidR="00B009D6" w:rsidRPr="00A81321" w:rsidRDefault="00B009D6" w:rsidP="00B009D6"/>
    <w:p w:rsidR="00B009D6" w:rsidRPr="00A81321" w:rsidRDefault="00B009D6" w:rsidP="00B009D6"/>
    <w:p w:rsidR="00B009D6" w:rsidRPr="00A81321" w:rsidRDefault="00B009D6" w:rsidP="00B009D6"/>
    <w:p w:rsidR="00B009D6" w:rsidRPr="00A81321" w:rsidRDefault="00B009D6" w:rsidP="00B009D6"/>
    <w:p w:rsidR="00B009D6" w:rsidRPr="00A81321" w:rsidRDefault="00B009D6" w:rsidP="00B009D6"/>
    <w:p w:rsidR="00B009D6" w:rsidRPr="00A81321" w:rsidRDefault="00B009D6" w:rsidP="00B009D6"/>
    <w:p w:rsidR="00B009D6" w:rsidRPr="00A81321" w:rsidRDefault="00B009D6" w:rsidP="00B009D6"/>
    <w:p w:rsidR="00B009D6" w:rsidRDefault="00B009D6" w:rsidP="00B009D6">
      <w:pPr>
        <w:jc w:val="center"/>
        <w:rPr>
          <w:rFonts w:ascii="Times New Roman" w:hAnsi="Times New Roman" w:cs="Times New Roman"/>
          <w:b/>
          <w:bCs/>
          <w:color w:val="000000" w:themeColor="text1"/>
          <w:sz w:val="24"/>
          <w:szCs w:val="24"/>
        </w:rPr>
      </w:pPr>
    </w:p>
    <w:p w:rsidR="00B009D6" w:rsidRDefault="00B009D6" w:rsidP="00B009D6">
      <w:pPr>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ÍNDICE GENERAL</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2066"/>
      </w:tblGrid>
      <w:tr w:rsidR="00B009D6" w:rsidTr="0069593C">
        <w:tc>
          <w:tcPr>
            <w:tcW w:w="6912" w:type="dxa"/>
          </w:tcPr>
          <w:p w:rsidR="00B009D6" w:rsidRDefault="00B009D6" w:rsidP="0069593C">
            <w:pPr>
              <w:spacing w:line="360" w:lineRule="auto"/>
              <w:rPr>
                <w:rFonts w:ascii="Times New Roman" w:hAnsi="Times New Roman" w:cs="Times New Roman"/>
                <w:b/>
                <w:bCs/>
                <w:color w:val="000000" w:themeColor="text1"/>
                <w:sz w:val="24"/>
                <w:szCs w:val="24"/>
              </w:rPr>
            </w:pPr>
            <w:r>
              <w:rPr>
                <w:rFonts w:ascii="Times New Roman" w:hAnsi="Times New Roman" w:cs="Times New Roman"/>
                <w:color w:val="000000" w:themeColor="text1"/>
                <w:sz w:val="24"/>
                <w:szCs w:val="24"/>
              </w:rPr>
              <w:t>PORTADA</w:t>
            </w:r>
          </w:p>
        </w:tc>
        <w:tc>
          <w:tcPr>
            <w:tcW w:w="2066" w:type="dxa"/>
          </w:tcPr>
          <w:p w:rsidR="00B009D6" w:rsidRPr="0022047C"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w:t>
            </w:r>
          </w:p>
        </w:tc>
      </w:tr>
      <w:tr w:rsidR="00B009D6" w:rsidTr="0069593C">
        <w:tc>
          <w:tcPr>
            <w:tcW w:w="6912" w:type="dxa"/>
          </w:tcPr>
          <w:p w:rsidR="00B009D6" w:rsidRDefault="00B009D6" w:rsidP="0069593C">
            <w:pPr>
              <w:spacing w:line="360" w:lineRule="auto"/>
              <w:rPr>
                <w:rFonts w:ascii="Times New Roman" w:hAnsi="Times New Roman" w:cs="Times New Roman"/>
                <w:b/>
                <w:bCs/>
                <w:color w:val="000000" w:themeColor="text1"/>
                <w:sz w:val="24"/>
                <w:szCs w:val="24"/>
              </w:rPr>
            </w:pPr>
            <w:r>
              <w:rPr>
                <w:rFonts w:ascii="Times New Roman" w:hAnsi="Times New Roman" w:cs="Times New Roman"/>
                <w:color w:val="000000" w:themeColor="text1"/>
                <w:sz w:val="24"/>
                <w:szCs w:val="24"/>
              </w:rPr>
              <w:t>CERTIFICACIÓN DEL ASESOR</w:t>
            </w:r>
          </w:p>
        </w:tc>
        <w:tc>
          <w:tcPr>
            <w:tcW w:w="2066" w:type="dxa"/>
          </w:tcPr>
          <w:p w:rsidR="00B009D6" w:rsidRPr="0022047C"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II</w:t>
            </w:r>
          </w:p>
        </w:tc>
      </w:tr>
      <w:tr w:rsidR="00B009D6" w:rsidTr="0069593C">
        <w:tc>
          <w:tcPr>
            <w:tcW w:w="6912" w:type="dxa"/>
          </w:tcPr>
          <w:p w:rsidR="00B009D6" w:rsidRDefault="00B009D6" w:rsidP="0069593C">
            <w:pPr>
              <w:spacing w:line="360" w:lineRule="auto"/>
              <w:rPr>
                <w:rFonts w:ascii="Times New Roman" w:hAnsi="Times New Roman" w:cs="Times New Roman"/>
                <w:b/>
                <w:bCs/>
                <w:color w:val="000000" w:themeColor="text1"/>
                <w:sz w:val="24"/>
                <w:szCs w:val="24"/>
              </w:rPr>
            </w:pPr>
            <w:r>
              <w:rPr>
                <w:rFonts w:ascii="Times New Roman" w:hAnsi="Times New Roman" w:cs="Times New Roman"/>
                <w:color w:val="000000" w:themeColor="text1"/>
                <w:sz w:val="24"/>
                <w:szCs w:val="24"/>
              </w:rPr>
              <w:t>DECLARACIÓN DE LA AUTORÍA DEL PROYECTO</w:t>
            </w:r>
          </w:p>
        </w:tc>
        <w:tc>
          <w:tcPr>
            <w:tcW w:w="2066" w:type="dxa"/>
          </w:tcPr>
          <w:p w:rsidR="00B009D6" w:rsidRPr="0022047C"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III</w:t>
            </w:r>
          </w:p>
        </w:tc>
      </w:tr>
      <w:tr w:rsidR="00B009D6" w:rsidTr="0069593C">
        <w:tc>
          <w:tcPr>
            <w:tcW w:w="6912" w:type="dxa"/>
          </w:tcPr>
          <w:p w:rsidR="00B009D6" w:rsidRDefault="00B009D6" w:rsidP="0069593C">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ÌNDICE GENERAL</w:t>
            </w:r>
          </w:p>
          <w:p w:rsidR="00B009D6" w:rsidRDefault="00B009D6" w:rsidP="0069593C">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RESUMEN EJECUTIVO</w:t>
            </w:r>
          </w:p>
          <w:p w:rsidR="00B009D6" w:rsidRDefault="00B009D6" w:rsidP="0069593C">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ABSTRACT</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IV-VII</w:t>
            </w:r>
          </w:p>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VIII</w:t>
            </w:r>
          </w:p>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IX</w:t>
            </w:r>
          </w:p>
        </w:tc>
      </w:tr>
      <w:tr w:rsidR="00B009D6" w:rsidTr="0069593C">
        <w:tc>
          <w:tcPr>
            <w:tcW w:w="6912" w:type="dxa"/>
          </w:tcPr>
          <w:p w:rsidR="00B009D6" w:rsidRDefault="00B009D6" w:rsidP="0069593C">
            <w:pPr>
              <w:spacing w:line="360" w:lineRule="auto"/>
              <w:rPr>
                <w:rFonts w:ascii="Times New Roman" w:hAnsi="Times New Roman" w:cs="Times New Roman"/>
                <w:b/>
                <w:bCs/>
                <w:color w:val="000000" w:themeColor="text1"/>
                <w:sz w:val="24"/>
                <w:szCs w:val="24"/>
              </w:rPr>
            </w:pPr>
          </w:p>
        </w:tc>
        <w:tc>
          <w:tcPr>
            <w:tcW w:w="2066" w:type="dxa"/>
          </w:tcPr>
          <w:p w:rsidR="00B009D6" w:rsidRDefault="00B009D6" w:rsidP="0069593C">
            <w:pPr>
              <w:spacing w:line="360" w:lineRule="auto"/>
              <w:jc w:val="right"/>
              <w:rPr>
                <w:rFonts w:ascii="Times New Roman" w:hAnsi="Times New Roman" w:cs="Times New Roman"/>
                <w:b/>
                <w:bCs/>
                <w:color w:val="000000" w:themeColor="text1"/>
                <w:sz w:val="24"/>
                <w:szCs w:val="24"/>
              </w:rPr>
            </w:pPr>
          </w:p>
        </w:tc>
      </w:tr>
      <w:tr w:rsidR="00B009D6" w:rsidTr="0069593C">
        <w:tc>
          <w:tcPr>
            <w:tcW w:w="8978" w:type="dxa"/>
            <w:gridSpan w:val="2"/>
          </w:tcPr>
          <w:p w:rsidR="00B009D6" w:rsidRPr="0022047C" w:rsidRDefault="00B009D6" w:rsidP="0069593C">
            <w:pPr>
              <w:spacing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INTRODUCCIÓN </w:t>
            </w:r>
          </w:p>
        </w:tc>
      </w:tr>
      <w:tr w:rsidR="00B009D6" w:rsidTr="0069593C">
        <w:tc>
          <w:tcPr>
            <w:tcW w:w="6912" w:type="dxa"/>
          </w:tcPr>
          <w:p w:rsidR="00B009D6" w:rsidRPr="00A8677A" w:rsidRDefault="00B009D6" w:rsidP="00B009D6">
            <w:pPr>
              <w:pStyle w:val="Prrafodelista"/>
              <w:numPr>
                <w:ilvl w:val="0"/>
                <w:numId w:val="1"/>
              </w:numPr>
              <w:spacing w:line="360" w:lineRule="auto"/>
              <w:ind w:left="284" w:hanging="284"/>
              <w:rPr>
                <w:rFonts w:ascii="Times New Roman" w:hAnsi="Times New Roman" w:cs="Times New Roman"/>
                <w:b/>
                <w:bCs/>
                <w:color w:val="000000" w:themeColor="text1"/>
                <w:sz w:val="24"/>
                <w:szCs w:val="24"/>
              </w:rPr>
            </w:pPr>
            <w:r w:rsidRPr="00A8677A">
              <w:rPr>
                <w:rFonts w:ascii="Times New Roman" w:eastAsia="Calibri" w:hAnsi="Times New Roman" w:cs="Times New Roman"/>
                <w:sz w:val="24"/>
                <w:szCs w:val="24"/>
              </w:rPr>
              <w:t>Antecedentes de la Investigación</w:t>
            </w:r>
          </w:p>
        </w:tc>
        <w:tc>
          <w:tcPr>
            <w:tcW w:w="2066" w:type="dxa"/>
          </w:tcPr>
          <w:p w:rsidR="00B009D6" w:rsidRPr="0022047C" w:rsidRDefault="00B009D6" w:rsidP="0069593C">
            <w:pPr>
              <w:pStyle w:val="Predeterminado"/>
              <w:tabs>
                <w:tab w:val="left" w:pos="426"/>
              </w:tabs>
              <w:spacing w:line="360" w:lineRule="auto"/>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w:t>
            </w:r>
          </w:p>
        </w:tc>
      </w:tr>
      <w:tr w:rsidR="00B009D6" w:rsidTr="0069593C">
        <w:tc>
          <w:tcPr>
            <w:tcW w:w="6912" w:type="dxa"/>
          </w:tcPr>
          <w:p w:rsidR="00B009D6" w:rsidRPr="00A8677A" w:rsidRDefault="00B009D6" w:rsidP="00B009D6">
            <w:pPr>
              <w:pStyle w:val="Prrafodelista"/>
              <w:numPr>
                <w:ilvl w:val="0"/>
                <w:numId w:val="2"/>
              </w:numPr>
              <w:spacing w:line="360" w:lineRule="auto"/>
              <w:ind w:left="284" w:hanging="284"/>
              <w:rPr>
                <w:rFonts w:ascii="Times New Roman" w:hAnsi="Times New Roman" w:cs="Times New Roman"/>
                <w:b/>
                <w:bCs/>
                <w:color w:val="000000" w:themeColor="text1"/>
                <w:sz w:val="24"/>
                <w:szCs w:val="24"/>
              </w:rPr>
            </w:pPr>
            <w:r w:rsidRPr="00A8677A">
              <w:rPr>
                <w:rFonts w:ascii="Times New Roman" w:eastAsia="Calibri" w:hAnsi="Times New Roman" w:cs="Times New Roman"/>
                <w:sz w:val="24"/>
                <w:szCs w:val="24"/>
              </w:rPr>
              <w:t>Planteamiento del Problema</w:t>
            </w:r>
          </w:p>
        </w:tc>
        <w:tc>
          <w:tcPr>
            <w:tcW w:w="2066" w:type="dxa"/>
          </w:tcPr>
          <w:p w:rsidR="00B009D6" w:rsidRPr="0022047C" w:rsidRDefault="00B009D6" w:rsidP="0069593C">
            <w:pPr>
              <w:pStyle w:val="Predeterminado"/>
              <w:tabs>
                <w:tab w:val="left" w:pos="426"/>
              </w:tabs>
              <w:spacing w:line="360" w:lineRule="auto"/>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w:t>
            </w:r>
          </w:p>
        </w:tc>
      </w:tr>
      <w:tr w:rsidR="00B009D6" w:rsidTr="0069593C">
        <w:tc>
          <w:tcPr>
            <w:tcW w:w="6912" w:type="dxa"/>
          </w:tcPr>
          <w:p w:rsidR="00B009D6" w:rsidRPr="00A8677A" w:rsidRDefault="00B009D6" w:rsidP="00B009D6">
            <w:pPr>
              <w:pStyle w:val="Prrafodelista"/>
              <w:numPr>
                <w:ilvl w:val="0"/>
                <w:numId w:val="2"/>
              </w:numPr>
              <w:spacing w:line="360" w:lineRule="auto"/>
              <w:ind w:left="284" w:hanging="284"/>
              <w:rPr>
                <w:rFonts w:ascii="Times New Roman" w:hAnsi="Times New Roman" w:cs="Times New Roman"/>
                <w:b/>
                <w:bCs/>
                <w:color w:val="000000" w:themeColor="text1"/>
                <w:sz w:val="24"/>
                <w:szCs w:val="24"/>
              </w:rPr>
            </w:pPr>
            <w:r w:rsidRPr="00A8677A">
              <w:rPr>
                <w:rFonts w:ascii="Times New Roman" w:eastAsia="Calibri" w:hAnsi="Times New Roman" w:cs="Times New Roman"/>
                <w:sz w:val="24"/>
                <w:szCs w:val="24"/>
              </w:rPr>
              <w:t>Planteamiento del Problema</w:t>
            </w:r>
          </w:p>
        </w:tc>
        <w:tc>
          <w:tcPr>
            <w:tcW w:w="2066" w:type="dxa"/>
          </w:tcPr>
          <w:p w:rsidR="00B009D6" w:rsidRDefault="00B009D6" w:rsidP="0069593C">
            <w:pPr>
              <w:spacing w:line="360" w:lineRule="auto"/>
              <w:jc w:val="right"/>
              <w:rPr>
                <w:rFonts w:ascii="Times New Roman" w:hAnsi="Times New Roman" w:cs="Times New Roman"/>
                <w:b/>
                <w:bCs/>
                <w:color w:val="000000" w:themeColor="text1"/>
                <w:sz w:val="24"/>
                <w:szCs w:val="24"/>
              </w:rPr>
            </w:pPr>
            <w:r>
              <w:rPr>
                <w:rFonts w:ascii="Times New Roman" w:eastAsia="Calibri" w:hAnsi="Times New Roman" w:cs="Times New Roman"/>
                <w:sz w:val="24"/>
                <w:szCs w:val="24"/>
              </w:rPr>
              <w:t>10</w:t>
            </w:r>
          </w:p>
        </w:tc>
      </w:tr>
      <w:tr w:rsidR="00B009D6" w:rsidTr="0069593C">
        <w:tc>
          <w:tcPr>
            <w:tcW w:w="6912" w:type="dxa"/>
          </w:tcPr>
          <w:p w:rsidR="00B009D6" w:rsidRPr="00A8677A" w:rsidRDefault="00B009D6" w:rsidP="00B009D6">
            <w:pPr>
              <w:pStyle w:val="Prrafodelista"/>
              <w:numPr>
                <w:ilvl w:val="0"/>
                <w:numId w:val="2"/>
              </w:numPr>
              <w:spacing w:line="360" w:lineRule="auto"/>
              <w:ind w:left="284" w:hanging="284"/>
              <w:rPr>
                <w:rFonts w:ascii="Times New Roman" w:eastAsia="Calibri" w:hAnsi="Times New Roman" w:cs="Times New Roman"/>
                <w:sz w:val="24"/>
                <w:szCs w:val="24"/>
              </w:rPr>
            </w:pPr>
            <w:r w:rsidRPr="00A8677A">
              <w:rPr>
                <w:rFonts w:ascii="Times New Roman" w:hAnsi="Times New Roman" w:cs="Times New Roman"/>
                <w:sz w:val="24"/>
                <w:szCs w:val="24"/>
              </w:rPr>
              <w:t>Formulación del Problema</w:t>
            </w:r>
          </w:p>
        </w:tc>
        <w:tc>
          <w:tcPr>
            <w:tcW w:w="2066" w:type="dxa"/>
          </w:tcPr>
          <w:p w:rsidR="00B009D6" w:rsidRDefault="00B009D6" w:rsidP="0069593C">
            <w:pPr>
              <w:pStyle w:val="Predeterminado"/>
              <w:tabs>
                <w:tab w:val="left" w:pos="426"/>
              </w:tabs>
              <w:spacing w:line="360" w:lineRule="auto"/>
              <w:jc w:val="right"/>
              <w:rPr>
                <w:rFonts w:ascii="Times New Roman" w:eastAsia="Calibri" w:hAnsi="Times New Roman" w:cs="Times New Roman"/>
                <w:sz w:val="24"/>
                <w:szCs w:val="24"/>
                <w:lang w:eastAsia="en-US"/>
              </w:rPr>
            </w:pPr>
            <w:r>
              <w:rPr>
                <w:rFonts w:ascii="Times New Roman" w:hAnsi="Times New Roman" w:cs="Times New Roman"/>
                <w:sz w:val="24"/>
                <w:szCs w:val="24"/>
              </w:rPr>
              <w:t>11</w:t>
            </w:r>
          </w:p>
        </w:tc>
      </w:tr>
      <w:tr w:rsidR="00B009D6" w:rsidTr="0069593C">
        <w:tc>
          <w:tcPr>
            <w:tcW w:w="6912" w:type="dxa"/>
          </w:tcPr>
          <w:p w:rsidR="00B009D6" w:rsidRPr="00A8677A" w:rsidRDefault="00B009D6" w:rsidP="00B009D6">
            <w:pPr>
              <w:pStyle w:val="Prrafodelista"/>
              <w:numPr>
                <w:ilvl w:val="0"/>
                <w:numId w:val="2"/>
              </w:numPr>
              <w:spacing w:line="360" w:lineRule="auto"/>
              <w:ind w:left="284" w:hanging="284"/>
              <w:rPr>
                <w:rFonts w:ascii="Times New Roman" w:eastAsia="Calibri" w:hAnsi="Times New Roman" w:cs="Times New Roman"/>
                <w:sz w:val="24"/>
                <w:szCs w:val="24"/>
              </w:rPr>
            </w:pPr>
            <w:r w:rsidRPr="00A8677A">
              <w:rPr>
                <w:rFonts w:ascii="Times New Roman" w:hAnsi="Times New Roman" w:cs="Times New Roman"/>
                <w:sz w:val="24"/>
                <w:szCs w:val="24"/>
              </w:rPr>
              <w:t>Objeto de Investigación y Campo de Acción</w:t>
            </w:r>
          </w:p>
        </w:tc>
        <w:tc>
          <w:tcPr>
            <w:tcW w:w="2066" w:type="dxa"/>
          </w:tcPr>
          <w:p w:rsidR="00B009D6" w:rsidRDefault="00B009D6" w:rsidP="0069593C">
            <w:pPr>
              <w:spacing w:line="360" w:lineRule="auto"/>
              <w:jc w:val="right"/>
              <w:rPr>
                <w:rFonts w:ascii="Times New Roman" w:eastAsia="Calibri" w:hAnsi="Times New Roman" w:cs="Times New Roman"/>
                <w:sz w:val="24"/>
                <w:szCs w:val="24"/>
              </w:rPr>
            </w:pPr>
            <w:r>
              <w:rPr>
                <w:rFonts w:ascii="Times New Roman" w:hAnsi="Times New Roman" w:cs="Times New Roman"/>
                <w:sz w:val="24"/>
                <w:szCs w:val="24"/>
              </w:rPr>
              <w:t>11</w:t>
            </w:r>
          </w:p>
        </w:tc>
      </w:tr>
      <w:tr w:rsidR="00B009D6" w:rsidTr="0069593C">
        <w:tc>
          <w:tcPr>
            <w:tcW w:w="6912" w:type="dxa"/>
          </w:tcPr>
          <w:p w:rsidR="00B009D6" w:rsidRPr="00A8677A" w:rsidRDefault="00B009D6" w:rsidP="00B009D6">
            <w:pPr>
              <w:pStyle w:val="Prrafodelista"/>
              <w:numPr>
                <w:ilvl w:val="0"/>
                <w:numId w:val="2"/>
              </w:numPr>
              <w:spacing w:line="360" w:lineRule="auto"/>
              <w:ind w:left="284" w:hanging="284"/>
              <w:rPr>
                <w:rFonts w:ascii="Times New Roman" w:eastAsia="Calibri" w:hAnsi="Times New Roman" w:cs="Times New Roman"/>
                <w:sz w:val="24"/>
                <w:szCs w:val="24"/>
              </w:rPr>
            </w:pPr>
            <w:r w:rsidRPr="00A8677A">
              <w:rPr>
                <w:rFonts w:ascii="Times New Roman" w:hAnsi="Times New Roman" w:cs="Times New Roman"/>
                <w:sz w:val="24"/>
                <w:szCs w:val="24"/>
              </w:rPr>
              <w:t>Delimitación del Problema</w:t>
            </w:r>
          </w:p>
        </w:tc>
        <w:tc>
          <w:tcPr>
            <w:tcW w:w="2066" w:type="dxa"/>
          </w:tcPr>
          <w:p w:rsidR="00B009D6" w:rsidRDefault="00B009D6" w:rsidP="0069593C">
            <w:pPr>
              <w:spacing w:line="360" w:lineRule="auto"/>
              <w:jc w:val="right"/>
              <w:rPr>
                <w:rFonts w:ascii="Times New Roman" w:eastAsia="Calibri" w:hAnsi="Times New Roman" w:cs="Times New Roman"/>
                <w:sz w:val="24"/>
                <w:szCs w:val="24"/>
              </w:rPr>
            </w:pPr>
            <w:r>
              <w:rPr>
                <w:rFonts w:ascii="Times New Roman" w:hAnsi="Times New Roman" w:cs="Times New Roman"/>
                <w:sz w:val="24"/>
                <w:szCs w:val="24"/>
              </w:rPr>
              <w:t>11</w:t>
            </w:r>
          </w:p>
        </w:tc>
      </w:tr>
      <w:tr w:rsidR="00B009D6" w:rsidTr="0069593C">
        <w:tc>
          <w:tcPr>
            <w:tcW w:w="6912" w:type="dxa"/>
          </w:tcPr>
          <w:p w:rsidR="00B009D6" w:rsidRPr="00A8677A" w:rsidRDefault="00B009D6" w:rsidP="00B009D6">
            <w:pPr>
              <w:pStyle w:val="Prrafodelista"/>
              <w:numPr>
                <w:ilvl w:val="0"/>
                <w:numId w:val="2"/>
              </w:numPr>
              <w:spacing w:line="360" w:lineRule="auto"/>
              <w:ind w:left="284" w:hanging="284"/>
              <w:rPr>
                <w:rFonts w:ascii="Times New Roman" w:eastAsia="Calibri" w:hAnsi="Times New Roman" w:cs="Times New Roman"/>
                <w:sz w:val="24"/>
                <w:szCs w:val="24"/>
              </w:rPr>
            </w:pPr>
            <w:r w:rsidRPr="00A8677A">
              <w:rPr>
                <w:rFonts w:ascii="Times New Roman" w:hAnsi="Times New Roman" w:cs="Times New Roman"/>
                <w:sz w:val="24"/>
                <w:szCs w:val="24"/>
              </w:rPr>
              <w:t>Identificación de la Línea de Investigación</w:t>
            </w:r>
          </w:p>
        </w:tc>
        <w:tc>
          <w:tcPr>
            <w:tcW w:w="2066" w:type="dxa"/>
          </w:tcPr>
          <w:p w:rsidR="00B009D6" w:rsidRPr="0022047C" w:rsidRDefault="00B009D6" w:rsidP="0069593C">
            <w:pPr>
              <w:tabs>
                <w:tab w:val="left" w:pos="426"/>
              </w:tabs>
              <w:spacing w:line="360" w:lineRule="auto"/>
              <w:jc w:val="right"/>
              <w:rPr>
                <w:rFonts w:ascii="Times New Roman" w:hAnsi="Times New Roman" w:cs="Times New Roman"/>
                <w:sz w:val="24"/>
                <w:szCs w:val="24"/>
              </w:rPr>
            </w:pPr>
            <w:r w:rsidRPr="0022047C">
              <w:rPr>
                <w:rFonts w:ascii="Times New Roman" w:hAnsi="Times New Roman" w:cs="Times New Roman"/>
                <w:sz w:val="24"/>
                <w:szCs w:val="24"/>
              </w:rPr>
              <w:t>11</w:t>
            </w:r>
          </w:p>
        </w:tc>
      </w:tr>
      <w:tr w:rsidR="00B009D6" w:rsidTr="0069593C">
        <w:tc>
          <w:tcPr>
            <w:tcW w:w="6912" w:type="dxa"/>
          </w:tcPr>
          <w:p w:rsidR="00B009D6" w:rsidRPr="00A8677A" w:rsidRDefault="00B009D6" w:rsidP="00B009D6">
            <w:pPr>
              <w:pStyle w:val="Prrafodelista"/>
              <w:numPr>
                <w:ilvl w:val="0"/>
                <w:numId w:val="2"/>
              </w:numPr>
              <w:spacing w:line="360" w:lineRule="auto"/>
              <w:ind w:left="284" w:hanging="284"/>
              <w:rPr>
                <w:rFonts w:ascii="Times New Roman" w:eastAsia="Calibri" w:hAnsi="Times New Roman" w:cs="Times New Roman"/>
                <w:sz w:val="24"/>
                <w:szCs w:val="24"/>
              </w:rPr>
            </w:pPr>
            <w:r w:rsidRPr="00A8677A">
              <w:rPr>
                <w:rFonts w:ascii="Times New Roman" w:hAnsi="Times New Roman" w:cs="Times New Roman"/>
                <w:sz w:val="24"/>
                <w:szCs w:val="24"/>
              </w:rPr>
              <w:t>Objetivos</w:t>
            </w:r>
          </w:p>
        </w:tc>
        <w:tc>
          <w:tcPr>
            <w:tcW w:w="2066" w:type="dxa"/>
          </w:tcPr>
          <w:p w:rsidR="00B009D6" w:rsidRPr="0022047C" w:rsidRDefault="00B009D6" w:rsidP="0069593C">
            <w:pPr>
              <w:tabs>
                <w:tab w:val="left" w:pos="426"/>
              </w:tabs>
              <w:spacing w:line="360" w:lineRule="auto"/>
              <w:jc w:val="right"/>
              <w:rPr>
                <w:rFonts w:ascii="Times New Roman" w:hAnsi="Times New Roman" w:cs="Times New Roman"/>
                <w:sz w:val="24"/>
                <w:szCs w:val="24"/>
              </w:rPr>
            </w:pPr>
            <w:r w:rsidRPr="0022047C">
              <w:rPr>
                <w:rFonts w:ascii="Times New Roman" w:hAnsi="Times New Roman" w:cs="Times New Roman"/>
                <w:sz w:val="24"/>
                <w:szCs w:val="24"/>
              </w:rPr>
              <w:t>11</w:t>
            </w:r>
          </w:p>
        </w:tc>
      </w:tr>
      <w:tr w:rsidR="00B009D6" w:rsidTr="0069593C">
        <w:tc>
          <w:tcPr>
            <w:tcW w:w="6912" w:type="dxa"/>
          </w:tcPr>
          <w:p w:rsidR="00B009D6" w:rsidRPr="00A8677A" w:rsidRDefault="00B009D6" w:rsidP="00B009D6">
            <w:pPr>
              <w:pStyle w:val="Prrafodelista"/>
              <w:numPr>
                <w:ilvl w:val="0"/>
                <w:numId w:val="2"/>
              </w:numPr>
              <w:spacing w:line="360" w:lineRule="auto"/>
              <w:ind w:left="284" w:hanging="284"/>
              <w:rPr>
                <w:rFonts w:ascii="Times New Roman" w:eastAsia="Calibri" w:hAnsi="Times New Roman" w:cs="Times New Roman"/>
                <w:sz w:val="24"/>
                <w:szCs w:val="24"/>
              </w:rPr>
            </w:pPr>
            <w:r w:rsidRPr="00A8677A">
              <w:rPr>
                <w:rFonts w:ascii="Times New Roman" w:hAnsi="Times New Roman" w:cs="Times New Roman"/>
                <w:sz w:val="24"/>
                <w:szCs w:val="24"/>
              </w:rPr>
              <w:t>Idea a Defender</w:t>
            </w:r>
          </w:p>
        </w:tc>
        <w:tc>
          <w:tcPr>
            <w:tcW w:w="2066" w:type="dxa"/>
          </w:tcPr>
          <w:p w:rsidR="00B009D6" w:rsidRDefault="00B009D6" w:rsidP="0069593C">
            <w:pPr>
              <w:spacing w:line="360" w:lineRule="auto"/>
              <w:jc w:val="right"/>
              <w:rPr>
                <w:rFonts w:ascii="Times New Roman" w:eastAsia="Calibri" w:hAnsi="Times New Roman" w:cs="Times New Roman"/>
                <w:sz w:val="24"/>
                <w:szCs w:val="24"/>
              </w:rPr>
            </w:pPr>
            <w:r>
              <w:rPr>
                <w:rFonts w:ascii="Times New Roman" w:hAnsi="Times New Roman" w:cs="Times New Roman"/>
                <w:sz w:val="24"/>
                <w:szCs w:val="24"/>
              </w:rPr>
              <w:t>12</w:t>
            </w:r>
          </w:p>
        </w:tc>
      </w:tr>
      <w:tr w:rsidR="00B009D6" w:rsidTr="0069593C">
        <w:tc>
          <w:tcPr>
            <w:tcW w:w="6912" w:type="dxa"/>
          </w:tcPr>
          <w:p w:rsidR="00B009D6" w:rsidRPr="00A8677A" w:rsidRDefault="00B009D6" w:rsidP="00B009D6">
            <w:pPr>
              <w:pStyle w:val="Prrafodelista"/>
              <w:numPr>
                <w:ilvl w:val="0"/>
                <w:numId w:val="2"/>
              </w:numPr>
              <w:spacing w:line="360" w:lineRule="auto"/>
              <w:ind w:left="284" w:hanging="284"/>
              <w:rPr>
                <w:rFonts w:ascii="Times New Roman" w:eastAsia="Calibri" w:hAnsi="Times New Roman" w:cs="Times New Roman"/>
                <w:sz w:val="24"/>
                <w:szCs w:val="24"/>
              </w:rPr>
            </w:pPr>
            <w:r w:rsidRPr="00A8677A">
              <w:rPr>
                <w:rFonts w:ascii="Times New Roman" w:eastAsia="Calibri" w:hAnsi="Times New Roman" w:cs="Times New Roman"/>
                <w:sz w:val="24"/>
                <w:szCs w:val="24"/>
              </w:rPr>
              <w:t>Justificación del Tema</w:t>
            </w:r>
          </w:p>
        </w:tc>
        <w:tc>
          <w:tcPr>
            <w:tcW w:w="2066" w:type="dxa"/>
          </w:tcPr>
          <w:p w:rsidR="00B009D6" w:rsidRDefault="00B009D6" w:rsidP="0069593C">
            <w:pPr>
              <w:spacing w:line="36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12</w:t>
            </w:r>
          </w:p>
        </w:tc>
      </w:tr>
      <w:tr w:rsidR="00B009D6" w:rsidTr="0069593C">
        <w:tc>
          <w:tcPr>
            <w:tcW w:w="6912" w:type="dxa"/>
          </w:tcPr>
          <w:p w:rsidR="00B009D6" w:rsidRPr="00A8677A" w:rsidRDefault="00B009D6" w:rsidP="00B009D6">
            <w:pPr>
              <w:pStyle w:val="Prrafodelista"/>
              <w:numPr>
                <w:ilvl w:val="0"/>
                <w:numId w:val="2"/>
              </w:numPr>
              <w:spacing w:line="360" w:lineRule="auto"/>
              <w:ind w:left="284" w:hanging="284"/>
              <w:rPr>
                <w:rFonts w:ascii="Times New Roman" w:eastAsia="Calibri" w:hAnsi="Times New Roman" w:cs="Times New Roman"/>
                <w:sz w:val="24"/>
                <w:szCs w:val="24"/>
              </w:rPr>
            </w:pPr>
            <w:r w:rsidRPr="00A8677A">
              <w:rPr>
                <w:rFonts w:ascii="Times New Roman" w:hAnsi="Times New Roman" w:cs="Times New Roman"/>
                <w:sz w:val="24"/>
                <w:szCs w:val="24"/>
              </w:rPr>
              <w:t>Metodología Investigativa a Emplear</w:t>
            </w:r>
          </w:p>
        </w:tc>
        <w:tc>
          <w:tcPr>
            <w:tcW w:w="2066" w:type="dxa"/>
          </w:tcPr>
          <w:p w:rsidR="00B009D6" w:rsidRDefault="00B009D6" w:rsidP="0069593C">
            <w:pPr>
              <w:spacing w:line="360" w:lineRule="auto"/>
              <w:jc w:val="right"/>
              <w:rPr>
                <w:rFonts w:ascii="Times New Roman" w:eastAsia="Calibri" w:hAnsi="Times New Roman" w:cs="Times New Roman"/>
                <w:sz w:val="24"/>
                <w:szCs w:val="24"/>
              </w:rPr>
            </w:pPr>
            <w:r>
              <w:rPr>
                <w:rFonts w:ascii="Times New Roman" w:hAnsi="Times New Roman" w:cs="Times New Roman"/>
                <w:sz w:val="24"/>
                <w:szCs w:val="24"/>
              </w:rPr>
              <w:t>12</w:t>
            </w:r>
          </w:p>
        </w:tc>
      </w:tr>
      <w:tr w:rsidR="00B009D6" w:rsidTr="0069593C">
        <w:tc>
          <w:tcPr>
            <w:tcW w:w="6912" w:type="dxa"/>
          </w:tcPr>
          <w:p w:rsidR="00B009D6" w:rsidRPr="00A8677A" w:rsidRDefault="00B009D6" w:rsidP="00B009D6">
            <w:pPr>
              <w:pStyle w:val="Prrafodelista"/>
              <w:numPr>
                <w:ilvl w:val="0"/>
                <w:numId w:val="2"/>
              </w:numPr>
              <w:spacing w:line="360" w:lineRule="auto"/>
              <w:ind w:left="284" w:hanging="284"/>
              <w:rPr>
                <w:rFonts w:ascii="Times New Roman" w:eastAsia="Calibri" w:hAnsi="Times New Roman" w:cs="Times New Roman"/>
                <w:sz w:val="24"/>
                <w:szCs w:val="24"/>
              </w:rPr>
            </w:pPr>
            <w:r w:rsidRPr="00A8677A">
              <w:rPr>
                <w:rFonts w:ascii="Times New Roman" w:hAnsi="Times New Roman" w:cs="Times New Roman"/>
                <w:sz w:val="24"/>
                <w:szCs w:val="24"/>
              </w:rPr>
              <w:t>Esquema de Contenidos</w:t>
            </w:r>
          </w:p>
        </w:tc>
        <w:tc>
          <w:tcPr>
            <w:tcW w:w="2066" w:type="dxa"/>
          </w:tcPr>
          <w:p w:rsidR="00B009D6" w:rsidRDefault="00B009D6" w:rsidP="0069593C">
            <w:pPr>
              <w:spacing w:line="360" w:lineRule="auto"/>
              <w:jc w:val="right"/>
              <w:rPr>
                <w:rFonts w:ascii="Times New Roman" w:eastAsia="Calibri" w:hAnsi="Times New Roman" w:cs="Times New Roman"/>
                <w:sz w:val="24"/>
                <w:szCs w:val="24"/>
              </w:rPr>
            </w:pPr>
            <w:r>
              <w:rPr>
                <w:rFonts w:ascii="Times New Roman" w:hAnsi="Times New Roman" w:cs="Times New Roman"/>
                <w:sz w:val="24"/>
                <w:szCs w:val="24"/>
              </w:rPr>
              <w:t>14-16</w:t>
            </w:r>
          </w:p>
        </w:tc>
      </w:tr>
      <w:tr w:rsidR="00B009D6" w:rsidTr="0069593C">
        <w:tc>
          <w:tcPr>
            <w:tcW w:w="6912" w:type="dxa"/>
          </w:tcPr>
          <w:p w:rsidR="00B009D6" w:rsidRPr="00A8677A" w:rsidRDefault="00B009D6" w:rsidP="00B009D6">
            <w:pPr>
              <w:pStyle w:val="Prrafodelista"/>
              <w:numPr>
                <w:ilvl w:val="0"/>
                <w:numId w:val="2"/>
              </w:numPr>
              <w:spacing w:line="360" w:lineRule="auto"/>
              <w:ind w:left="284" w:hanging="284"/>
              <w:rPr>
                <w:rFonts w:ascii="Times New Roman" w:eastAsia="Calibri" w:hAnsi="Times New Roman" w:cs="Times New Roman"/>
                <w:sz w:val="24"/>
                <w:szCs w:val="24"/>
              </w:rPr>
            </w:pPr>
            <w:r w:rsidRPr="00A8677A">
              <w:rPr>
                <w:rFonts w:ascii="Times New Roman" w:hAnsi="Times New Roman" w:cs="Times New Roman"/>
                <w:sz w:val="24"/>
                <w:szCs w:val="24"/>
              </w:rPr>
              <w:t>Resumen de la Estructura de la Tesis</w:t>
            </w:r>
          </w:p>
        </w:tc>
        <w:tc>
          <w:tcPr>
            <w:tcW w:w="2066" w:type="dxa"/>
          </w:tcPr>
          <w:p w:rsidR="00B009D6" w:rsidRDefault="00B009D6" w:rsidP="0069593C">
            <w:pPr>
              <w:spacing w:line="360" w:lineRule="auto"/>
              <w:jc w:val="right"/>
              <w:rPr>
                <w:rFonts w:ascii="Times New Roman" w:eastAsia="Calibri" w:hAnsi="Times New Roman" w:cs="Times New Roman"/>
                <w:sz w:val="24"/>
                <w:szCs w:val="24"/>
              </w:rPr>
            </w:pPr>
            <w:r>
              <w:rPr>
                <w:rFonts w:ascii="Times New Roman" w:hAnsi="Times New Roman" w:cs="Times New Roman"/>
                <w:sz w:val="24"/>
                <w:szCs w:val="24"/>
              </w:rPr>
              <w:t>17</w:t>
            </w:r>
          </w:p>
        </w:tc>
      </w:tr>
      <w:tr w:rsidR="00B009D6" w:rsidTr="0069593C">
        <w:tc>
          <w:tcPr>
            <w:tcW w:w="6912" w:type="dxa"/>
          </w:tcPr>
          <w:p w:rsidR="00B009D6" w:rsidRPr="00A8677A" w:rsidRDefault="00B009D6" w:rsidP="00B009D6">
            <w:pPr>
              <w:pStyle w:val="Prrafodelista"/>
              <w:numPr>
                <w:ilvl w:val="0"/>
                <w:numId w:val="2"/>
              </w:numPr>
              <w:spacing w:line="360" w:lineRule="auto"/>
              <w:ind w:left="284" w:hanging="284"/>
              <w:rPr>
                <w:rFonts w:ascii="Times New Roman" w:eastAsia="Calibri" w:hAnsi="Times New Roman" w:cs="Times New Roman"/>
                <w:sz w:val="24"/>
                <w:szCs w:val="24"/>
              </w:rPr>
            </w:pPr>
            <w:r w:rsidRPr="00A8677A">
              <w:rPr>
                <w:rFonts w:ascii="Times New Roman" w:hAnsi="Times New Roman" w:cs="Times New Roman"/>
                <w:sz w:val="24"/>
                <w:szCs w:val="24"/>
              </w:rPr>
              <w:t>Aporte Teórico, Significación Práctica y Novedad Científica</w:t>
            </w:r>
          </w:p>
        </w:tc>
        <w:tc>
          <w:tcPr>
            <w:tcW w:w="2066" w:type="dxa"/>
          </w:tcPr>
          <w:p w:rsidR="00B009D6" w:rsidRDefault="00B009D6" w:rsidP="0069593C">
            <w:pPr>
              <w:spacing w:line="360" w:lineRule="auto"/>
              <w:jc w:val="right"/>
              <w:rPr>
                <w:rFonts w:ascii="Times New Roman" w:eastAsia="Calibri" w:hAnsi="Times New Roman" w:cs="Times New Roman"/>
                <w:sz w:val="24"/>
                <w:szCs w:val="24"/>
              </w:rPr>
            </w:pPr>
            <w:r>
              <w:rPr>
                <w:rFonts w:ascii="Times New Roman" w:hAnsi="Times New Roman" w:cs="Times New Roman"/>
                <w:sz w:val="24"/>
                <w:szCs w:val="24"/>
              </w:rPr>
              <w:t>17-18</w:t>
            </w:r>
          </w:p>
        </w:tc>
      </w:tr>
      <w:tr w:rsidR="00B009D6" w:rsidTr="0069593C">
        <w:tc>
          <w:tcPr>
            <w:tcW w:w="6912" w:type="dxa"/>
          </w:tcPr>
          <w:p w:rsidR="00B009D6" w:rsidRDefault="00B009D6" w:rsidP="0069593C">
            <w:pPr>
              <w:spacing w:line="360" w:lineRule="auto"/>
              <w:rPr>
                <w:rFonts w:ascii="Times New Roman" w:eastAsia="Calibri" w:hAnsi="Times New Roman" w:cs="Times New Roman"/>
                <w:sz w:val="24"/>
                <w:szCs w:val="24"/>
              </w:rPr>
            </w:pPr>
          </w:p>
        </w:tc>
        <w:tc>
          <w:tcPr>
            <w:tcW w:w="2066" w:type="dxa"/>
          </w:tcPr>
          <w:p w:rsidR="00B009D6" w:rsidRDefault="00B009D6" w:rsidP="0069593C">
            <w:pPr>
              <w:spacing w:line="360" w:lineRule="auto"/>
              <w:jc w:val="right"/>
              <w:rPr>
                <w:rFonts w:ascii="Times New Roman" w:eastAsia="Calibri" w:hAnsi="Times New Roman" w:cs="Times New Roman"/>
                <w:sz w:val="24"/>
                <w:szCs w:val="24"/>
              </w:rPr>
            </w:pPr>
          </w:p>
        </w:tc>
      </w:tr>
      <w:tr w:rsidR="00B009D6" w:rsidTr="0069593C">
        <w:tc>
          <w:tcPr>
            <w:tcW w:w="8978" w:type="dxa"/>
            <w:gridSpan w:val="2"/>
          </w:tcPr>
          <w:p w:rsidR="00B009D6" w:rsidRPr="0022047C" w:rsidRDefault="00B009D6" w:rsidP="0069593C">
            <w:pPr>
              <w:spacing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CAPÍTULO I</w:t>
            </w:r>
          </w:p>
        </w:tc>
      </w:tr>
      <w:tr w:rsidR="00B009D6" w:rsidTr="0069593C">
        <w:tc>
          <w:tcPr>
            <w:tcW w:w="6912" w:type="dxa"/>
          </w:tcPr>
          <w:p w:rsidR="00B009D6" w:rsidRPr="0022047C" w:rsidRDefault="00B009D6" w:rsidP="0069593C">
            <w:pPr>
              <w:spacing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 MARCOTEÓRICO</w:t>
            </w:r>
          </w:p>
        </w:tc>
        <w:tc>
          <w:tcPr>
            <w:tcW w:w="2066" w:type="dxa"/>
          </w:tcPr>
          <w:p w:rsidR="00B009D6" w:rsidRDefault="00B009D6" w:rsidP="0069593C">
            <w:pPr>
              <w:spacing w:line="360" w:lineRule="auto"/>
              <w:jc w:val="right"/>
              <w:rPr>
                <w:rFonts w:ascii="Times New Roman" w:eastAsia="Calibri" w:hAnsi="Times New Roman" w:cs="Times New Roman"/>
                <w:sz w:val="24"/>
                <w:szCs w:val="24"/>
              </w:rPr>
            </w:pPr>
          </w:p>
        </w:tc>
      </w:tr>
      <w:tr w:rsidR="00B009D6" w:rsidTr="0069593C">
        <w:tc>
          <w:tcPr>
            <w:tcW w:w="6912" w:type="dxa"/>
          </w:tcPr>
          <w:p w:rsidR="00B009D6" w:rsidRDefault="00B009D6" w:rsidP="0069593C">
            <w:pPr>
              <w:spacing w:line="360" w:lineRule="auto"/>
              <w:rPr>
                <w:rFonts w:ascii="Times New Roman" w:eastAsia="Calibri" w:hAnsi="Times New Roman" w:cs="Times New Roman"/>
                <w:sz w:val="24"/>
                <w:szCs w:val="24"/>
              </w:rPr>
            </w:pPr>
            <w:r>
              <w:rPr>
                <w:rFonts w:ascii="Times New Roman" w:hAnsi="Times New Roman" w:cs="Times New Roman"/>
                <w:sz w:val="24"/>
                <w:szCs w:val="24"/>
              </w:rPr>
              <w:t>1.1 Concepto de Finanzas</w:t>
            </w:r>
          </w:p>
        </w:tc>
        <w:tc>
          <w:tcPr>
            <w:tcW w:w="2066" w:type="dxa"/>
          </w:tcPr>
          <w:p w:rsidR="00B009D6" w:rsidRDefault="00B009D6" w:rsidP="0069593C">
            <w:pPr>
              <w:spacing w:line="360" w:lineRule="auto"/>
              <w:jc w:val="right"/>
              <w:rPr>
                <w:rFonts w:ascii="Times New Roman" w:eastAsia="Calibri" w:hAnsi="Times New Roman" w:cs="Times New Roman"/>
                <w:sz w:val="24"/>
                <w:szCs w:val="24"/>
              </w:rPr>
            </w:pPr>
            <w:r>
              <w:rPr>
                <w:rFonts w:ascii="Times New Roman" w:hAnsi="Times New Roman" w:cs="Times New Roman"/>
                <w:color w:val="000000" w:themeColor="text1"/>
                <w:sz w:val="24"/>
                <w:szCs w:val="24"/>
              </w:rPr>
              <w:t>19</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szCs w:val="24"/>
              </w:rPr>
              <w:t>1.1.1 Objetivo</w:t>
            </w:r>
          </w:p>
        </w:tc>
        <w:tc>
          <w:tcPr>
            <w:tcW w:w="2066" w:type="dxa"/>
          </w:tcPr>
          <w:p w:rsidR="00B009D6" w:rsidRPr="0022047C" w:rsidRDefault="00B009D6" w:rsidP="0069593C">
            <w:pPr>
              <w:spacing w:line="360" w:lineRule="auto"/>
              <w:jc w:val="right"/>
              <w:rPr>
                <w:rFonts w:ascii="Times New Roman" w:hAnsi="Times New Roman" w:cs="Times New Roman"/>
                <w:sz w:val="24"/>
                <w:szCs w:val="24"/>
              </w:rPr>
            </w:pPr>
            <w:r>
              <w:rPr>
                <w:rFonts w:ascii="Times New Roman" w:hAnsi="Times New Roman" w:cs="Times New Roman"/>
                <w:color w:val="000000" w:themeColor="text1"/>
                <w:sz w:val="24"/>
                <w:szCs w:val="24"/>
              </w:rPr>
              <w:t>19</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color w:val="000000" w:themeColor="text1"/>
                <w:sz w:val="24"/>
                <w:szCs w:val="24"/>
              </w:rPr>
              <w:t>1.1.2 Principios de Finanzas</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19</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szCs w:val="24"/>
              </w:rPr>
              <w:t>1.1.3 Estados Financieros</w:t>
            </w:r>
          </w:p>
        </w:tc>
        <w:tc>
          <w:tcPr>
            <w:tcW w:w="2066" w:type="dxa"/>
          </w:tcPr>
          <w:p w:rsidR="00B009D6" w:rsidRPr="0022047C" w:rsidRDefault="00B009D6" w:rsidP="0069593C">
            <w:pPr>
              <w:spacing w:line="360" w:lineRule="auto"/>
              <w:jc w:val="right"/>
              <w:rPr>
                <w:rFonts w:ascii="Times New Roman" w:hAnsi="Times New Roman" w:cs="Times New Roman"/>
                <w:sz w:val="24"/>
                <w:szCs w:val="24"/>
              </w:rPr>
            </w:pPr>
            <w:r>
              <w:rPr>
                <w:rFonts w:ascii="Times New Roman" w:hAnsi="Times New Roman" w:cs="Times New Roman"/>
                <w:color w:val="000000" w:themeColor="text1"/>
                <w:sz w:val="24"/>
                <w:szCs w:val="24"/>
              </w:rPr>
              <w:t>20</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1.1.3.1 Balance General</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szCs w:val="24"/>
              </w:rPr>
              <w:t>1.1.3.2 Estado de Resultados</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szCs w:val="24"/>
              </w:rPr>
              <w:t>1.1.4 Estructura</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21-24</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szCs w:val="24"/>
              </w:rPr>
              <w:t>1.1.4.1 Objetivos</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szCs w:val="24"/>
              </w:rPr>
              <w:t>1.1.5 Análisis Financiero</w:t>
            </w:r>
          </w:p>
        </w:tc>
        <w:tc>
          <w:tcPr>
            <w:tcW w:w="2066" w:type="dxa"/>
          </w:tcPr>
          <w:p w:rsidR="00B009D6" w:rsidRPr="009519A3" w:rsidRDefault="00B009D6" w:rsidP="0069593C">
            <w:pPr>
              <w:spacing w:line="360" w:lineRule="auto"/>
              <w:jc w:val="right"/>
              <w:rPr>
                <w:rFonts w:ascii="Times New Roman" w:hAnsi="Times New Roman" w:cs="Times New Roman"/>
                <w:sz w:val="24"/>
                <w:szCs w:val="24"/>
              </w:rPr>
            </w:pPr>
            <w:r>
              <w:rPr>
                <w:rFonts w:ascii="Times New Roman" w:hAnsi="Times New Roman" w:cs="Times New Roman"/>
                <w:color w:val="000000" w:themeColor="text1"/>
                <w:sz w:val="24"/>
                <w:szCs w:val="24"/>
              </w:rPr>
              <w:t>24</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szCs w:val="24"/>
              </w:rPr>
              <w:t>1.1.1.6. Análisis de la Situación Actual</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szCs w:val="24"/>
              </w:rPr>
              <w:t>1.1.6.1 Análisis del Entorno</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szCs w:val="24"/>
              </w:rPr>
              <w:t>1.1.6.2 Análisis Interno</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szCs w:val="24"/>
              </w:rPr>
              <w:t>1.1.7 Indicadores Financieros</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szCs w:val="24"/>
              </w:rPr>
              <w:t>1.1.7.1 Liquidez</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szCs w:val="24"/>
              </w:rPr>
              <w:t>1.1.7.2 Endeudamiento</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27</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szCs w:val="24"/>
              </w:rPr>
              <w:t>1.1.7.3 Actividad</w:t>
            </w:r>
          </w:p>
        </w:tc>
        <w:tc>
          <w:tcPr>
            <w:tcW w:w="2066" w:type="dxa"/>
          </w:tcPr>
          <w:p w:rsidR="00B009D6" w:rsidRPr="009519A3" w:rsidRDefault="00B009D6" w:rsidP="0069593C">
            <w:pPr>
              <w:spacing w:line="360" w:lineRule="auto"/>
              <w:jc w:val="right"/>
              <w:rPr>
                <w:rFonts w:ascii="Times New Roman" w:hAnsi="Times New Roman" w:cs="Times New Roman"/>
                <w:sz w:val="24"/>
                <w:szCs w:val="24"/>
              </w:rPr>
            </w:pPr>
            <w:r>
              <w:rPr>
                <w:rFonts w:ascii="Times New Roman" w:hAnsi="Times New Roman" w:cs="Times New Roman"/>
                <w:color w:val="000000" w:themeColor="text1"/>
                <w:sz w:val="24"/>
                <w:szCs w:val="24"/>
              </w:rPr>
              <w:t>28-29</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szCs w:val="24"/>
              </w:rPr>
              <w:t>1.1.7.4 Rentabilidad</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30-31</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szCs w:val="24"/>
              </w:rPr>
              <w:t>1.1.8 Apalancamiento Financiero</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szCs w:val="24"/>
              </w:rPr>
              <w:t>1.1.8.1 GAO</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szCs w:val="24"/>
              </w:rPr>
              <w:t>1.1.8.2 GAF</w:t>
            </w:r>
          </w:p>
        </w:tc>
        <w:tc>
          <w:tcPr>
            <w:tcW w:w="2066" w:type="dxa"/>
          </w:tcPr>
          <w:p w:rsidR="00B009D6" w:rsidRPr="009519A3" w:rsidRDefault="00B009D6" w:rsidP="0069593C">
            <w:pPr>
              <w:spacing w:line="360" w:lineRule="auto"/>
              <w:jc w:val="right"/>
              <w:rPr>
                <w:rFonts w:ascii="Times New Roman" w:hAnsi="Times New Roman" w:cs="Times New Roman"/>
                <w:sz w:val="24"/>
                <w:szCs w:val="24"/>
              </w:rPr>
            </w:pPr>
            <w:r>
              <w:rPr>
                <w:rFonts w:ascii="Times New Roman" w:hAnsi="Times New Roman" w:cs="Times New Roman"/>
                <w:color w:val="000000" w:themeColor="text1"/>
                <w:sz w:val="24"/>
                <w:szCs w:val="24"/>
              </w:rPr>
              <w:t>32</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szCs w:val="24"/>
              </w:rPr>
              <w:t>1.1.8.3 GAC</w:t>
            </w:r>
          </w:p>
        </w:tc>
        <w:tc>
          <w:tcPr>
            <w:tcW w:w="2066" w:type="dxa"/>
          </w:tcPr>
          <w:p w:rsidR="00B009D6" w:rsidRPr="009519A3" w:rsidRDefault="00B009D6" w:rsidP="0069593C">
            <w:pPr>
              <w:spacing w:line="360" w:lineRule="auto"/>
              <w:jc w:val="right"/>
              <w:rPr>
                <w:rFonts w:ascii="Times New Roman" w:hAnsi="Times New Roman" w:cs="Times New Roman"/>
                <w:sz w:val="24"/>
                <w:szCs w:val="24"/>
              </w:rPr>
            </w:pPr>
            <w:r>
              <w:rPr>
                <w:rFonts w:ascii="Times New Roman" w:hAnsi="Times New Roman" w:cs="Times New Roman"/>
                <w:color w:val="000000" w:themeColor="text1"/>
                <w:sz w:val="24"/>
                <w:szCs w:val="24"/>
              </w:rPr>
              <w:t>33</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szCs w:val="24"/>
              </w:rPr>
              <w:t>1.1.9 Dupont</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33</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szCs w:val="24"/>
              </w:rPr>
              <w:t>1.1.10 Evaluación Económica – Financiera</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szCs w:val="24"/>
              </w:rPr>
              <w:t>1.1.10.1 Parámetros de Evaluación</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szCs w:val="24"/>
              </w:rPr>
              <w:t>1.1.11 Concepto de Sistema de Seguimiento y Monitoreo</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36</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rPr>
              <w:t>1.1.11.1 Finalidad</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37</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rPr>
              <w:t>1.1.11.2 Software (Microsoft Excel)</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37</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rPr>
              <w:t>1.1.11.3 Funciones</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37</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rPr>
              <w:t>1.2 Concepto de Proceso Financiero</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38</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rPr>
              <w:t>1.2.1 Concepto de Auditoría Financiera</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38</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color w:val="000000" w:themeColor="text1"/>
                <w:sz w:val="24"/>
                <w:szCs w:val="24"/>
              </w:rPr>
              <w:t>1.2.1.1 Objetivos</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38</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rPr>
              <w:t>1.2.2 Principios de Contabilidad Generalmente Aceptados</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38</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rPr>
              <w:t>1.2.3 Control Interno</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39</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rPr>
              <w:t>1.2.4 Riesgo de Auditoría</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40</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rPr>
              <w:lastRenderedPageBreak/>
              <w:t>1.2.4.1 Tipos de Riesgo</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40</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rPr>
              <w:t>1.2.5 Evidencia de Auditoría</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41</w:t>
            </w:r>
          </w:p>
        </w:tc>
      </w:tr>
      <w:tr w:rsidR="00B009D6" w:rsidTr="0069593C">
        <w:tc>
          <w:tcPr>
            <w:tcW w:w="6912" w:type="dxa"/>
          </w:tcPr>
          <w:p w:rsidR="00B009D6" w:rsidRDefault="00B009D6" w:rsidP="0069593C">
            <w:pPr>
              <w:spacing w:line="360" w:lineRule="auto"/>
              <w:rPr>
                <w:rFonts w:ascii="Times New Roman" w:hAnsi="Times New Roman" w:cs="Times New Roman"/>
                <w:sz w:val="24"/>
              </w:rPr>
            </w:pPr>
            <w:r>
              <w:rPr>
                <w:rFonts w:ascii="Times New Roman" w:hAnsi="Times New Roman" w:cs="Times New Roman"/>
                <w:sz w:val="24"/>
              </w:rPr>
              <w:t>1.2.6 Planeamiento de Auditoría Financiera</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41</w:t>
            </w:r>
          </w:p>
        </w:tc>
      </w:tr>
      <w:tr w:rsidR="00B009D6" w:rsidTr="0069593C">
        <w:tc>
          <w:tcPr>
            <w:tcW w:w="6912" w:type="dxa"/>
          </w:tcPr>
          <w:p w:rsidR="00B009D6" w:rsidRDefault="00B009D6" w:rsidP="0069593C">
            <w:pPr>
              <w:spacing w:line="360" w:lineRule="auto"/>
              <w:rPr>
                <w:rFonts w:ascii="Times New Roman" w:hAnsi="Times New Roman" w:cs="Times New Roman"/>
                <w:sz w:val="24"/>
              </w:rPr>
            </w:pPr>
            <w:r>
              <w:rPr>
                <w:rFonts w:ascii="Times New Roman" w:hAnsi="Times New Roman" w:cs="Times New Roman"/>
                <w:sz w:val="24"/>
                <w:szCs w:val="24"/>
              </w:rPr>
              <w:t>1.2.7 Concepto de Seguro</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41</w:t>
            </w:r>
          </w:p>
        </w:tc>
      </w:tr>
      <w:tr w:rsidR="00B009D6" w:rsidTr="0069593C">
        <w:tc>
          <w:tcPr>
            <w:tcW w:w="6912" w:type="dxa"/>
          </w:tcPr>
          <w:p w:rsidR="00B009D6" w:rsidRDefault="00B009D6" w:rsidP="0069593C">
            <w:pPr>
              <w:spacing w:line="360" w:lineRule="auto"/>
              <w:rPr>
                <w:rFonts w:ascii="Times New Roman" w:hAnsi="Times New Roman" w:cs="Times New Roman"/>
                <w:sz w:val="24"/>
              </w:rPr>
            </w:pPr>
            <w:r>
              <w:rPr>
                <w:rFonts w:ascii="Times New Roman" w:hAnsi="Times New Roman" w:cs="Times New Roman"/>
                <w:sz w:val="24"/>
                <w:szCs w:val="24"/>
              </w:rPr>
              <w:t>1.2.8 Elementos del Seguro</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41</w:t>
            </w:r>
          </w:p>
        </w:tc>
      </w:tr>
      <w:tr w:rsidR="00B009D6" w:rsidTr="0069593C">
        <w:tc>
          <w:tcPr>
            <w:tcW w:w="6912" w:type="dxa"/>
          </w:tcPr>
          <w:p w:rsidR="00B009D6" w:rsidRDefault="00B009D6" w:rsidP="0069593C">
            <w:pPr>
              <w:spacing w:line="360" w:lineRule="auto"/>
              <w:rPr>
                <w:rFonts w:ascii="Times New Roman" w:hAnsi="Times New Roman" w:cs="Times New Roman"/>
                <w:sz w:val="24"/>
              </w:rPr>
            </w:pPr>
            <w:r>
              <w:rPr>
                <w:rFonts w:ascii="Times New Roman" w:hAnsi="Times New Roman" w:cs="Times New Roman"/>
                <w:sz w:val="24"/>
                <w:szCs w:val="24"/>
              </w:rPr>
              <w:t>1.2.9 Clases de Productos de Seguro</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42</w:t>
            </w:r>
          </w:p>
        </w:tc>
      </w:tr>
      <w:tr w:rsidR="00B009D6" w:rsidTr="0069593C">
        <w:tc>
          <w:tcPr>
            <w:tcW w:w="6912" w:type="dxa"/>
          </w:tcPr>
          <w:p w:rsidR="00B009D6" w:rsidRDefault="00B009D6" w:rsidP="0069593C">
            <w:pPr>
              <w:spacing w:line="360" w:lineRule="auto"/>
              <w:rPr>
                <w:rFonts w:ascii="Times New Roman" w:hAnsi="Times New Roman" w:cs="Times New Roman"/>
                <w:sz w:val="24"/>
              </w:rPr>
            </w:pPr>
            <w:r>
              <w:rPr>
                <w:rFonts w:ascii="Times New Roman" w:hAnsi="Times New Roman" w:cs="Times New Roman"/>
                <w:sz w:val="24"/>
                <w:szCs w:val="24"/>
              </w:rPr>
              <w:t>1.2.9.1 Seguros Sociales</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42</w:t>
            </w:r>
          </w:p>
        </w:tc>
      </w:tr>
      <w:tr w:rsidR="00B009D6" w:rsidTr="0069593C">
        <w:tc>
          <w:tcPr>
            <w:tcW w:w="6912" w:type="dxa"/>
          </w:tcPr>
          <w:p w:rsidR="00B009D6" w:rsidRDefault="00B009D6" w:rsidP="0069593C">
            <w:pPr>
              <w:spacing w:line="360" w:lineRule="auto"/>
              <w:rPr>
                <w:rFonts w:ascii="Times New Roman" w:hAnsi="Times New Roman" w:cs="Times New Roman"/>
                <w:sz w:val="24"/>
              </w:rPr>
            </w:pPr>
            <w:r>
              <w:rPr>
                <w:rFonts w:ascii="Times New Roman" w:hAnsi="Times New Roman" w:cs="Times New Roman"/>
                <w:sz w:val="24"/>
                <w:szCs w:val="24"/>
              </w:rPr>
              <w:t>1.2.9.2 Seguros Privados</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42</w:t>
            </w:r>
          </w:p>
        </w:tc>
      </w:tr>
      <w:tr w:rsidR="00B009D6" w:rsidTr="0069593C">
        <w:tc>
          <w:tcPr>
            <w:tcW w:w="6912" w:type="dxa"/>
          </w:tcPr>
          <w:p w:rsidR="00B009D6" w:rsidRDefault="00B009D6" w:rsidP="0069593C">
            <w:pPr>
              <w:spacing w:line="360" w:lineRule="auto"/>
              <w:rPr>
                <w:rFonts w:ascii="Times New Roman" w:hAnsi="Times New Roman" w:cs="Times New Roman"/>
                <w:sz w:val="24"/>
              </w:rPr>
            </w:pPr>
            <w:r>
              <w:rPr>
                <w:rFonts w:ascii="Times New Roman" w:hAnsi="Times New Roman" w:cs="Times New Roman"/>
                <w:sz w:val="24"/>
                <w:szCs w:val="24"/>
              </w:rPr>
              <w:t>1.2.9.2 Seguros sobre las Personas</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43</w:t>
            </w:r>
          </w:p>
        </w:tc>
      </w:tr>
      <w:tr w:rsidR="00B009D6" w:rsidTr="0069593C">
        <w:tc>
          <w:tcPr>
            <w:tcW w:w="6912" w:type="dxa"/>
          </w:tcPr>
          <w:p w:rsidR="00B009D6" w:rsidRDefault="00B009D6" w:rsidP="0069593C">
            <w:pPr>
              <w:spacing w:line="360" w:lineRule="auto"/>
              <w:rPr>
                <w:rFonts w:ascii="Times New Roman" w:hAnsi="Times New Roman" w:cs="Times New Roman"/>
                <w:sz w:val="24"/>
              </w:rPr>
            </w:pPr>
            <w:r>
              <w:rPr>
                <w:rFonts w:ascii="Times New Roman" w:hAnsi="Times New Roman" w:cs="Times New Roman"/>
                <w:sz w:val="24"/>
                <w:szCs w:val="24"/>
              </w:rPr>
              <w:t>1.2.10 Concepto de Póliza</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43</w:t>
            </w:r>
          </w:p>
        </w:tc>
      </w:tr>
      <w:tr w:rsidR="00B009D6" w:rsidTr="0069593C">
        <w:tc>
          <w:tcPr>
            <w:tcW w:w="6912" w:type="dxa"/>
          </w:tcPr>
          <w:p w:rsidR="00B009D6" w:rsidRDefault="00B009D6" w:rsidP="0069593C">
            <w:pPr>
              <w:spacing w:line="360" w:lineRule="auto"/>
              <w:rPr>
                <w:rFonts w:ascii="Times New Roman" w:hAnsi="Times New Roman" w:cs="Times New Roman"/>
                <w:sz w:val="24"/>
              </w:rPr>
            </w:pPr>
            <w:r>
              <w:rPr>
                <w:rFonts w:ascii="Times New Roman" w:hAnsi="Times New Roman" w:cs="Times New Roman"/>
                <w:sz w:val="24"/>
                <w:szCs w:val="24"/>
              </w:rPr>
              <w:t>1.2.11 Clases de Póliza</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43</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sz w:val="24"/>
                <w:szCs w:val="24"/>
              </w:rPr>
              <w:t>1.2.12 Contenido del Contrato de Seguro</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43</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color w:val="000000" w:themeColor="text1"/>
                <w:sz w:val="24"/>
                <w:szCs w:val="24"/>
              </w:rPr>
              <w:t>1.2.13 Cálculo para el Contrato de seguro</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44</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color w:val="000000" w:themeColor="text1"/>
                <w:sz w:val="24"/>
                <w:szCs w:val="24"/>
              </w:rPr>
              <w:t>1.3 Conclusiones Parciales del Capítulo</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44</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p>
        </w:tc>
      </w:tr>
      <w:tr w:rsidR="00B009D6" w:rsidTr="0069593C">
        <w:tc>
          <w:tcPr>
            <w:tcW w:w="8978" w:type="dxa"/>
            <w:gridSpan w:val="2"/>
          </w:tcPr>
          <w:p w:rsidR="00B009D6" w:rsidRDefault="00B009D6" w:rsidP="0069593C">
            <w:pPr>
              <w:spacing w:line="360" w:lineRule="auto"/>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CAPITULO II</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b/>
                <w:color w:val="000000" w:themeColor="text1"/>
                <w:sz w:val="24"/>
                <w:szCs w:val="24"/>
              </w:rPr>
              <w:t>2. MARCO METODOLÓGICO</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sidRPr="00286D4D">
              <w:rPr>
                <w:rFonts w:ascii="Times New Roman" w:hAnsi="Times New Roman" w:cs="Times New Roman"/>
                <w:color w:val="000000" w:themeColor="text1"/>
                <w:sz w:val="24"/>
                <w:szCs w:val="24"/>
              </w:rPr>
              <w:t>2.1 Contexto Institucional</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45-47</w:t>
            </w:r>
          </w:p>
        </w:tc>
      </w:tr>
      <w:tr w:rsidR="00B009D6" w:rsidTr="0069593C">
        <w:tc>
          <w:tcPr>
            <w:tcW w:w="6912" w:type="dxa"/>
          </w:tcPr>
          <w:p w:rsidR="00B009D6" w:rsidRDefault="00B009D6" w:rsidP="0069593C">
            <w:pPr>
              <w:spacing w:line="360" w:lineRule="auto"/>
              <w:rPr>
                <w:rFonts w:ascii="Times New Roman" w:hAnsi="Times New Roman" w:cs="Times New Roman"/>
                <w:sz w:val="24"/>
                <w:szCs w:val="24"/>
              </w:rPr>
            </w:pPr>
            <w:r>
              <w:rPr>
                <w:rFonts w:ascii="Times New Roman" w:hAnsi="Times New Roman" w:cs="Times New Roman"/>
                <w:color w:val="000000" w:themeColor="text1"/>
                <w:sz w:val="24"/>
                <w:szCs w:val="24"/>
              </w:rPr>
              <w:t>2.2 Descripción del Procedimiento Metodológico</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48-49</w:t>
            </w:r>
          </w:p>
        </w:tc>
      </w:tr>
      <w:tr w:rsidR="00B009D6" w:rsidTr="0069593C">
        <w:tc>
          <w:tcPr>
            <w:tcW w:w="6912" w:type="dxa"/>
          </w:tcPr>
          <w:p w:rsidR="00B009D6" w:rsidRDefault="00B009D6" w:rsidP="0069593C">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2.3 Interpretación de Resultados</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w:t>
            </w:r>
          </w:p>
        </w:tc>
      </w:tr>
      <w:tr w:rsidR="00B009D6" w:rsidTr="0069593C">
        <w:tc>
          <w:tcPr>
            <w:tcW w:w="6912" w:type="dxa"/>
          </w:tcPr>
          <w:p w:rsidR="00B009D6" w:rsidRDefault="00B009D6" w:rsidP="0069593C">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2.3.1 Interpretación de Resultados de la Entrevista</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w:t>
            </w:r>
          </w:p>
        </w:tc>
      </w:tr>
      <w:tr w:rsidR="00B009D6" w:rsidTr="0069593C">
        <w:tc>
          <w:tcPr>
            <w:tcW w:w="6912" w:type="dxa"/>
          </w:tcPr>
          <w:p w:rsidR="00B009D6" w:rsidRDefault="00B009D6" w:rsidP="0069593C">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2.3.2 Interpretación de Resultados de la Recopilación de Información</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51-64</w:t>
            </w:r>
          </w:p>
        </w:tc>
      </w:tr>
      <w:tr w:rsidR="00B009D6" w:rsidTr="0069593C">
        <w:tc>
          <w:tcPr>
            <w:tcW w:w="6912" w:type="dxa"/>
          </w:tcPr>
          <w:p w:rsidR="00B009D6" w:rsidRDefault="00B009D6" w:rsidP="0069593C">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 Conclusiones Parciales del Capitulo</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65</w:t>
            </w:r>
          </w:p>
        </w:tc>
      </w:tr>
      <w:tr w:rsidR="00B009D6" w:rsidTr="0069593C">
        <w:tc>
          <w:tcPr>
            <w:tcW w:w="6912" w:type="dxa"/>
          </w:tcPr>
          <w:p w:rsidR="00B009D6" w:rsidRDefault="00B009D6" w:rsidP="0069593C">
            <w:pPr>
              <w:spacing w:line="360" w:lineRule="auto"/>
              <w:rPr>
                <w:rFonts w:ascii="Times New Roman" w:hAnsi="Times New Roman" w:cs="Times New Roman"/>
                <w:color w:val="000000" w:themeColor="text1"/>
                <w:sz w:val="24"/>
                <w:szCs w:val="24"/>
              </w:rPr>
            </w:pP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p>
        </w:tc>
      </w:tr>
      <w:tr w:rsidR="00B009D6" w:rsidTr="0069593C">
        <w:tc>
          <w:tcPr>
            <w:tcW w:w="8978" w:type="dxa"/>
            <w:gridSpan w:val="2"/>
          </w:tcPr>
          <w:p w:rsidR="00B009D6" w:rsidRPr="00A8677A" w:rsidRDefault="00B009D6" w:rsidP="0069593C">
            <w:pPr>
              <w:spacing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CAPITULO III</w:t>
            </w:r>
          </w:p>
        </w:tc>
      </w:tr>
      <w:tr w:rsidR="00B009D6" w:rsidTr="0069593C">
        <w:tc>
          <w:tcPr>
            <w:tcW w:w="6912" w:type="dxa"/>
          </w:tcPr>
          <w:p w:rsidR="00B009D6" w:rsidRDefault="00B009D6" w:rsidP="0069593C">
            <w:pPr>
              <w:spacing w:line="360" w:lineRule="auto"/>
              <w:rPr>
                <w:rFonts w:ascii="Times New Roman" w:hAnsi="Times New Roman" w:cs="Times New Roman"/>
                <w:color w:val="000000" w:themeColor="text1"/>
                <w:sz w:val="24"/>
                <w:szCs w:val="24"/>
              </w:rPr>
            </w:pPr>
            <w:r w:rsidRPr="00A72B8A">
              <w:rPr>
                <w:rFonts w:ascii="Times New Roman" w:hAnsi="Times New Roman" w:cs="Times New Roman"/>
                <w:b/>
                <w:color w:val="000000" w:themeColor="text1"/>
                <w:sz w:val="24"/>
                <w:szCs w:val="24"/>
              </w:rPr>
              <w:t>3. PLANTEAMIENTO DE LA PROPUESTA</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p>
        </w:tc>
      </w:tr>
      <w:tr w:rsidR="00B009D6" w:rsidTr="0069593C">
        <w:tc>
          <w:tcPr>
            <w:tcW w:w="6912" w:type="dxa"/>
          </w:tcPr>
          <w:p w:rsidR="00B009D6" w:rsidRDefault="00B009D6" w:rsidP="0069593C">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3.1 Importancia</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66</w:t>
            </w:r>
          </w:p>
        </w:tc>
      </w:tr>
      <w:tr w:rsidR="00B009D6" w:rsidTr="0069593C">
        <w:tc>
          <w:tcPr>
            <w:tcW w:w="6912" w:type="dxa"/>
          </w:tcPr>
          <w:p w:rsidR="00B009D6" w:rsidRDefault="00B009D6" w:rsidP="0069593C">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 Objetivos de la Propuesta</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66</w:t>
            </w:r>
          </w:p>
        </w:tc>
      </w:tr>
      <w:tr w:rsidR="00B009D6" w:rsidTr="0069593C">
        <w:tc>
          <w:tcPr>
            <w:tcW w:w="6912" w:type="dxa"/>
          </w:tcPr>
          <w:p w:rsidR="00B009D6" w:rsidRDefault="00B009D6" w:rsidP="0069593C">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3.2.1 Objetivo General</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66</w:t>
            </w:r>
          </w:p>
        </w:tc>
      </w:tr>
      <w:tr w:rsidR="00B009D6" w:rsidTr="0069593C">
        <w:tc>
          <w:tcPr>
            <w:tcW w:w="6912" w:type="dxa"/>
          </w:tcPr>
          <w:p w:rsidR="00B009D6" w:rsidRDefault="00B009D6" w:rsidP="0069593C">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3.2.2 Objetivos Específicos</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66</w:t>
            </w:r>
          </w:p>
        </w:tc>
      </w:tr>
      <w:tr w:rsidR="00B009D6" w:rsidTr="0069593C">
        <w:tc>
          <w:tcPr>
            <w:tcW w:w="6912" w:type="dxa"/>
          </w:tcPr>
          <w:p w:rsidR="00B009D6" w:rsidRDefault="00B009D6" w:rsidP="0069593C">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3.3 Elementos de la Propuesta</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67</w:t>
            </w:r>
          </w:p>
        </w:tc>
      </w:tr>
      <w:tr w:rsidR="00B009D6" w:rsidTr="0069593C">
        <w:tc>
          <w:tcPr>
            <w:tcW w:w="6912" w:type="dxa"/>
          </w:tcPr>
          <w:p w:rsidR="00B009D6" w:rsidRDefault="00B009D6" w:rsidP="0069593C">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3.3.1 Situación Actual</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67</w:t>
            </w:r>
          </w:p>
        </w:tc>
      </w:tr>
      <w:tr w:rsidR="00B009D6" w:rsidTr="0069593C">
        <w:tc>
          <w:tcPr>
            <w:tcW w:w="6912" w:type="dxa"/>
          </w:tcPr>
          <w:p w:rsidR="00B009D6" w:rsidRDefault="00B009D6" w:rsidP="0069593C">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3.3.2 Diseño de las Estrategias</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68</w:t>
            </w:r>
          </w:p>
        </w:tc>
      </w:tr>
      <w:tr w:rsidR="00B009D6" w:rsidTr="0069593C">
        <w:tc>
          <w:tcPr>
            <w:tcW w:w="6912" w:type="dxa"/>
          </w:tcPr>
          <w:p w:rsidR="00B009D6" w:rsidRDefault="00B009D6" w:rsidP="0069593C">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 Conclusiones Parciales del Capítulo</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69</w:t>
            </w:r>
          </w:p>
        </w:tc>
      </w:tr>
      <w:tr w:rsidR="00B009D6" w:rsidTr="0069593C">
        <w:tc>
          <w:tcPr>
            <w:tcW w:w="6912" w:type="dxa"/>
          </w:tcPr>
          <w:p w:rsidR="00B009D6" w:rsidRDefault="00B009D6" w:rsidP="0069593C">
            <w:pPr>
              <w:spacing w:line="360" w:lineRule="auto"/>
              <w:rPr>
                <w:rFonts w:ascii="Times New Roman" w:hAnsi="Times New Roman" w:cs="Times New Roman"/>
                <w:color w:val="000000" w:themeColor="text1"/>
                <w:sz w:val="24"/>
                <w:szCs w:val="24"/>
              </w:rPr>
            </w:pP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p>
        </w:tc>
      </w:tr>
      <w:tr w:rsidR="00B009D6" w:rsidTr="0069593C">
        <w:tc>
          <w:tcPr>
            <w:tcW w:w="6912" w:type="dxa"/>
          </w:tcPr>
          <w:p w:rsidR="00B009D6" w:rsidRDefault="00B009D6" w:rsidP="0069593C">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CONCLUSIONES</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70</w:t>
            </w:r>
          </w:p>
        </w:tc>
      </w:tr>
      <w:tr w:rsidR="00B009D6" w:rsidTr="0069593C">
        <w:tc>
          <w:tcPr>
            <w:tcW w:w="6912" w:type="dxa"/>
          </w:tcPr>
          <w:p w:rsidR="00B009D6" w:rsidRDefault="00B009D6" w:rsidP="0069593C">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RECOMENDACIONES</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70</w:t>
            </w:r>
          </w:p>
        </w:tc>
      </w:tr>
      <w:tr w:rsidR="00B009D6" w:rsidTr="0069593C">
        <w:tc>
          <w:tcPr>
            <w:tcW w:w="6912" w:type="dxa"/>
          </w:tcPr>
          <w:p w:rsidR="00B009D6" w:rsidRDefault="00B009D6" w:rsidP="0069593C">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BIBLIOGRAFÍA</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71</w:t>
            </w:r>
          </w:p>
        </w:tc>
      </w:tr>
      <w:tr w:rsidR="00B009D6" w:rsidTr="0069593C">
        <w:tc>
          <w:tcPr>
            <w:tcW w:w="6912" w:type="dxa"/>
          </w:tcPr>
          <w:p w:rsidR="00B009D6" w:rsidRDefault="00B009D6" w:rsidP="0069593C">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ANEXOS</w:t>
            </w:r>
          </w:p>
        </w:tc>
        <w:tc>
          <w:tcPr>
            <w:tcW w:w="2066" w:type="dxa"/>
          </w:tcPr>
          <w:p w:rsidR="00B009D6" w:rsidRDefault="00B009D6" w:rsidP="0069593C">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72-84</w:t>
            </w:r>
          </w:p>
        </w:tc>
      </w:tr>
    </w:tbl>
    <w:p w:rsidR="00B009D6" w:rsidRDefault="00B009D6" w:rsidP="00B009D6">
      <w:pPr>
        <w:jc w:val="both"/>
        <w:rPr>
          <w:rFonts w:ascii="Times New Roman" w:hAnsi="Times New Roman" w:cs="Times New Roman"/>
          <w:b/>
          <w:sz w:val="24"/>
          <w:szCs w:val="24"/>
        </w:rPr>
      </w:pPr>
    </w:p>
    <w:p w:rsidR="00B009D6" w:rsidRDefault="00B009D6" w:rsidP="00B009D6">
      <w:pPr>
        <w:spacing w:line="360" w:lineRule="auto"/>
        <w:jc w:val="center"/>
        <w:rPr>
          <w:rFonts w:ascii="Times New Roman" w:hAnsi="Times New Roman" w:cs="Times New Roman"/>
          <w:b/>
          <w:sz w:val="24"/>
          <w:szCs w:val="24"/>
        </w:rPr>
      </w:pPr>
    </w:p>
    <w:p w:rsidR="00B009D6" w:rsidRDefault="00B009D6" w:rsidP="00B009D6">
      <w:pPr>
        <w:spacing w:line="360" w:lineRule="auto"/>
        <w:jc w:val="center"/>
        <w:rPr>
          <w:rFonts w:ascii="Times New Roman" w:hAnsi="Times New Roman" w:cs="Times New Roman"/>
          <w:b/>
          <w:sz w:val="24"/>
          <w:szCs w:val="24"/>
        </w:rPr>
      </w:pPr>
    </w:p>
    <w:p w:rsidR="00B009D6" w:rsidRDefault="00B009D6" w:rsidP="00B009D6">
      <w:pPr>
        <w:spacing w:line="360" w:lineRule="auto"/>
        <w:jc w:val="center"/>
        <w:rPr>
          <w:rFonts w:ascii="Times New Roman" w:hAnsi="Times New Roman" w:cs="Times New Roman"/>
          <w:b/>
          <w:sz w:val="24"/>
          <w:szCs w:val="24"/>
        </w:rPr>
      </w:pPr>
    </w:p>
    <w:p w:rsidR="00B009D6" w:rsidRDefault="00B009D6" w:rsidP="00B009D6">
      <w:pPr>
        <w:spacing w:line="360" w:lineRule="auto"/>
        <w:jc w:val="center"/>
        <w:rPr>
          <w:rFonts w:ascii="Times New Roman" w:hAnsi="Times New Roman" w:cs="Times New Roman"/>
          <w:b/>
          <w:sz w:val="24"/>
          <w:szCs w:val="24"/>
        </w:rPr>
      </w:pPr>
    </w:p>
    <w:p w:rsidR="00B009D6" w:rsidRDefault="00B009D6" w:rsidP="00B009D6">
      <w:pPr>
        <w:spacing w:line="360" w:lineRule="auto"/>
        <w:jc w:val="center"/>
        <w:rPr>
          <w:rFonts w:ascii="Times New Roman" w:hAnsi="Times New Roman" w:cs="Times New Roman"/>
          <w:b/>
          <w:sz w:val="24"/>
          <w:szCs w:val="24"/>
        </w:rPr>
      </w:pPr>
    </w:p>
    <w:p w:rsidR="00B009D6" w:rsidRDefault="00B009D6" w:rsidP="00B009D6">
      <w:pPr>
        <w:spacing w:line="360" w:lineRule="auto"/>
        <w:jc w:val="center"/>
        <w:rPr>
          <w:rFonts w:ascii="Times New Roman" w:hAnsi="Times New Roman" w:cs="Times New Roman"/>
          <w:b/>
          <w:sz w:val="24"/>
          <w:szCs w:val="24"/>
        </w:rPr>
      </w:pPr>
    </w:p>
    <w:p w:rsidR="00B009D6" w:rsidRDefault="00B009D6" w:rsidP="00B009D6">
      <w:pPr>
        <w:spacing w:line="360" w:lineRule="auto"/>
        <w:jc w:val="center"/>
        <w:rPr>
          <w:rFonts w:ascii="Times New Roman" w:hAnsi="Times New Roman" w:cs="Times New Roman"/>
          <w:b/>
          <w:sz w:val="24"/>
          <w:szCs w:val="24"/>
        </w:rPr>
      </w:pPr>
    </w:p>
    <w:p w:rsidR="00B009D6" w:rsidRDefault="00B009D6" w:rsidP="00B009D6">
      <w:pPr>
        <w:spacing w:line="360" w:lineRule="auto"/>
        <w:jc w:val="center"/>
        <w:rPr>
          <w:rFonts w:ascii="Times New Roman" w:hAnsi="Times New Roman" w:cs="Times New Roman"/>
          <w:b/>
          <w:sz w:val="24"/>
          <w:szCs w:val="24"/>
        </w:rPr>
      </w:pPr>
    </w:p>
    <w:p w:rsidR="00B009D6" w:rsidRDefault="00B009D6" w:rsidP="00B009D6">
      <w:pPr>
        <w:spacing w:line="360" w:lineRule="auto"/>
        <w:jc w:val="center"/>
        <w:rPr>
          <w:rFonts w:ascii="Times New Roman" w:hAnsi="Times New Roman" w:cs="Times New Roman"/>
          <w:b/>
          <w:sz w:val="24"/>
          <w:szCs w:val="24"/>
        </w:rPr>
      </w:pPr>
    </w:p>
    <w:p w:rsidR="00B009D6" w:rsidRDefault="00B009D6" w:rsidP="00B009D6">
      <w:pPr>
        <w:spacing w:line="360" w:lineRule="auto"/>
        <w:rPr>
          <w:rFonts w:ascii="Times New Roman" w:hAnsi="Times New Roman" w:cs="Times New Roman"/>
          <w:b/>
          <w:sz w:val="24"/>
          <w:szCs w:val="24"/>
        </w:rPr>
      </w:pPr>
    </w:p>
    <w:p w:rsidR="00B009D6" w:rsidRDefault="00B009D6" w:rsidP="00B009D6">
      <w:pPr>
        <w:spacing w:line="360" w:lineRule="auto"/>
        <w:rPr>
          <w:rFonts w:ascii="Times New Roman" w:hAnsi="Times New Roman" w:cs="Times New Roman"/>
          <w:b/>
          <w:sz w:val="24"/>
          <w:szCs w:val="24"/>
        </w:rPr>
      </w:pPr>
    </w:p>
    <w:p w:rsidR="00B009D6" w:rsidRDefault="00B009D6" w:rsidP="00B009D6">
      <w:pPr>
        <w:spacing w:line="360" w:lineRule="auto"/>
        <w:rPr>
          <w:rFonts w:ascii="Times New Roman" w:hAnsi="Times New Roman" w:cs="Times New Roman"/>
          <w:b/>
          <w:sz w:val="24"/>
          <w:szCs w:val="24"/>
        </w:rPr>
      </w:pPr>
    </w:p>
    <w:p w:rsidR="00B009D6" w:rsidRDefault="00B009D6" w:rsidP="00B009D6">
      <w:pPr>
        <w:spacing w:line="360" w:lineRule="auto"/>
        <w:rPr>
          <w:rFonts w:ascii="Times New Roman" w:hAnsi="Times New Roman" w:cs="Times New Roman"/>
          <w:b/>
          <w:sz w:val="24"/>
          <w:szCs w:val="24"/>
        </w:rPr>
      </w:pPr>
    </w:p>
    <w:p w:rsidR="00B009D6" w:rsidRDefault="00B009D6" w:rsidP="00B009D6">
      <w:pPr>
        <w:spacing w:line="360" w:lineRule="auto"/>
        <w:rPr>
          <w:rFonts w:ascii="Times New Roman" w:hAnsi="Times New Roman" w:cs="Times New Roman"/>
          <w:b/>
          <w:sz w:val="24"/>
          <w:szCs w:val="24"/>
        </w:rPr>
      </w:pPr>
    </w:p>
    <w:p w:rsidR="00B009D6" w:rsidRDefault="00B009D6" w:rsidP="00B009D6">
      <w:pPr>
        <w:spacing w:line="360" w:lineRule="auto"/>
        <w:rPr>
          <w:rFonts w:ascii="Times New Roman" w:hAnsi="Times New Roman" w:cs="Times New Roman"/>
          <w:b/>
          <w:sz w:val="24"/>
          <w:szCs w:val="24"/>
        </w:rPr>
      </w:pPr>
    </w:p>
    <w:p w:rsidR="00B009D6" w:rsidRDefault="00B009D6" w:rsidP="00B009D6">
      <w:pPr>
        <w:spacing w:line="360" w:lineRule="auto"/>
        <w:rPr>
          <w:rFonts w:ascii="Times New Roman" w:hAnsi="Times New Roman" w:cs="Times New Roman"/>
          <w:b/>
          <w:sz w:val="24"/>
          <w:szCs w:val="24"/>
        </w:rPr>
      </w:pPr>
    </w:p>
    <w:p w:rsidR="00B009D6" w:rsidRPr="00A81321" w:rsidRDefault="00B009D6" w:rsidP="00B009D6">
      <w:pPr>
        <w:spacing w:line="360" w:lineRule="auto"/>
        <w:jc w:val="center"/>
        <w:rPr>
          <w:rFonts w:ascii="Times New Roman" w:hAnsi="Times New Roman" w:cs="Times New Roman"/>
          <w:b/>
          <w:sz w:val="24"/>
          <w:szCs w:val="24"/>
        </w:rPr>
      </w:pPr>
      <w:r w:rsidRPr="00A81321">
        <w:rPr>
          <w:rFonts w:ascii="Times New Roman" w:hAnsi="Times New Roman" w:cs="Times New Roman"/>
          <w:b/>
          <w:sz w:val="24"/>
          <w:szCs w:val="24"/>
        </w:rPr>
        <w:t>RESUMEN EJECUTIVO</w:t>
      </w:r>
    </w:p>
    <w:p w:rsidR="00B009D6" w:rsidRPr="00A81321" w:rsidRDefault="00B009D6" w:rsidP="00B009D6">
      <w:pPr>
        <w:spacing w:line="360" w:lineRule="auto"/>
        <w:jc w:val="both"/>
        <w:rPr>
          <w:rFonts w:ascii="Times New Roman" w:hAnsi="Times New Roman" w:cs="Times New Roman"/>
          <w:sz w:val="24"/>
          <w:szCs w:val="24"/>
        </w:rPr>
      </w:pPr>
      <w:r w:rsidRPr="00A81321">
        <w:rPr>
          <w:rFonts w:ascii="Times New Roman" w:hAnsi="Times New Roman" w:cs="Times New Roman"/>
          <w:sz w:val="24"/>
          <w:szCs w:val="24"/>
        </w:rPr>
        <w:t>En un mundo competitivo globalizado en el que se desarrollan las pequeñas y medianas empresas es importante y necesario conocer acerca de la situación económica y financiera por la que atraviesa además estar al tanto de ciertas debilidades que se pueden presentar en un tiempo determinado de tal manera que permita tomar decisiones adecuadas de inversión financiamiento y así maximizar la riqueza d los accionistas.</w:t>
      </w:r>
    </w:p>
    <w:p w:rsidR="00B009D6" w:rsidRPr="00A81321" w:rsidRDefault="00B009D6" w:rsidP="00B009D6">
      <w:pPr>
        <w:spacing w:line="360" w:lineRule="auto"/>
        <w:jc w:val="both"/>
        <w:rPr>
          <w:rFonts w:ascii="Times New Roman" w:hAnsi="Times New Roman" w:cs="Times New Roman"/>
          <w:sz w:val="24"/>
          <w:szCs w:val="24"/>
        </w:rPr>
      </w:pPr>
      <w:r w:rsidRPr="00A81321">
        <w:rPr>
          <w:rFonts w:ascii="Times New Roman" w:hAnsi="Times New Roman" w:cs="Times New Roman"/>
          <w:sz w:val="24"/>
          <w:szCs w:val="24"/>
        </w:rPr>
        <w:t>En el presente trabajo investigativo el conductor primordial, el que guía este proceso es la línea de investigación que es administración financiera y responsabilidad social que se encuentra identificada por una investigación cualitativa y cuantitativa la cual es identificada por las variables de estudio el diseño no experimental, diseño Transversal y la Investigación Acción,  el alcance de la investigación permite describir la situación actual de la entidad es decir la situación económica y financiera basada en datos históricos a partir de las cuales se realiza la similitud respectiva entre las dos variables dependiente procesos financieros e independiente el sistema de seguimiento y monitoreo además se utiliza métodos empíricos científicos entrevista y recopilación de información.</w:t>
      </w:r>
    </w:p>
    <w:p w:rsidR="00B009D6" w:rsidRPr="00A81321" w:rsidRDefault="00B009D6" w:rsidP="00B009D6">
      <w:pPr>
        <w:spacing w:line="360" w:lineRule="auto"/>
        <w:jc w:val="both"/>
        <w:rPr>
          <w:rFonts w:ascii="Times New Roman" w:hAnsi="Times New Roman" w:cs="Times New Roman"/>
          <w:sz w:val="24"/>
          <w:szCs w:val="24"/>
        </w:rPr>
      </w:pPr>
      <w:r w:rsidRPr="00A81321">
        <w:rPr>
          <w:rFonts w:ascii="Times New Roman" w:hAnsi="Times New Roman" w:cs="Times New Roman"/>
          <w:sz w:val="24"/>
          <w:szCs w:val="24"/>
        </w:rPr>
        <w:t>Con la aplicación de esta metodología se determina los aspectos positivos y negativos tanto internos como externos de la empresa lo que permite diseñar los elementos de la propuesta y así realizar el sistema de seguimiento y monitoreo.</w:t>
      </w:r>
    </w:p>
    <w:p w:rsidR="00B009D6" w:rsidRPr="00A81321" w:rsidRDefault="00B009D6" w:rsidP="00B009D6">
      <w:pPr>
        <w:spacing w:line="360" w:lineRule="auto"/>
        <w:jc w:val="both"/>
        <w:rPr>
          <w:rFonts w:ascii="Times New Roman" w:hAnsi="Times New Roman" w:cs="Times New Roman"/>
          <w:sz w:val="24"/>
          <w:szCs w:val="24"/>
        </w:rPr>
      </w:pPr>
    </w:p>
    <w:p w:rsidR="00B009D6" w:rsidRPr="00A81321" w:rsidRDefault="00B009D6" w:rsidP="00B009D6">
      <w:pPr>
        <w:spacing w:line="360" w:lineRule="auto"/>
        <w:jc w:val="both"/>
        <w:rPr>
          <w:rFonts w:ascii="Times New Roman" w:hAnsi="Times New Roman" w:cs="Times New Roman"/>
          <w:sz w:val="24"/>
          <w:szCs w:val="24"/>
        </w:rPr>
      </w:pPr>
    </w:p>
    <w:p w:rsidR="00B009D6" w:rsidRPr="00A81321" w:rsidRDefault="00B009D6" w:rsidP="00B009D6">
      <w:pPr>
        <w:spacing w:line="360" w:lineRule="auto"/>
        <w:jc w:val="both"/>
        <w:rPr>
          <w:rFonts w:ascii="Times New Roman" w:hAnsi="Times New Roman" w:cs="Times New Roman"/>
          <w:sz w:val="24"/>
          <w:szCs w:val="24"/>
        </w:rPr>
      </w:pPr>
    </w:p>
    <w:p w:rsidR="00B009D6" w:rsidRPr="00A81321" w:rsidRDefault="00B009D6" w:rsidP="00B009D6">
      <w:pPr>
        <w:spacing w:line="360" w:lineRule="auto"/>
        <w:jc w:val="both"/>
        <w:rPr>
          <w:rFonts w:ascii="Times New Roman" w:hAnsi="Times New Roman" w:cs="Times New Roman"/>
          <w:sz w:val="24"/>
          <w:szCs w:val="24"/>
        </w:rPr>
      </w:pPr>
    </w:p>
    <w:p w:rsidR="00B009D6" w:rsidRPr="00A81321" w:rsidRDefault="00B009D6" w:rsidP="00B009D6">
      <w:pPr>
        <w:spacing w:line="360" w:lineRule="auto"/>
        <w:jc w:val="both"/>
        <w:rPr>
          <w:rFonts w:ascii="Times New Roman" w:hAnsi="Times New Roman" w:cs="Times New Roman"/>
          <w:sz w:val="24"/>
          <w:szCs w:val="24"/>
        </w:rPr>
      </w:pPr>
    </w:p>
    <w:p w:rsidR="00B009D6" w:rsidRPr="00A81321" w:rsidRDefault="00B009D6" w:rsidP="00B009D6">
      <w:pPr>
        <w:spacing w:line="360" w:lineRule="auto"/>
        <w:jc w:val="both"/>
        <w:rPr>
          <w:rFonts w:ascii="Times New Roman" w:hAnsi="Times New Roman" w:cs="Times New Roman"/>
          <w:sz w:val="24"/>
          <w:szCs w:val="24"/>
        </w:rPr>
      </w:pPr>
    </w:p>
    <w:p w:rsidR="00B009D6" w:rsidRPr="00A81321" w:rsidRDefault="00B009D6" w:rsidP="00B009D6">
      <w:pPr>
        <w:spacing w:line="360" w:lineRule="auto"/>
        <w:jc w:val="both"/>
        <w:rPr>
          <w:rFonts w:ascii="Times New Roman" w:hAnsi="Times New Roman" w:cs="Times New Roman"/>
          <w:sz w:val="24"/>
          <w:szCs w:val="24"/>
        </w:rPr>
      </w:pPr>
    </w:p>
    <w:p w:rsidR="00B009D6" w:rsidRPr="00A81321" w:rsidRDefault="00B009D6" w:rsidP="00B009D6">
      <w:pPr>
        <w:spacing w:line="360" w:lineRule="auto"/>
        <w:jc w:val="both"/>
        <w:rPr>
          <w:rFonts w:ascii="Times New Roman" w:hAnsi="Times New Roman" w:cs="Times New Roman"/>
          <w:sz w:val="24"/>
          <w:szCs w:val="24"/>
        </w:rPr>
      </w:pPr>
    </w:p>
    <w:p w:rsidR="00B009D6" w:rsidRPr="00A81321" w:rsidRDefault="00B009D6" w:rsidP="00B009D6">
      <w:pPr>
        <w:spacing w:line="360" w:lineRule="auto"/>
        <w:jc w:val="center"/>
        <w:rPr>
          <w:rFonts w:ascii="Times New Roman" w:hAnsi="Times New Roman" w:cs="Times New Roman"/>
          <w:b/>
          <w:sz w:val="24"/>
          <w:szCs w:val="24"/>
          <w:lang w:val="en-US"/>
        </w:rPr>
      </w:pPr>
      <w:r w:rsidRPr="00A81321">
        <w:rPr>
          <w:rFonts w:ascii="Times New Roman" w:hAnsi="Times New Roman" w:cs="Times New Roman"/>
          <w:b/>
          <w:sz w:val="24"/>
          <w:szCs w:val="24"/>
          <w:lang w:val="en-US"/>
        </w:rPr>
        <w:t>ABSTRACT</w:t>
      </w:r>
    </w:p>
    <w:p w:rsidR="00B009D6" w:rsidRPr="00A81321" w:rsidRDefault="00B009D6" w:rsidP="00B009D6">
      <w:pPr>
        <w:spacing w:line="360" w:lineRule="auto"/>
        <w:jc w:val="both"/>
        <w:rPr>
          <w:rFonts w:ascii="Times New Roman" w:hAnsi="Times New Roman" w:cs="Times New Roman"/>
          <w:sz w:val="24"/>
          <w:szCs w:val="24"/>
          <w:lang w:val="en-US"/>
        </w:rPr>
      </w:pPr>
      <w:r w:rsidRPr="00A81321">
        <w:rPr>
          <w:rStyle w:val="hps"/>
          <w:rFonts w:ascii="Times New Roman" w:hAnsi="Times New Roman" w:cs="Times New Roman"/>
          <w:sz w:val="24"/>
          <w:szCs w:val="24"/>
          <w:lang w:val="en-US"/>
        </w:rPr>
        <w:t>In a</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globalized</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competitive world</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that develop</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small and</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medium enter</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prizes</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is important and</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necessary to know</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about the</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economic and financial situation</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being experience</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disobey aware of</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certain</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weak</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nesses</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that can occur</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with</w:t>
      </w:r>
      <w:r>
        <w:rPr>
          <w:rStyle w:val="hps"/>
          <w:rFonts w:ascii="Times New Roman" w:hAnsi="Times New Roman" w:cs="Times New Roman"/>
          <w:sz w:val="24"/>
          <w:szCs w:val="24"/>
          <w:lang w:val="en-US"/>
        </w:rPr>
        <w:t>i</w:t>
      </w:r>
      <w:r w:rsidRPr="00A81321">
        <w:rPr>
          <w:rStyle w:val="hps"/>
          <w:rFonts w:ascii="Times New Roman" w:hAnsi="Times New Roman" w:cs="Times New Roman"/>
          <w:sz w:val="24"/>
          <w:szCs w:val="24"/>
          <w:lang w:val="en-US"/>
        </w:rPr>
        <w:t>n a certain times</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o that</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allow</w:t>
      </w:r>
      <w:r>
        <w:rPr>
          <w:rStyle w:val="hps"/>
          <w:rFonts w:ascii="Times New Roman" w:hAnsi="Times New Roman" w:cs="Times New Roman"/>
          <w:sz w:val="24"/>
          <w:szCs w:val="24"/>
          <w:lang w:val="en-US"/>
        </w:rPr>
        <w:t xml:space="preserve"> appropriate </w:t>
      </w:r>
      <w:r w:rsidRPr="00A81321">
        <w:rPr>
          <w:rStyle w:val="hps"/>
          <w:rFonts w:ascii="Times New Roman" w:hAnsi="Times New Roman" w:cs="Times New Roman"/>
          <w:sz w:val="24"/>
          <w:szCs w:val="24"/>
          <w:lang w:val="en-US"/>
        </w:rPr>
        <w:t>investment</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decision</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sand</w:t>
      </w:r>
      <w:r>
        <w:rPr>
          <w:rStyle w:val="hps"/>
          <w:rFonts w:ascii="Times New Roman" w:hAnsi="Times New Roman" w:cs="Times New Roman"/>
          <w:sz w:val="24"/>
          <w:szCs w:val="24"/>
          <w:lang w:val="en-US"/>
        </w:rPr>
        <w:t xml:space="preserve"> financing </w:t>
      </w:r>
      <w:r w:rsidRPr="00A81321">
        <w:rPr>
          <w:rStyle w:val="hps"/>
          <w:rFonts w:ascii="Times New Roman" w:hAnsi="Times New Roman" w:cs="Times New Roman"/>
          <w:sz w:val="24"/>
          <w:szCs w:val="24"/>
          <w:lang w:val="en-US"/>
        </w:rPr>
        <w:t>maximizes</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hared</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older</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wealth</w:t>
      </w:r>
      <w:r w:rsidRPr="00A81321">
        <w:rPr>
          <w:rFonts w:ascii="Times New Roman" w:hAnsi="Times New Roman" w:cs="Times New Roman"/>
          <w:sz w:val="24"/>
          <w:szCs w:val="24"/>
          <w:lang w:val="en-US"/>
        </w:rPr>
        <w:t>.</w:t>
      </w:r>
    </w:p>
    <w:p w:rsidR="00B009D6" w:rsidRDefault="00B009D6" w:rsidP="00B009D6">
      <w:pPr>
        <w:spacing w:line="360" w:lineRule="auto"/>
        <w:jc w:val="both"/>
        <w:rPr>
          <w:rStyle w:val="longtext"/>
          <w:rFonts w:ascii="Times New Roman" w:hAnsi="Times New Roman" w:cs="Times New Roman"/>
          <w:sz w:val="24"/>
          <w:szCs w:val="24"/>
          <w:lang w:val="en-US"/>
        </w:rPr>
      </w:pPr>
      <w:r w:rsidRPr="00A81321">
        <w:rPr>
          <w:rStyle w:val="hps"/>
          <w:rFonts w:ascii="Times New Roman" w:hAnsi="Times New Roman" w:cs="Times New Roman"/>
          <w:sz w:val="24"/>
          <w:szCs w:val="24"/>
          <w:lang w:val="en-US"/>
        </w:rPr>
        <w:t>In thisresearch worktheprimarydriver</w:t>
      </w:r>
      <w:r w:rsidRPr="00A81321">
        <w:rPr>
          <w:rStyle w:val="longtext"/>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theguidingthis processisthe researchthatisfinancial managementandsocialresponsibilitywhich isidentified by qualitative and quantitative research</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which is identified</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by</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the study variables</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non-experimental</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design</w:t>
      </w:r>
      <w:r>
        <w:rPr>
          <w:rStyle w:val="longtext"/>
          <w:rFonts w:ascii="Times New Roman" w:hAnsi="Times New Roman" w:cs="Times New Roman"/>
          <w:sz w:val="24"/>
          <w:szCs w:val="24"/>
          <w:lang w:val="en-US"/>
        </w:rPr>
        <w:t>.</w:t>
      </w:r>
    </w:p>
    <w:p w:rsidR="00B009D6" w:rsidRPr="00A81321" w:rsidRDefault="00B009D6" w:rsidP="00B009D6">
      <w:pPr>
        <w:spacing w:line="360" w:lineRule="auto"/>
        <w:jc w:val="both"/>
        <w:rPr>
          <w:rStyle w:val="hps"/>
          <w:rFonts w:ascii="Times New Roman" w:hAnsi="Times New Roman" w:cs="Times New Roman"/>
          <w:sz w:val="24"/>
          <w:szCs w:val="24"/>
          <w:lang w:val="en-US"/>
        </w:rPr>
      </w:pPr>
      <w:r w:rsidRPr="00A81321">
        <w:rPr>
          <w:rStyle w:val="hps"/>
          <w:rFonts w:ascii="Times New Roman" w:hAnsi="Times New Roman" w:cs="Times New Roman"/>
          <w:sz w:val="24"/>
          <w:szCs w:val="24"/>
          <w:lang w:val="en-US"/>
        </w:rPr>
        <w:t>Transversal</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design</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and action research</w:t>
      </w:r>
      <w:r w:rsidRPr="00A81321">
        <w:rPr>
          <w:rStyle w:val="longtext"/>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the scope</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of research</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to describe</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the current situation</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of the entity</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that is the</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economic and financial situation</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based</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on historical data</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from</w:t>
      </w:r>
      <w:r>
        <w:rPr>
          <w:rStyle w:val="hps"/>
          <w:rFonts w:ascii="Times New Roman" w:hAnsi="Times New Roman" w:cs="Times New Roman"/>
          <w:sz w:val="24"/>
          <w:szCs w:val="24"/>
          <w:lang w:val="en-US"/>
        </w:rPr>
        <w:t xml:space="preserve"> which </w:t>
      </w:r>
      <w:r w:rsidRPr="00A81321">
        <w:rPr>
          <w:rStyle w:val="hps"/>
          <w:rFonts w:ascii="Times New Roman" w:hAnsi="Times New Roman" w:cs="Times New Roman"/>
          <w:sz w:val="24"/>
          <w:szCs w:val="24"/>
          <w:lang w:val="en-US"/>
        </w:rPr>
        <w:t>his made</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there</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spective</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similarity</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between the two</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dependent</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variables</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and independent</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financial processes</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the</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tracking and</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monitoring</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systemic</w:t>
      </w:r>
      <w:r>
        <w:rPr>
          <w:rStyle w:val="hps"/>
          <w:rFonts w:ascii="Times New Roman" w:hAnsi="Times New Roman" w:cs="Times New Roman"/>
          <w:sz w:val="24"/>
          <w:szCs w:val="24"/>
          <w:lang w:val="en-US"/>
        </w:rPr>
        <w:t xml:space="preserve"> souses </w:t>
      </w:r>
      <w:r w:rsidRPr="00A81321">
        <w:rPr>
          <w:rStyle w:val="hps"/>
          <w:rFonts w:ascii="Times New Roman" w:hAnsi="Times New Roman" w:cs="Times New Roman"/>
          <w:sz w:val="24"/>
          <w:szCs w:val="24"/>
          <w:lang w:val="en-US"/>
        </w:rPr>
        <w:t>scientific</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empirical methods</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and data collection</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interview.</w:t>
      </w:r>
    </w:p>
    <w:p w:rsidR="00B009D6" w:rsidRDefault="00B009D6" w:rsidP="00B009D6">
      <w:pPr>
        <w:spacing w:line="360" w:lineRule="auto"/>
        <w:jc w:val="both"/>
        <w:rPr>
          <w:rStyle w:val="longtext"/>
          <w:rFonts w:ascii="Times New Roman" w:hAnsi="Times New Roman" w:cs="Times New Roman"/>
          <w:sz w:val="24"/>
          <w:szCs w:val="24"/>
          <w:lang w:val="en-US"/>
        </w:rPr>
      </w:pPr>
      <w:r w:rsidRPr="00A81321">
        <w:rPr>
          <w:rStyle w:val="hps"/>
          <w:rFonts w:ascii="Times New Roman" w:hAnsi="Times New Roman" w:cs="Times New Roman"/>
          <w:sz w:val="24"/>
          <w:szCs w:val="24"/>
          <w:lang w:val="en-US"/>
        </w:rPr>
        <w:t>With the applicationof this methodologydeterminesthe positive andnegativeinternal and externalcompanyallowingdesignelementsof the proposaland sodo thetracking and monitoringsystem</w:t>
      </w:r>
      <w:r w:rsidRPr="00A81321">
        <w:rPr>
          <w:rStyle w:val="longtext"/>
          <w:rFonts w:ascii="Times New Roman" w:hAnsi="Times New Roman" w:cs="Times New Roman"/>
          <w:sz w:val="24"/>
          <w:szCs w:val="24"/>
          <w:lang w:val="en-US"/>
        </w:rPr>
        <w:t>.</w:t>
      </w:r>
    </w:p>
    <w:p w:rsidR="00B009D6" w:rsidRDefault="00B009D6" w:rsidP="00B009D6">
      <w:pPr>
        <w:spacing w:line="360" w:lineRule="auto"/>
        <w:jc w:val="both"/>
        <w:rPr>
          <w:rStyle w:val="longtext"/>
          <w:rFonts w:ascii="Times New Roman" w:hAnsi="Times New Roman" w:cs="Times New Roman"/>
          <w:sz w:val="24"/>
          <w:szCs w:val="24"/>
          <w:lang w:val="en-US"/>
        </w:rPr>
      </w:pPr>
    </w:p>
    <w:p w:rsidR="00B009D6" w:rsidRDefault="00B009D6" w:rsidP="00B009D6">
      <w:pPr>
        <w:spacing w:line="360" w:lineRule="auto"/>
        <w:jc w:val="both"/>
        <w:rPr>
          <w:rStyle w:val="longtext"/>
          <w:rFonts w:ascii="Times New Roman" w:hAnsi="Times New Roman" w:cs="Times New Roman"/>
          <w:sz w:val="24"/>
          <w:szCs w:val="24"/>
          <w:lang w:val="en-US"/>
        </w:rPr>
      </w:pPr>
    </w:p>
    <w:p w:rsidR="00B009D6" w:rsidRDefault="00B009D6" w:rsidP="00B009D6">
      <w:pPr>
        <w:spacing w:line="360" w:lineRule="auto"/>
        <w:jc w:val="both"/>
        <w:rPr>
          <w:rStyle w:val="longtext"/>
          <w:rFonts w:ascii="Times New Roman" w:hAnsi="Times New Roman" w:cs="Times New Roman"/>
          <w:sz w:val="24"/>
          <w:szCs w:val="24"/>
          <w:lang w:val="en-US"/>
        </w:rPr>
      </w:pPr>
    </w:p>
    <w:p w:rsidR="00B009D6" w:rsidRDefault="00B009D6" w:rsidP="00B009D6">
      <w:pPr>
        <w:spacing w:line="360" w:lineRule="auto"/>
        <w:jc w:val="both"/>
        <w:rPr>
          <w:rStyle w:val="longtext"/>
          <w:rFonts w:ascii="Times New Roman" w:hAnsi="Times New Roman" w:cs="Times New Roman"/>
          <w:sz w:val="24"/>
          <w:szCs w:val="24"/>
          <w:lang w:val="en-US"/>
        </w:rPr>
      </w:pPr>
    </w:p>
    <w:p w:rsidR="00B009D6" w:rsidRDefault="00B009D6" w:rsidP="00B009D6">
      <w:pPr>
        <w:spacing w:line="360" w:lineRule="auto"/>
        <w:jc w:val="both"/>
        <w:rPr>
          <w:rStyle w:val="longtext"/>
          <w:rFonts w:ascii="Times New Roman" w:hAnsi="Times New Roman" w:cs="Times New Roman"/>
          <w:sz w:val="24"/>
          <w:szCs w:val="24"/>
          <w:lang w:val="en-US"/>
        </w:rPr>
      </w:pPr>
    </w:p>
    <w:p w:rsidR="00B009D6" w:rsidRPr="008F4903" w:rsidRDefault="00B009D6" w:rsidP="00B009D6">
      <w:pPr>
        <w:spacing w:line="360" w:lineRule="auto"/>
        <w:jc w:val="center"/>
        <w:rPr>
          <w:rFonts w:ascii="Times New Roman" w:hAnsi="Times New Roman" w:cs="Times New Roman"/>
          <w:b/>
          <w:sz w:val="28"/>
          <w:szCs w:val="24"/>
        </w:rPr>
      </w:pPr>
      <w:r w:rsidRPr="008F4903">
        <w:rPr>
          <w:rFonts w:ascii="Times New Roman" w:hAnsi="Times New Roman" w:cs="Times New Roman"/>
          <w:b/>
          <w:sz w:val="28"/>
          <w:szCs w:val="24"/>
        </w:rPr>
        <w:lastRenderedPageBreak/>
        <w:t>INTRODUCCIÓN</w:t>
      </w:r>
    </w:p>
    <w:p w:rsidR="00B009D6" w:rsidRDefault="00B009D6" w:rsidP="00B009D6">
      <w:pPr>
        <w:pStyle w:val="Prrafodelista"/>
        <w:numPr>
          <w:ilvl w:val="0"/>
          <w:numId w:val="3"/>
        </w:numPr>
        <w:tabs>
          <w:tab w:val="left" w:pos="426"/>
        </w:tabs>
        <w:spacing w:line="360" w:lineRule="auto"/>
        <w:ind w:left="0" w:firstLine="0"/>
        <w:jc w:val="both"/>
        <w:rPr>
          <w:rFonts w:ascii="Times New Roman" w:hAnsi="Times New Roman" w:cs="Times New Roman"/>
          <w:b/>
          <w:sz w:val="24"/>
          <w:szCs w:val="24"/>
        </w:rPr>
      </w:pPr>
      <w:r w:rsidRPr="008F4903">
        <w:rPr>
          <w:rFonts w:ascii="Times New Roman" w:hAnsi="Times New Roman" w:cs="Times New Roman"/>
          <w:b/>
          <w:sz w:val="24"/>
          <w:szCs w:val="24"/>
        </w:rPr>
        <w:t>ANTECEDENTES DE LA INVESTIGACIÓN</w:t>
      </w:r>
    </w:p>
    <w:p w:rsidR="00B009D6" w:rsidRPr="00BD7E27" w:rsidRDefault="00B009D6" w:rsidP="00B009D6">
      <w:pPr>
        <w:spacing w:line="360" w:lineRule="auto"/>
        <w:jc w:val="both"/>
        <w:rPr>
          <w:rFonts w:ascii="Times New Roman" w:hAnsi="Times New Roman" w:cs="Times New Roman"/>
          <w:sz w:val="24"/>
          <w:szCs w:val="24"/>
        </w:rPr>
      </w:pPr>
      <w:r>
        <w:rPr>
          <w:rFonts w:ascii="Times New Roman" w:hAnsi="Times New Roman" w:cs="Times New Roman"/>
          <w:sz w:val="24"/>
          <w:szCs w:val="24"/>
        </w:rPr>
        <w:t>En un mundo globalizado y competitivo en el cual se desenvuelven las empresas es necesario que la gestión financiera cumpla un papel sobresaliente a la hora de tomar decisiones tanto de inversión como de financiamiento, es por esto que se requiere realizar diferentes investigaciones orientadas al mejoramiento de este aspecto, en el cual el seguimiento y monitoreo de las actividades operativas y financieras predomina para mejorar los procesos financieros.</w:t>
      </w:r>
    </w:p>
    <w:p w:rsidR="00B009D6" w:rsidRPr="008F4903" w:rsidRDefault="00B009D6" w:rsidP="00B009D6">
      <w:pPr>
        <w:spacing w:line="360" w:lineRule="auto"/>
        <w:jc w:val="both"/>
        <w:rPr>
          <w:rFonts w:ascii="Times New Roman" w:eastAsia="Times New Roman" w:hAnsi="Times New Roman" w:cs="Times New Roman"/>
          <w:sz w:val="24"/>
          <w:szCs w:val="24"/>
          <w:lang w:val="es-ES" w:eastAsia="es-ES"/>
        </w:rPr>
      </w:pPr>
      <w:r w:rsidRPr="008F4903">
        <w:rPr>
          <w:rFonts w:ascii="Times New Roman" w:eastAsia="Times New Roman" w:hAnsi="Times New Roman" w:cs="Times New Roman"/>
          <w:sz w:val="24"/>
          <w:szCs w:val="24"/>
          <w:lang w:val="es-ES" w:eastAsia="es-ES"/>
        </w:rPr>
        <w:t>Se ha investigado en el CDIC de la Universidad Regional Autónoma de los Andes dentro de la Carrera de Contabilidad y Auditoría, en la cual no existe información que evidencie el manejo de la actividad económica y financiera relacionada con el sistema de seguimiento y monitoreo en años anteriores que hayan sido aplicadas en las instituciones de transporte de taxis de la ciudad de Tulcán.</w:t>
      </w:r>
    </w:p>
    <w:p w:rsidR="00B009D6" w:rsidRPr="008F4903" w:rsidRDefault="00B009D6" w:rsidP="00B009D6">
      <w:pPr>
        <w:spacing w:line="360" w:lineRule="auto"/>
        <w:jc w:val="both"/>
        <w:rPr>
          <w:rFonts w:ascii="Times New Roman" w:eastAsia="Times New Roman" w:hAnsi="Times New Roman" w:cs="Times New Roman"/>
          <w:sz w:val="24"/>
          <w:szCs w:val="24"/>
          <w:lang w:val="es-ES" w:eastAsia="es-ES"/>
        </w:rPr>
      </w:pPr>
      <w:r w:rsidRPr="008F4903">
        <w:rPr>
          <w:rFonts w:ascii="Times New Roman" w:eastAsia="Times New Roman" w:hAnsi="Times New Roman" w:cs="Times New Roman"/>
          <w:sz w:val="24"/>
          <w:szCs w:val="24"/>
          <w:lang w:val="es-ES" w:eastAsia="es-ES"/>
        </w:rPr>
        <w:t xml:space="preserve">Por lo tanto, se ha permitido realizar un nuevo proyecto que alcance las expectativas previstas durante su proceso, plasmando una investigación profunda y de conocimiento adecuado adquiriendo un desarrollo eficiente para lo cual obtener un resultado eficaz que beneficie a dicha institución y a la sociedad en general.  </w:t>
      </w:r>
    </w:p>
    <w:p w:rsidR="00B009D6" w:rsidRPr="008F4903" w:rsidRDefault="00B009D6" w:rsidP="00B009D6">
      <w:pPr>
        <w:pStyle w:val="Predeterminado"/>
        <w:numPr>
          <w:ilvl w:val="0"/>
          <w:numId w:val="3"/>
        </w:numPr>
        <w:tabs>
          <w:tab w:val="clear" w:pos="708"/>
          <w:tab w:val="left" w:pos="426"/>
        </w:tabs>
        <w:spacing w:line="360" w:lineRule="auto"/>
        <w:ind w:left="0" w:firstLine="0"/>
        <w:jc w:val="both"/>
        <w:rPr>
          <w:rFonts w:ascii="Times New Roman" w:eastAsia="Calibri" w:hAnsi="Times New Roman" w:cs="Times New Roman"/>
          <w:b/>
          <w:sz w:val="24"/>
          <w:szCs w:val="24"/>
          <w:lang w:eastAsia="en-US"/>
        </w:rPr>
      </w:pPr>
      <w:r w:rsidRPr="008F4903">
        <w:rPr>
          <w:rFonts w:ascii="Times New Roman" w:eastAsia="Calibri" w:hAnsi="Times New Roman" w:cs="Times New Roman"/>
          <w:b/>
          <w:sz w:val="24"/>
          <w:szCs w:val="24"/>
          <w:lang w:eastAsia="en-US"/>
        </w:rPr>
        <w:t>PLANTEAMIENTO DEL PROBLEMA</w:t>
      </w:r>
    </w:p>
    <w:p w:rsidR="00B009D6" w:rsidRPr="008F4903" w:rsidRDefault="00B009D6" w:rsidP="00B009D6">
      <w:pPr>
        <w:pStyle w:val="Predeterminado"/>
        <w:tabs>
          <w:tab w:val="left" w:pos="426"/>
        </w:tabs>
        <w:spacing w:line="360" w:lineRule="auto"/>
        <w:jc w:val="both"/>
        <w:rPr>
          <w:rFonts w:ascii="Times New Roman" w:hAnsi="Times New Roman" w:cs="Times New Roman"/>
          <w:sz w:val="24"/>
        </w:rPr>
      </w:pPr>
      <w:r w:rsidRPr="008F4903">
        <w:rPr>
          <w:rFonts w:ascii="Times New Roman" w:eastAsia="Calibri" w:hAnsi="Times New Roman" w:cs="Times New Roman"/>
          <w:sz w:val="24"/>
          <w:szCs w:val="24"/>
          <w:lang w:eastAsia="en-US"/>
        </w:rPr>
        <w:t xml:space="preserve">En Ecuador </w:t>
      </w:r>
      <w:r w:rsidRPr="008F4903">
        <w:rPr>
          <w:rFonts w:ascii="Times New Roman" w:hAnsi="Times New Roman" w:cs="Times New Roman"/>
          <w:sz w:val="24"/>
          <w:szCs w:val="24"/>
        </w:rPr>
        <w:t>según el Instituto Nacional de Estadísticas y Censos, el PIB transporte y almacenamiento ha llegado a una tasa, de 7,3% en el 2010,</w:t>
      </w:r>
      <w:r w:rsidRPr="008F4903">
        <w:rPr>
          <w:rFonts w:ascii="Times New Roman" w:eastAsia="Times New Roman" w:hAnsi="Times New Roman" w:cs="Times New Roman"/>
          <w:color w:val="auto"/>
          <w:sz w:val="24"/>
          <w:szCs w:val="24"/>
          <w:lang w:val="es-ES" w:eastAsia="es-ES"/>
        </w:rPr>
        <w:t xml:space="preserve"> 7,2% en el 2011 y 6,34% en el 2012,</w:t>
      </w:r>
      <w:r w:rsidRPr="008F4903">
        <w:rPr>
          <w:rFonts w:ascii="Times New Roman" w:hAnsi="Times New Roman" w:cs="Times New Roman"/>
          <w:sz w:val="24"/>
          <w:szCs w:val="24"/>
        </w:rPr>
        <w:t xml:space="preserve"> en este último año el dinámico desempeño de dicha actividad se contrasta con el decrecimiento significante que tiene el sector. Por lo que en las cooperativas de taxis se ha observado que no existe un registro adecuado en las operaciones económicas y financieras, </w:t>
      </w:r>
      <w:r w:rsidRPr="008F4903">
        <w:rPr>
          <w:rFonts w:ascii="Times New Roman" w:hAnsi="Times New Roman" w:cs="Times New Roman"/>
          <w:sz w:val="24"/>
        </w:rPr>
        <w:t>causando una deficiente administración y manejo, afectando de esta manera el bajo nivel de rentabilidad.</w:t>
      </w:r>
    </w:p>
    <w:p w:rsidR="00B009D6" w:rsidRPr="008F4903" w:rsidRDefault="00B009D6" w:rsidP="00B009D6">
      <w:pPr>
        <w:tabs>
          <w:tab w:val="left" w:pos="426"/>
          <w:tab w:val="left" w:pos="708"/>
        </w:tabs>
        <w:suppressAutoHyphens/>
        <w:spacing w:line="360" w:lineRule="auto"/>
        <w:jc w:val="both"/>
        <w:rPr>
          <w:rFonts w:ascii="Times New Roman" w:eastAsia="WenQuanYi Micro Hei" w:hAnsi="Times New Roman" w:cs="Times New Roman"/>
          <w:color w:val="00000A"/>
          <w:sz w:val="24"/>
          <w:szCs w:val="24"/>
          <w:lang w:val="es-ES" w:eastAsia="es-EC"/>
        </w:rPr>
      </w:pPr>
      <w:r w:rsidRPr="008F4903">
        <w:rPr>
          <w:rFonts w:ascii="Times New Roman" w:eastAsia="WenQuanYi Micro Hei" w:hAnsi="Times New Roman" w:cs="Times New Roman"/>
          <w:color w:val="00000A"/>
          <w:sz w:val="24"/>
          <w:szCs w:val="24"/>
          <w:lang w:val="es-ES" w:eastAsia="es-EC"/>
        </w:rPr>
        <w:t>Según informes realizados por Auditoría Externa en</w:t>
      </w:r>
      <w:r w:rsidRPr="008F4903">
        <w:rPr>
          <w:rFonts w:ascii="Times New Roman" w:hAnsi="Times New Roman" w:cs="Times New Roman"/>
          <w:sz w:val="24"/>
          <w:szCs w:val="24"/>
        </w:rPr>
        <w:t xml:space="preserve"> la gestión financiera, concretamente efectuado por Auditoría Financiera,</w:t>
      </w:r>
      <w:r w:rsidRPr="008F4903">
        <w:rPr>
          <w:rFonts w:ascii="Times New Roman" w:eastAsia="WenQuanYi Micro Hei" w:hAnsi="Times New Roman" w:cs="Times New Roman"/>
          <w:color w:val="00000A"/>
          <w:sz w:val="24"/>
          <w:szCs w:val="24"/>
          <w:lang w:val="es-ES" w:eastAsia="es-EC"/>
        </w:rPr>
        <w:t xml:space="preserve"> en la provincia del Carchi se establece que las autoridades </w:t>
      </w:r>
      <w:r w:rsidRPr="008F4903">
        <w:rPr>
          <w:rFonts w:ascii="Times New Roman" w:eastAsia="WenQuanYi Micro Hei" w:hAnsi="Times New Roman" w:cs="Times New Roman"/>
          <w:color w:val="00000A"/>
          <w:sz w:val="24"/>
          <w:szCs w:val="24"/>
          <w:lang w:val="es-ES" w:eastAsia="es-EC"/>
        </w:rPr>
        <w:lastRenderedPageBreak/>
        <w:t>de diferentes cooperativas no aplican un control financiero, obteniendo como resultado la sobre inversión de activos no productivos, afectando de esta manera la disminución de la utilidad por la falta de recursos para invertir, lo cual se demuestra al final de un periodo contable.</w:t>
      </w:r>
    </w:p>
    <w:p w:rsidR="00B009D6" w:rsidRPr="00E34161" w:rsidRDefault="00B009D6" w:rsidP="00B009D6">
      <w:pPr>
        <w:tabs>
          <w:tab w:val="left" w:pos="426"/>
        </w:tabs>
        <w:spacing w:line="360" w:lineRule="auto"/>
        <w:jc w:val="both"/>
        <w:rPr>
          <w:rFonts w:ascii="Times New Roman" w:hAnsi="Times New Roman" w:cs="Times New Roman"/>
          <w:sz w:val="24"/>
        </w:rPr>
      </w:pPr>
      <w:r w:rsidRPr="008F4903">
        <w:rPr>
          <w:rFonts w:ascii="Times New Roman" w:hAnsi="Times New Roman" w:cs="Times New Roman"/>
          <w:sz w:val="24"/>
        </w:rPr>
        <w:t>En la Cooperativa de Taxis “Rápido Nacional” de la ciudad de Tulcán mediante información requerida de los estados financieros, se da a conocer el inadecuado uso de indicadores financieros en el balance general como en el estado de resultados, ya que dichos indicadores no han sido ejecutados de manera eficiente debido a la falta de capacitación y poca preparación académica, teniendo como efecto un alto nivel de rubro en cada una de sus cuentas.</w:t>
      </w:r>
    </w:p>
    <w:p w:rsidR="00B009D6" w:rsidRDefault="00B009D6" w:rsidP="00B009D6">
      <w:pPr>
        <w:pStyle w:val="Prrafodelista"/>
        <w:numPr>
          <w:ilvl w:val="0"/>
          <w:numId w:val="3"/>
        </w:numPr>
        <w:tabs>
          <w:tab w:val="left" w:pos="426"/>
        </w:tabs>
        <w:spacing w:line="360" w:lineRule="auto"/>
        <w:ind w:left="0" w:firstLine="0"/>
        <w:jc w:val="both"/>
        <w:rPr>
          <w:rFonts w:ascii="Times New Roman" w:hAnsi="Times New Roman" w:cs="Times New Roman"/>
          <w:b/>
          <w:sz w:val="24"/>
          <w:szCs w:val="24"/>
        </w:rPr>
      </w:pPr>
      <w:r w:rsidRPr="008F4903">
        <w:rPr>
          <w:rFonts w:ascii="Times New Roman" w:hAnsi="Times New Roman" w:cs="Times New Roman"/>
          <w:b/>
          <w:sz w:val="24"/>
          <w:szCs w:val="24"/>
        </w:rPr>
        <w:t>FORMULACIÓN DEL PROBLEMA</w:t>
      </w:r>
    </w:p>
    <w:p w:rsidR="00B009D6" w:rsidRPr="000D6A74" w:rsidRDefault="00B009D6" w:rsidP="00B009D6">
      <w:pPr>
        <w:pStyle w:val="Prrafodelista"/>
        <w:tabs>
          <w:tab w:val="left" w:pos="426"/>
        </w:tabs>
        <w:spacing w:line="360" w:lineRule="auto"/>
        <w:ind w:left="0"/>
        <w:jc w:val="both"/>
        <w:rPr>
          <w:rFonts w:ascii="Times New Roman" w:hAnsi="Times New Roman" w:cs="Times New Roman"/>
          <w:sz w:val="24"/>
          <w:szCs w:val="24"/>
        </w:rPr>
      </w:pPr>
      <w:r w:rsidRPr="000D6A74">
        <w:rPr>
          <w:rFonts w:ascii="Times New Roman" w:hAnsi="Times New Roman" w:cs="Times New Roman"/>
          <w:sz w:val="24"/>
          <w:szCs w:val="24"/>
        </w:rPr>
        <w:t>¿Cómo mejorar los</w:t>
      </w:r>
      <w:r w:rsidRPr="000D6A74">
        <w:rPr>
          <w:rFonts w:ascii="Times New Roman" w:eastAsia="Times New Roman" w:hAnsi="Times New Roman" w:cs="Times New Roman"/>
          <w:sz w:val="24"/>
          <w:szCs w:val="24"/>
          <w:lang w:eastAsia="es-ES"/>
        </w:rPr>
        <w:t xml:space="preserve"> procesos financieros </w:t>
      </w:r>
      <w:r w:rsidRPr="000D6A74">
        <w:rPr>
          <w:rFonts w:ascii="Times New Roman" w:eastAsia="Times New Roman" w:hAnsi="Times New Roman" w:cs="Times New Roman"/>
          <w:sz w:val="24"/>
          <w:szCs w:val="24"/>
          <w:lang w:val="es-ES" w:eastAsia="es-ES"/>
        </w:rPr>
        <w:t>de la Cooperativa Rápido Nacional</w:t>
      </w:r>
      <w:r w:rsidRPr="000D6A74">
        <w:rPr>
          <w:rFonts w:ascii="Times New Roman" w:hAnsi="Times New Roman" w:cs="Times New Roman"/>
          <w:sz w:val="24"/>
          <w:szCs w:val="24"/>
        </w:rPr>
        <w:t>?</w:t>
      </w:r>
    </w:p>
    <w:p w:rsidR="00B009D6" w:rsidRPr="008F4903" w:rsidRDefault="00B009D6" w:rsidP="00B009D6">
      <w:pPr>
        <w:pStyle w:val="Prrafodelista"/>
        <w:numPr>
          <w:ilvl w:val="0"/>
          <w:numId w:val="3"/>
        </w:numPr>
        <w:tabs>
          <w:tab w:val="left" w:pos="426"/>
          <w:tab w:val="left" w:pos="709"/>
        </w:tabs>
        <w:spacing w:line="360" w:lineRule="auto"/>
        <w:ind w:left="0" w:firstLine="0"/>
        <w:jc w:val="both"/>
        <w:rPr>
          <w:rFonts w:ascii="Times New Roman" w:hAnsi="Times New Roman" w:cs="Times New Roman"/>
          <w:b/>
          <w:sz w:val="24"/>
          <w:szCs w:val="24"/>
        </w:rPr>
      </w:pPr>
      <w:r w:rsidRPr="008F4903">
        <w:rPr>
          <w:rFonts w:ascii="Times New Roman" w:hAnsi="Times New Roman" w:cs="Times New Roman"/>
          <w:b/>
          <w:sz w:val="24"/>
          <w:szCs w:val="24"/>
        </w:rPr>
        <w:t>OBJETO DE INVESTIGACIÓN Y CAMPO DE ACCIÓN</w:t>
      </w:r>
    </w:p>
    <w:p w:rsidR="00B009D6" w:rsidRPr="008F4903" w:rsidRDefault="00B009D6" w:rsidP="00B009D6">
      <w:pPr>
        <w:pStyle w:val="Prrafodelista"/>
        <w:tabs>
          <w:tab w:val="left" w:pos="426"/>
        </w:tabs>
        <w:spacing w:line="360" w:lineRule="auto"/>
        <w:ind w:left="0"/>
        <w:jc w:val="both"/>
        <w:rPr>
          <w:rFonts w:ascii="Times New Roman" w:hAnsi="Times New Roman" w:cs="Times New Roman"/>
          <w:b/>
          <w:sz w:val="24"/>
          <w:szCs w:val="24"/>
        </w:rPr>
      </w:pPr>
      <w:r w:rsidRPr="008F4903">
        <w:rPr>
          <w:rFonts w:ascii="Times New Roman" w:hAnsi="Times New Roman" w:cs="Times New Roman"/>
          <w:b/>
          <w:sz w:val="24"/>
          <w:szCs w:val="24"/>
        </w:rPr>
        <w:t>Objeto de Investigación</w:t>
      </w:r>
    </w:p>
    <w:p w:rsidR="00B009D6" w:rsidRPr="008F4903" w:rsidRDefault="00B009D6" w:rsidP="00B009D6">
      <w:pPr>
        <w:pStyle w:val="Prrafodelista"/>
        <w:spacing w:line="360" w:lineRule="auto"/>
        <w:ind w:left="0"/>
        <w:jc w:val="both"/>
        <w:rPr>
          <w:rFonts w:ascii="Times New Roman" w:hAnsi="Times New Roman" w:cs="Times New Roman"/>
          <w:sz w:val="24"/>
          <w:szCs w:val="24"/>
        </w:rPr>
      </w:pPr>
      <w:r w:rsidRPr="008F4903">
        <w:rPr>
          <w:rFonts w:ascii="Times New Roman" w:hAnsi="Times New Roman" w:cs="Times New Roman"/>
          <w:sz w:val="24"/>
          <w:szCs w:val="24"/>
        </w:rPr>
        <w:t>Finanzas</w:t>
      </w:r>
    </w:p>
    <w:p w:rsidR="00B009D6" w:rsidRPr="008F4903" w:rsidRDefault="00B009D6" w:rsidP="00B009D6">
      <w:pPr>
        <w:pStyle w:val="Prrafodelista"/>
        <w:spacing w:line="360" w:lineRule="auto"/>
        <w:ind w:left="0"/>
        <w:jc w:val="both"/>
        <w:rPr>
          <w:rFonts w:ascii="Times New Roman" w:hAnsi="Times New Roman" w:cs="Times New Roman"/>
          <w:sz w:val="24"/>
          <w:szCs w:val="24"/>
        </w:rPr>
      </w:pPr>
      <w:r w:rsidRPr="008F4903">
        <w:rPr>
          <w:rFonts w:ascii="Times New Roman" w:hAnsi="Times New Roman" w:cs="Times New Roman"/>
          <w:b/>
          <w:sz w:val="24"/>
          <w:szCs w:val="24"/>
        </w:rPr>
        <w:t>Campo de Acción</w:t>
      </w:r>
    </w:p>
    <w:p w:rsidR="00B009D6" w:rsidRPr="008F4903" w:rsidRDefault="00B009D6" w:rsidP="00B009D6">
      <w:pPr>
        <w:pStyle w:val="Prrafodelista"/>
        <w:spacing w:line="360" w:lineRule="auto"/>
        <w:ind w:left="0"/>
        <w:jc w:val="both"/>
        <w:rPr>
          <w:rFonts w:ascii="Times New Roman" w:hAnsi="Times New Roman" w:cs="Times New Roman"/>
          <w:b/>
          <w:sz w:val="24"/>
          <w:szCs w:val="24"/>
        </w:rPr>
      </w:pPr>
      <w:r w:rsidRPr="008F4903">
        <w:rPr>
          <w:rFonts w:ascii="Times New Roman" w:eastAsia="Calibri" w:hAnsi="Times New Roman" w:cs="Times New Roman"/>
          <w:sz w:val="24"/>
          <w:szCs w:val="24"/>
          <w:lang w:val="es-ES" w:eastAsia="es-ES"/>
        </w:rPr>
        <w:t>Sistema de seguimiento y monitoreo</w:t>
      </w:r>
      <w:r>
        <w:rPr>
          <w:rFonts w:ascii="Times New Roman" w:eastAsia="Calibri" w:hAnsi="Times New Roman" w:cs="Times New Roman"/>
          <w:sz w:val="24"/>
          <w:szCs w:val="24"/>
          <w:lang w:val="es-ES" w:eastAsia="es-ES"/>
        </w:rPr>
        <w:t xml:space="preserve"> a los procesos financieros</w:t>
      </w:r>
    </w:p>
    <w:p w:rsidR="00B009D6" w:rsidRPr="008F4903" w:rsidRDefault="00B009D6" w:rsidP="00B009D6">
      <w:pPr>
        <w:pStyle w:val="Prrafodelista"/>
        <w:numPr>
          <w:ilvl w:val="0"/>
          <w:numId w:val="3"/>
        </w:numPr>
        <w:tabs>
          <w:tab w:val="left" w:pos="426"/>
        </w:tabs>
        <w:spacing w:line="360" w:lineRule="auto"/>
        <w:ind w:left="0" w:firstLine="0"/>
        <w:jc w:val="both"/>
        <w:rPr>
          <w:rFonts w:ascii="Times New Roman" w:hAnsi="Times New Roman" w:cs="Times New Roman"/>
          <w:b/>
          <w:sz w:val="24"/>
          <w:szCs w:val="24"/>
        </w:rPr>
      </w:pPr>
      <w:r w:rsidRPr="008F4903">
        <w:rPr>
          <w:rFonts w:ascii="Times New Roman" w:hAnsi="Times New Roman" w:cs="Times New Roman"/>
          <w:b/>
          <w:sz w:val="24"/>
          <w:szCs w:val="24"/>
        </w:rPr>
        <w:t>DELIMITACIÓN DEL PROBLEMA</w:t>
      </w:r>
    </w:p>
    <w:p w:rsidR="00B009D6" w:rsidRPr="008F4903" w:rsidRDefault="00B009D6" w:rsidP="00B009D6">
      <w:pPr>
        <w:pStyle w:val="Prrafodelista"/>
        <w:spacing w:line="360" w:lineRule="auto"/>
        <w:ind w:left="0"/>
        <w:jc w:val="both"/>
        <w:rPr>
          <w:rFonts w:ascii="Times New Roman" w:hAnsi="Times New Roman" w:cs="Times New Roman"/>
          <w:b/>
          <w:sz w:val="24"/>
          <w:szCs w:val="24"/>
        </w:rPr>
      </w:pPr>
      <w:r w:rsidRPr="008F4903">
        <w:rPr>
          <w:rFonts w:ascii="Times New Roman" w:eastAsia="Times New Roman" w:hAnsi="Times New Roman" w:cs="Times New Roman"/>
          <w:b/>
          <w:sz w:val="24"/>
          <w:szCs w:val="24"/>
          <w:lang w:val="es-ES" w:eastAsia="es-ES"/>
        </w:rPr>
        <w:t>Lugar</w:t>
      </w:r>
    </w:p>
    <w:p w:rsidR="00B009D6" w:rsidRPr="008F4903" w:rsidRDefault="00B009D6" w:rsidP="00B009D6">
      <w:pPr>
        <w:pStyle w:val="Prrafodelista"/>
        <w:spacing w:line="360" w:lineRule="auto"/>
        <w:ind w:left="0"/>
        <w:jc w:val="both"/>
        <w:rPr>
          <w:rFonts w:ascii="Times New Roman" w:eastAsia="Times New Roman" w:hAnsi="Times New Roman" w:cs="Times New Roman"/>
          <w:sz w:val="24"/>
          <w:szCs w:val="24"/>
          <w:lang w:val="es-ES" w:eastAsia="es-ES"/>
        </w:rPr>
      </w:pPr>
      <w:r w:rsidRPr="008F4903">
        <w:rPr>
          <w:rFonts w:ascii="Times New Roman" w:eastAsia="Times New Roman" w:hAnsi="Times New Roman" w:cs="Times New Roman"/>
          <w:sz w:val="24"/>
          <w:szCs w:val="24"/>
          <w:lang w:val="es-ES" w:eastAsia="es-ES"/>
        </w:rPr>
        <w:t>Cooperativa Rápido Nacional</w:t>
      </w:r>
    </w:p>
    <w:p w:rsidR="00B009D6" w:rsidRPr="008F4903" w:rsidRDefault="00B009D6" w:rsidP="00B009D6">
      <w:pPr>
        <w:pStyle w:val="Prrafodelista"/>
        <w:spacing w:line="360" w:lineRule="auto"/>
        <w:ind w:left="0"/>
        <w:jc w:val="both"/>
        <w:rPr>
          <w:rFonts w:ascii="Times New Roman" w:hAnsi="Times New Roman" w:cs="Times New Roman"/>
          <w:b/>
          <w:sz w:val="24"/>
          <w:szCs w:val="24"/>
        </w:rPr>
      </w:pPr>
      <w:r w:rsidRPr="008F4903">
        <w:rPr>
          <w:rFonts w:ascii="Times New Roman" w:eastAsia="Times New Roman" w:hAnsi="Times New Roman" w:cs="Times New Roman"/>
          <w:b/>
          <w:sz w:val="24"/>
          <w:szCs w:val="24"/>
          <w:lang w:val="es-ES" w:eastAsia="es-ES"/>
        </w:rPr>
        <w:t>Tiempo</w:t>
      </w:r>
    </w:p>
    <w:p w:rsidR="00B009D6" w:rsidRPr="008F4903" w:rsidRDefault="00B009D6" w:rsidP="00B009D6">
      <w:pPr>
        <w:pStyle w:val="Prrafodelista"/>
        <w:spacing w:line="360" w:lineRule="auto"/>
        <w:ind w:left="0"/>
        <w:jc w:val="both"/>
        <w:rPr>
          <w:rFonts w:ascii="Times New Roman" w:hAnsi="Times New Roman" w:cs="Times New Roman"/>
          <w:b/>
          <w:sz w:val="24"/>
          <w:szCs w:val="24"/>
        </w:rPr>
      </w:pPr>
      <w:r w:rsidRPr="008F4903">
        <w:rPr>
          <w:rFonts w:ascii="Times New Roman" w:eastAsia="Times New Roman" w:hAnsi="Times New Roman" w:cs="Times New Roman"/>
          <w:sz w:val="24"/>
          <w:szCs w:val="24"/>
          <w:lang w:val="es-ES" w:eastAsia="es-ES"/>
        </w:rPr>
        <w:t>6 meses.</w:t>
      </w:r>
    </w:p>
    <w:p w:rsidR="00B009D6" w:rsidRPr="008F4903" w:rsidRDefault="00B009D6" w:rsidP="00B009D6">
      <w:pPr>
        <w:pStyle w:val="Prrafodelista"/>
        <w:numPr>
          <w:ilvl w:val="0"/>
          <w:numId w:val="3"/>
        </w:numPr>
        <w:tabs>
          <w:tab w:val="left" w:pos="426"/>
        </w:tabs>
        <w:spacing w:line="360" w:lineRule="auto"/>
        <w:ind w:left="0" w:firstLine="0"/>
        <w:jc w:val="both"/>
        <w:rPr>
          <w:rFonts w:ascii="Times New Roman" w:hAnsi="Times New Roman" w:cs="Times New Roman"/>
          <w:b/>
          <w:sz w:val="24"/>
          <w:szCs w:val="24"/>
        </w:rPr>
      </w:pPr>
      <w:r w:rsidRPr="008F4903">
        <w:rPr>
          <w:rFonts w:ascii="Times New Roman" w:hAnsi="Times New Roman" w:cs="Times New Roman"/>
          <w:b/>
          <w:sz w:val="24"/>
          <w:szCs w:val="24"/>
        </w:rPr>
        <w:t>IDENTIFICACIÓN DE LA LÍNEA DE INVESTIGACIÓN</w:t>
      </w:r>
    </w:p>
    <w:p w:rsidR="00B009D6" w:rsidRPr="008F4903" w:rsidRDefault="00B009D6" w:rsidP="00B009D6">
      <w:pPr>
        <w:pStyle w:val="Prrafodelista"/>
        <w:spacing w:line="360" w:lineRule="auto"/>
        <w:ind w:left="0"/>
        <w:jc w:val="both"/>
        <w:rPr>
          <w:rFonts w:ascii="Times New Roman" w:hAnsi="Times New Roman" w:cs="Times New Roman"/>
          <w:b/>
          <w:sz w:val="24"/>
          <w:szCs w:val="24"/>
        </w:rPr>
      </w:pPr>
      <w:r w:rsidRPr="008F4903">
        <w:rPr>
          <w:rFonts w:ascii="Times New Roman" w:hAnsi="Times New Roman" w:cs="Times New Roman"/>
          <w:sz w:val="24"/>
          <w:szCs w:val="24"/>
        </w:rPr>
        <w:t>Administración Financiera y</w:t>
      </w:r>
      <w:r>
        <w:rPr>
          <w:rFonts w:ascii="Times New Roman" w:hAnsi="Times New Roman" w:cs="Times New Roman"/>
          <w:sz w:val="24"/>
          <w:szCs w:val="24"/>
        </w:rPr>
        <w:t xml:space="preserve"> </w:t>
      </w:r>
      <w:r w:rsidRPr="008F4903">
        <w:rPr>
          <w:rFonts w:ascii="Times New Roman" w:hAnsi="Times New Roman" w:cs="Times New Roman"/>
          <w:sz w:val="24"/>
          <w:szCs w:val="24"/>
        </w:rPr>
        <w:t>Responsabilidad Social</w:t>
      </w:r>
    </w:p>
    <w:p w:rsidR="00B009D6" w:rsidRPr="008F4903" w:rsidRDefault="00B009D6" w:rsidP="00B009D6">
      <w:pPr>
        <w:pStyle w:val="Prrafodelista"/>
        <w:numPr>
          <w:ilvl w:val="0"/>
          <w:numId w:val="3"/>
        </w:numPr>
        <w:tabs>
          <w:tab w:val="left" w:pos="426"/>
        </w:tabs>
        <w:spacing w:line="360" w:lineRule="auto"/>
        <w:ind w:left="0" w:firstLine="0"/>
        <w:jc w:val="both"/>
        <w:rPr>
          <w:rFonts w:ascii="Times New Roman" w:hAnsi="Times New Roman" w:cs="Times New Roman"/>
          <w:b/>
          <w:sz w:val="24"/>
          <w:szCs w:val="24"/>
        </w:rPr>
      </w:pPr>
      <w:r w:rsidRPr="008F4903">
        <w:rPr>
          <w:rFonts w:ascii="Times New Roman" w:hAnsi="Times New Roman" w:cs="Times New Roman"/>
          <w:b/>
          <w:sz w:val="24"/>
          <w:szCs w:val="24"/>
        </w:rPr>
        <w:t>OBJETIVOS:</w:t>
      </w:r>
    </w:p>
    <w:p w:rsidR="00B009D6" w:rsidRDefault="00B009D6" w:rsidP="00B009D6">
      <w:pPr>
        <w:pStyle w:val="Prrafodelista"/>
        <w:spacing w:line="360" w:lineRule="auto"/>
        <w:ind w:left="0"/>
        <w:jc w:val="both"/>
        <w:rPr>
          <w:rFonts w:ascii="Times New Roman" w:hAnsi="Times New Roman" w:cs="Times New Roman"/>
          <w:b/>
          <w:sz w:val="24"/>
          <w:szCs w:val="24"/>
        </w:rPr>
      </w:pPr>
      <w:r w:rsidRPr="008F4903">
        <w:rPr>
          <w:rFonts w:ascii="Times New Roman" w:hAnsi="Times New Roman" w:cs="Times New Roman"/>
          <w:b/>
          <w:sz w:val="24"/>
          <w:szCs w:val="24"/>
        </w:rPr>
        <w:t>Objetivo General</w:t>
      </w:r>
    </w:p>
    <w:p w:rsidR="00B009D6" w:rsidRPr="000D6A74" w:rsidRDefault="00B009D6" w:rsidP="00B009D6">
      <w:pPr>
        <w:spacing w:line="360" w:lineRule="auto"/>
        <w:jc w:val="both"/>
        <w:rPr>
          <w:rFonts w:ascii="Times New Roman" w:hAnsi="Times New Roman" w:cs="Times New Roman"/>
          <w:sz w:val="24"/>
          <w:szCs w:val="24"/>
        </w:rPr>
      </w:pPr>
      <w:r w:rsidRPr="00F83C03">
        <w:rPr>
          <w:rFonts w:ascii="Times New Roman" w:hAnsi="Times New Roman" w:cs="Times New Roman"/>
          <w:sz w:val="24"/>
          <w:szCs w:val="24"/>
        </w:rPr>
        <w:t>Diseñar un sistema</w:t>
      </w:r>
      <w:r>
        <w:rPr>
          <w:rFonts w:ascii="Times New Roman" w:hAnsi="Times New Roman" w:cs="Times New Roman"/>
          <w:sz w:val="24"/>
          <w:szCs w:val="24"/>
        </w:rPr>
        <w:t xml:space="preserve"> de seguimiento y monitoreo para el mejoramiento de los procesos financieros </w:t>
      </w:r>
      <w:r w:rsidRPr="00F83C03">
        <w:rPr>
          <w:rFonts w:ascii="Times New Roman" w:hAnsi="Times New Roman" w:cs="Times New Roman"/>
          <w:sz w:val="24"/>
          <w:szCs w:val="24"/>
        </w:rPr>
        <w:t>de la Cooperativa “Rápido Nacional” en la ciudad de Tulcán.</w:t>
      </w:r>
    </w:p>
    <w:p w:rsidR="00B009D6" w:rsidRDefault="00B009D6" w:rsidP="00B009D6">
      <w:pPr>
        <w:pStyle w:val="Prrafodelista"/>
        <w:spacing w:line="360" w:lineRule="auto"/>
        <w:ind w:left="0"/>
        <w:jc w:val="both"/>
        <w:rPr>
          <w:rFonts w:ascii="Times New Roman" w:hAnsi="Times New Roman" w:cs="Times New Roman"/>
          <w:b/>
          <w:sz w:val="24"/>
          <w:szCs w:val="24"/>
        </w:rPr>
      </w:pPr>
    </w:p>
    <w:p w:rsidR="00B009D6" w:rsidRPr="008F4903" w:rsidRDefault="00B009D6" w:rsidP="00B009D6">
      <w:pPr>
        <w:pStyle w:val="Prrafodelista"/>
        <w:spacing w:line="360" w:lineRule="auto"/>
        <w:ind w:left="0"/>
        <w:jc w:val="both"/>
        <w:rPr>
          <w:rFonts w:ascii="Times New Roman" w:hAnsi="Times New Roman" w:cs="Times New Roman"/>
          <w:b/>
          <w:sz w:val="24"/>
          <w:szCs w:val="24"/>
        </w:rPr>
      </w:pPr>
      <w:r w:rsidRPr="008F4903">
        <w:rPr>
          <w:rFonts w:ascii="Times New Roman" w:hAnsi="Times New Roman" w:cs="Times New Roman"/>
          <w:b/>
          <w:sz w:val="24"/>
          <w:szCs w:val="24"/>
        </w:rPr>
        <w:lastRenderedPageBreak/>
        <w:t>Objetivos Específicos</w:t>
      </w:r>
    </w:p>
    <w:p w:rsidR="00B009D6" w:rsidRPr="008F4903" w:rsidRDefault="00B009D6" w:rsidP="00B009D6">
      <w:pPr>
        <w:pStyle w:val="Prrafodelista"/>
        <w:numPr>
          <w:ilvl w:val="0"/>
          <w:numId w:val="4"/>
        </w:numPr>
        <w:tabs>
          <w:tab w:val="left" w:pos="426"/>
        </w:tabs>
        <w:spacing w:line="360" w:lineRule="auto"/>
        <w:ind w:left="0" w:firstLine="0"/>
        <w:jc w:val="both"/>
        <w:rPr>
          <w:rFonts w:ascii="Times New Roman" w:hAnsi="Times New Roman" w:cs="Times New Roman"/>
          <w:b/>
          <w:sz w:val="24"/>
          <w:szCs w:val="24"/>
        </w:rPr>
      </w:pPr>
      <w:r w:rsidRPr="008F4903">
        <w:rPr>
          <w:rFonts w:ascii="Times New Roman" w:eastAsia="Calibri" w:hAnsi="Times New Roman" w:cs="Times New Roman"/>
          <w:sz w:val="24"/>
          <w:szCs w:val="24"/>
          <w:lang w:val="es-ES" w:eastAsia="es-ES"/>
        </w:rPr>
        <w:t>Fundamentar teóricamente el sistema de seguimiento y monitoreo en la gestión financiera.</w:t>
      </w:r>
    </w:p>
    <w:p w:rsidR="00B009D6" w:rsidRPr="008F4903" w:rsidRDefault="00B009D6" w:rsidP="00B009D6">
      <w:pPr>
        <w:pStyle w:val="Prrafodelista"/>
        <w:numPr>
          <w:ilvl w:val="0"/>
          <w:numId w:val="4"/>
        </w:numPr>
        <w:tabs>
          <w:tab w:val="left" w:pos="426"/>
        </w:tabs>
        <w:spacing w:line="360" w:lineRule="auto"/>
        <w:ind w:left="0" w:firstLine="0"/>
        <w:jc w:val="both"/>
        <w:rPr>
          <w:rFonts w:ascii="Times New Roman" w:hAnsi="Times New Roman" w:cs="Times New Roman"/>
          <w:b/>
          <w:sz w:val="24"/>
          <w:szCs w:val="24"/>
        </w:rPr>
      </w:pPr>
      <w:r w:rsidRPr="008F4903">
        <w:rPr>
          <w:rFonts w:ascii="Times New Roman" w:eastAsia="Calibri" w:hAnsi="Times New Roman" w:cs="Times New Roman"/>
          <w:sz w:val="24"/>
          <w:szCs w:val="24"/>
          <w:lang w:val="es-ES" w:eastAsia="es-ES"/>
        </w:rPr>
        <w:t xml:space="preserve">Diagnosticar la situación económica y financiera actual de la </w:t>
      </w:r>
      <w:r w:rsidRPr="008F4903">
        <w:rPr>
          <w:rFonts w:ascii="Times New Roman" w:eastAsia="Times New Roman" w:hAnsi="Times New Roman" w:cs="Times New Roman"/>
          <w:sz w:val="24"/>
          <w:szCs w:val="24"/>
          <w:lang w:val="es-ES" w:eastAsia="es-ES"/>
        </w:rPr>
        <w:t>Cooperativa Rápido Nacional.</w:t>
      </w:r>
    </w:p>
    <w:p w:rsidR="00B009D6" w:rsidRPr="008F4903" w:rsidRDefault="00B009D6" w:rsidP="00B009D6">
      <w:pPr>
        <w:pStyle w:val="Prrafodelista"/>
        <w:numPr>
          <w:ilvl w:val="0"/>
          <w:numId w:val="4"/>
        </w:numPr>
        <w:tabs>
          <w:tab w:val="left" w:pos="426"/>
        </w:tabs>
        <w:spacing w:line="360" w:lineRule="auto"/>
        <w:ind w:left="0" w:firstLine="0"/>
        <w:jc w:val="both"/>
        <w:rPr>
          <w:rFonts w:ascii="Times New Roman" w:hAnsi="Times New Roman" w:cs="Times New Roman"/>
          <w:b/>
          <w:sz w:val="24"/>
          <w:szCs w:val="24"/>
        </w:rPr>
      </w:pPr>
      <w:r w:rsidRPr="008F4903">
        <w:rPr>
          <w:rFonts w:ascii="Times New Roman" w:eastAsia="Calibri" w:hAnsi="Times New Roman" w:cs="Times New Roman"/>
          <w:sz w:val="24"/>
          <w:szCs w:val="24"/>
          <w:lang w:val="es-ES" w:eastAsia="es-ES"/>
        </w:rPr>
        <w:t>Proponer indicadores financieros que constituyen el sistema de seguimiento y  monitoreo.</w:t>
      </w:r>
    </w:p>
    <w:p w:rsidR="00B009D6" w:rsidRPr="008F4903" w:rsidRDefault="00B009D6" w:rsidP="00B009D6">
      <w:pPr>
        <w:pStyle w:val="Prrafodelista"/>
        <w:numPr>
          <w:ilvl w:val="0"/>
          <w:numId w:val="4"/>
        </w:numPr>
        <w:tabs>
          <w:tab w:val="left" w:pos="426"/>
        </w:tabs>
        <w:spacing w:line="360" w:lineRule="auto"/>
        <w:ind w:left="0" w:firstLine="0"/>
        <w:jc w:val="both"/>
        <w:rPr>
          <w:rFonts w:ascii="Times New Roman" w:hAnsi="Times New Roman" w:cs="Times New Roman"/>
          <w:b/>
          <w:sz w:val="24"/>
          <w:szCs w:val="24"/>
        </w:rPr>
      </w:pPr>
      <w:r w:rsidRPr="008F4903">
        <w:rPr>
          <w:rFonts w:ascii="Times New Roman" w:eastAsia="Times New Roman" w:hAnsi="Times New Roman" w:cs="Times New Roman"/>
          <w:sz w:val="24"/>
          <w:szCs w:val="24"/>
          <w:lang w:val="es-ES" w:eastAsia="es-ES"/>
        </w:rPr>
        <w:t>Validar la propuesta por expertos.</w:t>
      </w:r>
    </w:p>
    <w:p w:rsidR="00B009D6" w:rsidRDefault="00B009D6" w:rsidP="00B009D6">
      <w:pPr>
        <w:pStyle w:val="Prrafodelista"/>
        <w:numPr>
          <w:ilvl w:val="0"/>
          <w:numId w:val="3"/>
        </w:numPr>
        <w:tabs>
          <w:tab w:val="left" w:pos="426"/>
        </w:tabs>
        <w:spacing w:line="360" w:lineRule="auto"/>
        <w:ind w:left="0" w:firstLine="0"/>
        <w:jc w:val="both"/>
        <w:rPr>
          <w:rFonts w:ascii="Times New Roman" w:hAnsi="Times New Roman" w:cs="Times New Roman"/>
          <w:b/>
          <w:sz w:val="24"/>
          <w:szCs w:val="24"/>
        </w:rPr>
      </w:pPr>
      <w:r w:rsidRPr="008F4903">
        <w:rPr>
          <w:rFonts w:ascii="Times New Roman" w:hAnsi="Times New Roman" w:cs="Times New Roman"/>
          <w:b/>
          <w:sz w:val="24"/>
          <w:szCs w:val="24"/>
        </w:rPr>
        <w:t>IDEA A DEFENDER</w:t>
      </w:r>
    </w:p>
    <w:p w:rsidR="00B009D6" w:rsidRPr="000D6A74" w:rsidRDefault="00B009D6" w:rsidP="00B009D6">
      <w:pPr>
        <w:pStyle w:val="Prrafodelista"/>
        <w:spacing w:line="360" w:lineRule="auto"/>
        <w:ind w:left="0"/>
        <w:jc w:val="both"/>
        <w:rPr>
          <w:rFonts w:ascii="Times New Roman" w:hAnsi="Times New Roman" w:cs="Times New Roman"/>
          <w:sz w:val="24"/>
        </w:rPr>
      </w:pPr>
      <w:r w:rsidRPr="000D6A74">
        <w:rPr>
          <w:rFonts w:ascii="Times New Roman" w:hAnsi="Times New Roman" w:cs="Times New Roman"/>
          <w:sz w:val="24"/>
        </w:rPr>
        <w:t>En el presente proyecto, se propone el diseño de un sistema de seguimiento y monitoreo que permitan identificar oportunamente posibles desviaciones para implementar medidas correctivas que permitan alcanzar los objetivos propuestos fundamentados en indicadores de gestión financiera como liquidez, endeudamiento, actividad y rentabilidad de la Cooperativa Rápido Nacional, con el objetivo de maximizar la riqueza de los accionistas.</w:t>
      </w:r>
    </w:p>
    <w:p w:rsidR="00B009D6" w:rsidRPr="001145CD" w:rsidRDefault="00B009D6" w:rsidP="00B009D6">
      <w:pPr>
        <w:pStyle w:val="Prrafodelista"/>
        <w:numPr>
          <w:ilvl w:val="0"/>
          <w:numId w:val="3"/>
        </w:numPr>
        <w:tabs>
          <w:tab w:val="left" w:pos="426"/>
        </w:tabs>
        <w:spacing w:line="360" w:lineRule="auto"/>
        <w:ind w:left="0" w:firstLine="0"/>
        <w:jc w:val="both"/>
        <w:rPr>
          <w:rFonts w:ascii="Times New Roman" w:eastAsia="Calibri" w:hAnsi="Times New Roman" w:cs="Times New Roman"/>
          <w:b/>
          <w:sz w:val="24"/>
          <w:szCs w:val="24"/>
        </w:rPr>
      </w:pPr>
      <w:r w:rsidRPr="008F4903">
        <w:rPr>
          <w:rFonts w:ascii="Times New Roman" w:eastAsia="Calibri" w:hAnsi="Times New Roman" w:cs="Times New Roman"/>
          <w:b/>
          <w:sz w:val="24"/>
          <w:szCs w:val="24"/>
        </w:rPr>
        <w:t>JUSTIFICACIÓN DEL TEMA</w:t>
      </w:r>
    </w:p>
    <w:p w:rsidR="00B009D6" w:rsidRDefault="00B009D6" w:rsidP="00B009D6">
      <w:pPr>
        <w:pStyle w:val="Prrafodelista"/>
        <w:spacing w:line="360" w:lineRule="auto"/>
        <w:ind w:left="0"/>
        <w:jc w:val="both"/>
        <w:rPr>
          <w:rFonts w:ascii="Times New Roman" w:eastAsia="Times New Roman" w:hAnsi="Times New Roman" w:cs="Times New Roman"/>
          <w:color w:val="000000"/>
          <w:sz w:val="24"/>
          <w:szCs w:val="24"/>
          <w:lang w:val="es-ES" w:eastAsia="es-ES"/>
        </w:rPr>
      </w:pPr>
      <w:r w:rsidRPr="008F4903">
        <w:rPr>
          <w:rFonts w:ascii="Times New Roman" w:eastAsia="Times New Roman" w:hAnsi="Times New Roman" w:cs="Times New Roman"/>
          <w:color w:val="000000"/>
          <w:sz w:val="24"/>
          <w:szCs w:val="24"/>
          <w:lang w:eastAsia="es-ES"/>
        </w:rPr>
        <w:t>El sistema de monitoreo y seguimiento comprende indicadores financieros,</w:t>
      </w:r>
      <w:r>
        <w:rPr>
          <w:rFonts w:ascii="Times New Roman" w:eastAsia="Times New Roman" w:hAnsi="Times New Roman" w:cs="Times New Roman"/>
          <w:color w:val="000000"/>
          <w:sz w:val="24"/>
          <w:szCs w:val="24"/>
          <w:lang w:eastAsia="es-ES"/>
        </w:rPr>
        <w:t xml:space="preserve"> cuyo</w:t>
      </w:r>
      <w:r w:rsidRPr="008F4903">
        <w:rPr>
          <w:rFonts w:ascii="Times New Roman" w:eastAsia="Times New Roman" w:hAnsi="Times New Roman" w:cs="Times New Roman"/>
          <w:color w:val="000000"/>
          <w:sz w:val="24"/>
          <w:szCs w:val="24"/>
          <w:lang w:eastAsia="es-ES"/>
        </w:rPr>
        <w:t xml:space="preserve"> objetivo es indicar o evaluar parámetros como liquidez, endeudamiento, actividad y rentabilidad de la empresa</w:t>
      </w:r>
      <w:r w:rsidRPr="008F4903">
        <w:rPr>
          <w:rFonts w:ascii="Times New Roman" w:eastAsia="Times New Roman" w:hAnsi="Times New Roman" w:cs="Times New Roman"/>
          <w:color w:val="000000"/>
          <w:sz w:val="24"/>
          <w:szCs w:val="24"/>
          <w:lang w:val="es-ES" w:eastAsia="es-ES"/>
        </w:rPr>
        <w:t>, los cuales permitirán aumentar la tasa de crecimiento en el PIB transporte, mejorando aún más la producción de bienes o servicios del país.</w:t>
      </w:r>
    </w:p>
    <w:p w:rsidR="00B009D6" w:rsidRPr="00BD7E27" w:rsidRDefault="00B009D6" w:rsidP="00B009D6">
      <w:pPr>
        <w:pStyle w:val="Prrafodelista"/>
        <w:spacing w:line="360" w:lineRule="auto"/>
        <w:ind w:left="0"/>
        <w:jc w:val="both"/>
        <w:rPr>
          <w:rFonts w:ascii="Times New Roman" w:eastAsia="Times New Roman" w:hAnsi="Times New Roman" w:cs="Times New Roman"/>
          <w:color w:val="000000"/>
          <w:sz w:val="24"/>
          <w:szCs w:val="24"/>
          <w:lang w:val="es-ES" w:eastAsia="es-ES"/>
        </w:rPr>
      </w:pPr>
      <w:r>
        <w:rPr>
          <w:rFonts w:ascii="Times New Roman" w:eastAsia="Times New Roman" w:hAnsi="Times New Roman" w:cs="Times New Roman"/>
          <w:color w:val="000000"/>
          <w:sz w:val="24"/>
          <w:szCs w:val="24"/>
          <w:lang w:val="es-ES" w:eastAsia="es-ES"/>
        </w:rPr>
        <w:t>El diseño de este sistema tiene gran relevancia en el ámbito financiero y económico de la Cooperativa, el cual se enfoca al manejo de las actividades que desarrolla la empresa durante un periodo determinado, el mismo que se guía por la aplicación de indicadores financieros los cuales mantienen un equilibrio eficiente en sus operaciones.</w:t>
      </w:r>
    </w:p>
    <w:p w:rsidR="00B009D6" w:rsidRDefault="00B009D6" w:rsidP="00B009D6">
      <w:pPr>
        <w:pStyle w:val="Prrafodelista"/>
        <w:numPr>
          <w:ilvl w:val="0"/>
          <w:numId w:val="3"/>
        </w:numPr>
        <w:tabs>
          <w:tab w:val="left" w:pos="426"/>
        </w:tabs>
        <w:spacing w:line="360" w:lineRule="auto"/>
        <w:ind w:left="0" w:firstLine="0"/>
        <w:jc w:val="both"/>
        <w:rPr>
          <w:rFonts w:ascii="Times New Roman" w:hAnsi="Times New Roman" w:cs="Times New Roman"/>
          <w:b/>
          <w:sz w:val="24"/>
          <w:szCs w:val="24"/>
        </w:rPr>
      </w:pPr>
      <w:r w:rsidRPr="008F4903">
        <w:rPr>
          <w:rFonts w:ascii="Times New Roman" w:hAnsi="Times New Roman" w:cs="Times New Roman"/>
          <w:b/>
          <w:sz w:val="24"/>
          <w:szCs w:val="24"/>
        </w:rPr>
        <w:t>METODOLOGÍA INVESTIGATIVA A EMPLEAR</w:t>
      </w:r>
    </w:p>
    <w:p w:rsidR="00B009D6" w:rsidRPr="00F83C03" w:rsidRDefault="00B009D6" w:rsidP="00B009D6">
      <w:pPr>
        <w:tabs>
          <w:tab w:val="left" w:pos="426"/>
        </w:tabs>
        <w:spacing w:line="360" w:lineRule="auto"/>
        <w:jc w:val="both"/>
        <w:rPr>
          <w:rFonts w:ascii="Times New Roman" w:hAnsi="Times New Roman" w:cs="Times New Roman"/>
          <w:color w:val="000066"/>
          <w:sz w:val="24"/>
          <w:szCs w:val="24"/>
        </w:rPr>
      </w:pPr>
      <w:r w:rsidRPr="006C1775">
        <w:rPr>
          <w:rFonts w:ascii="Times New Roman" w:hAnsi="Times New Roman" w:cs="Times New Roman"/>
          <w:color w:val="000066"/>
          <w:sz w:val="24"/>
          <w:szCs w:val="24"/>
        </w:rPr>
        <w:t>Modalidad</w:t>
      </w:r>
    </w:p>
    <w:p w:rsidR="00B009D6" w:rsidRPr="006C1775" w:rsidRDefault="00B009D6" w:rsidP="00B009D6">
      <w:pPr>
        <w:pStyle w:val="Prrafodelista"/>
        <w:numPr>
          <w:ilvl w:val="0"/>
          <w:numId w:val="6"/>
        </w:numPr>
        <w:tabs>
          <w:tab w:val="left" w:pos="426"/>
        </w:tabs>
        <w:spacing w:line="360" w:lineRule="auto"/>
        <w:ind w:left="0" w:firstLine="0"/>
        <w:jc w:val="both"/>
        <w:rPr>
          <w:rFonts w:ascii="Times New Roman" w:hAnsi="Times New Roman" w:cs="Times New Roman"/>
          <w:sz w:val="24"/>
          <w:szCs w:val="24"/>
        </w:rPr>
      </w:pPr>
      <w:r w:rsidRPr="006C1775">
        <w:rPr>
          <w:rFonts w:ascii="Times New Roman" w:hAnsi="Times New Roman" w:cs="Times New Roman"/>
          <w:sz w:val="24"/>
          <w:szCs w:val="24"/>
        </w:rPr>
        <w:t>Modalidad Paradigmática Cuantitativa</w:t>
      </w:r>
    </w:p>
    <w:p w:rsidR="00B009D6" w:rsidRPr="006C1775" w:rsidRDefault="00B009D6" w:rsidP="00B009D6">
      <w:pPr>
        <w:pStyle w:val="Prrafodelista"/>
        <w:numPr>
          <w:ilvl w:val="0"/>
          <w:numId w:val="6"/>
        </w:numPr>
        <w:tabs>
          <w:tab w:val="left" w:pos="426"/>
        </w:tabs>
        <w:spacing w:line="360" w:lineRule="auto"/>
        <w:ind w:left="0" w:firstLine="0"/>
        <w:jc w:val="both"/>
        <w:rPr>
          <w:rFonts w:ascii="Times New Roman" w:hAnsi="Times New Roman" w:cs="Times New Roman"/>
          <w:sz w:val="24"/>
          <w:szCs w:val="24"/>
        </w:rPr>
      </w:pPr>
      <w:r w:rsidRPr="006C1775">
        <w:rPr>
          <w:rFonts w:ascii="Times New Roman" w:hAnsi="Times New Roman" w:cs="Times New Roman"/>
          <w:sz w:val="24"/>
          <w:szCs w:val="24"/>
        </w:rPr>
        <w:t>Modalidad Paradigmática Cualitativa</w:t>
      </w:r>
    </w:p>
    <w:p w:rsidR="00B009D6" w:rsidRPr="001D0364" w:rsidRDefault="00B009D6" w:rsidP="00B009D6">
      <w:pPr>
        <w:spacing w:line="360" w:lineRule="auto"/>
        <w:jc w:val="both"/>
        <w:rPr>
          <w:rFonts w:ascii="Times New Roman" w:hAnsi="Times New Roman" w:cs="Times New Roman"/>
          <w:color w:val="000066"/>
          <w:sz w:val="24"/>
          <w:szCs w:val="24"/>
        </w:rPr>
      </w:pPr>
      <w:r>
        <w:rPr>
          <w:rFonts w:ascii="Times New Roman" w:hAnsi="Times New Roman" w:cs="Times New Roman"/>
          <w:color w:val="000066"/>
          <w:sz w:val="24"/>
          <w:szCs w:val="24"/>
        </w:rPr>
        <w:t>Tipos de Investigación por su diseño y alcance</w:t>
      </w:r>
    </w:p>
    <w:p w:rsidR="00B009D6" w:rsidRDefault="00B009D6" w:rsidP="00B009D6">
      <w:pPr>
        <w:spacing w:line="360" w:lineRule="auto"/>
        <w:jc w:val="both"/>
        <w:rPr>
          <w:rFonts w:ascii="Times New Roman" w:eastAsia="HGHangle" w:hAnsi="Times New Roman" w:cs="Times New Roman"/>
          <w:sz w:val="24"/>
          <w:szCs w:val="24"/>
        </w:rPr>
      </w:pPr>
    </w:p>
    <w:p w:rsidR="00B009D6" w:rsidRDefault="00B009D6" w:rsidP="00B009D6">
      <w:pPr>
        <w:spacing w:line="360" w:lineRule="auto"/>
        <w:jc w:val="both"/>
        <w:rPr>
          <w:rFonts w:ascii="Times New Roman" w:eastAsia="HGHangle" w:hAnsi="Times New Roman" w:cs="Times New Roman"/>
          <w:sz w:val="24"/>
          <w:szCs w:val="24"/>
        </w:rPr>
      </w:pPr>
    </w:p>
    <w:p w:rsidR="00B009D6" w:rsidRDefault="00B009D6" w:rsidP="00B009D6">
      <w:pPr>
        <w:spacing w:line="360" w:lineRule="auto"/>
        <w:jc w:val="both"/>
        <w:rPr>
          <w:rFonts w:ascii="Times New Roman" w:eastAsia="HGHangle" w:hAnsi="Times New Roman" w:cs="Times New Roman"/>
          <w:sz w:val="24"/>
          <w:szCs w:val="24"/>
        </w:rPr>
      </w:pPr>
      <w:r w:rsidRPr="00F83C03">
        <w:rPr>
          <w:rFonts w:ascii="Times New Roman" w:eastAsia="HGHangle" w:hAnsi="Times New Roman" w:cs="Times New Roman"/>
          <w:sz w:val="24"/>
          <w:szCs w:val="24"/>
        </w:rPr>
        <w:lastRenderedPageBreak/>
        <w:t>Modalidad Paradigm</w:t>
      </w:r>
      <w:r w:rsidRPr="00F83C03">
        <w:rPr>
          <w:rFonts w:ascii="Times New Roman" w:eastAsia="MS Gothic" w:hAnsi="Times New Roman" w:cs="Times New Roman"/>
          <w:sz w:val="24"/>
          <w:szCs w:val="24"/>
        </w:rPr>
        <w:t>á</w:t>
      </w:r>
      <w:r w:rsidRPr="00F83C03">
        <w:rPr>
          <w:rFonts w:ascii="Times New Roman" w:eastAsia="HGHangle" w:hAnsi="Times New Roman" w:cs="Times New Roman"/>
          <w:sz w:val="24"/>
          <w:szCs w:val="24"/>
        </w:rPr>
        <w:t>tica Cuantitativa</w:t>
      </w:r>
    </w:p>
    <w:p w:rsidR="00B009D6" w:rsidRPr="008721C3" w:rsidRDefault="00B009D6" w:rsidP="00B009D6">
      <w:pPr>
        <w:pStyle w:val="Prrafodelista"/>
        <w:numPr>
          <w:ilvl w:val="0"/>
          <w:numId w:val="6"/>
        </w:numPr>
        <w:tabs>
          <w:tab w:val="left" w:pos="426"/>
        </w:tabs>
        <w:spacing w:line="360" w:lineRule="auto"/>
        <w:ind w:left="0" w:firstLine="0"/>
        <w:jc w:val="both"/>
        <w:rPr>
          <w:rFonts w:ascii="Times New Roman" w:hAnsi="Times New Roman" w:cs="Times New Roman"/>
          <w:color w:val="003366"/>
          <w:sz w:val="24"/>
          <w:szCs w:val="24"/>
        </w:rPr>
      </w:pPr>
      <w:r w:rsidRPr="008721C3">
        <w:rPr>
          <w:rFonts w:ascii="Times New Roman" w:hAnsi="Times New Roman" w:cs="Times New Roman"/>
          <w:color w:val="003366"/>
          <w:sz w:val="24"/>
          <w:szCs w:val="24"/>
        </w:rPr>
        <w:t xml:space="preserve">Diseño no Experimental.- </w:t>
      </w:r>
      <w:r>
        <w:rPr>
          <w:rFonts w:ascii="Times New Roman" w:hAnsi="Times New Roman" w:cs="Times New Roman"/>
          <w:sz w:val="24"/>
          <w:szCs w:val="24"/>
        </w:rPr>
        <w:t>Se realiza un análisis para determinar los elementos del sistema de monitoreo y seguimiento y como afecta a los procesos financieros de la empresa.</w:t>
      </w:r>
    </w:p>
    <w:p w:rsidR="00B009D6" w:rsidRPr="008E22D7" w:rsidRDefault="00B009D6" w:rsidP="00B009D6">
      <w:pPr>
        <w:pStyle w:val="Prrafodelista"/>
        <w:numPr>
          <w:ilvl w:val="0"/>
          <w:numId w:val="7"/>
        </w:numPr>
        <w:tabs>
          <w:tab w:val="left" w:pos="426"/>
        </w:tabs>
        <w:spacing w:line="360" w:lineRule="auto"/>
        <w:ind w:left="0" w:firstLine="0"/>
        <w:jc w:val="both"/>
        <w:rPr>
          <w:rFonts w:ascii="Times New Roman" w:hAnsi="Times New Roman" w:cs="Times New Roman"/>
          <w:sz w:val="24"/>
          <w:szCs w:val="24"/>
        </w:rPr>
      </w:pPr>
      <w:r w:rsidRPr="006C1775">
        <w:rPr>
          <w:rFonts w:ascii="Times New Roman" w:hAnsi="Times New Roman" w:cs="Times New Roman"/>
          <w:color w:val="003366"/>
          <w:sz w:val="24"/>
          <w:szCs w:val="24"/>
        </w:rPr>
        <w:t xml:space="preserve">Diseño Transversal.- </w:t>
      </w:r>
      <w:r w:rsidRPr="006C1775">
        <w:rPr>
          <w:rFonts w:ascii="Times New Roman" w:hAnsi="Times New Roman" w:cs="Times New Roman"/>
          <w:sz w:val="24"/>
          <w:szCs w:val="24"/>
        </w:rPr>
        <w:t xml:space="preserve">Se </w:t>
      </w:r>
      <w:r w:rsidRPr="006C1775">
        <w:rPr>
          <w:rFonts w:ascii="Times New Roman" w:hAnsi="Times New Roman" w:cs="Times New Roman"/>
          <w:iCs/>
          <w:sz w:val="24"/>
          <w:szCs w:val="24"/>
          <w:lang w:val="es-ES"/>
        </w:rPr>
        <w:t xml:space="preserve">recolectan datos sobre uno o más grupos, en este caso de dos períodos contables, además </w:t>
      </w:r>
      <w:r w:rsidRPr="006C1775">
        <w:rPr>
          <w:rFonts w:ascii="Times New Roman" w:hAnsi="Times New Roman" w:cs="Times New Roman"/>
          <w:sz w:val="24"/>
          <w:szCs w:val="24"/>
          <w:lang w:val="es-ES"/>
        </w:rPr>
        <w:t>analiza la relación entre las variables de estudio.</w:t>
      </w:r>
    </w:p>
    <w:p w:rsidR="00B009D6" w:rsidRPr="00F83C03" w:rsidRDefault="00B009D6" w:rsidP="00B009D6">
      <w:pPr>
        <w:spacing w:line="360" w:lineRule="auto"/>
        <w:jc w:val="both"/>
        <w:rPr>
          <w:rFonts w:ascii="Times New Roman" w:eastAsia="HGHangle" w:hAnsi="Times New Roman" w:cs="Times New Roman"/>
          <w:sz w:val="24"/>
          <w:szCs w:val="24"/>
        </w:rPr>
      </w:pPr>
      <w:r w:rsidRPr="00F83C03">
        <w:rPr>
          <w:rFonts w:ascii="Times New Roman" w:eastAsia="HGHangle" w:hAnsi="Times New Roman" w:cs="Times New Roman"/>
          <w:sz w:val="24"/>
          <w:szCs w:val="24"/>
        </w:rPr>
        <w:t>Modalidad Paradigm</w:t>
      </w:r>
      <w:r w:rsidRPr="00F83C03">
        <w:rPr>
          <w:rFonts w:ascii="Times New Roman" w:eastAsia="MS Gothic" w:hAnsi="Times New Roman" w:cs="Times New Roman"/>
          <w:sz w:val="24"/>
          <w:szCs w:val="24"/>
        </w:rPr>
        <w:t>á</w:t>
      </w:r>
      <w:r w:rsidRPr="00F83C03">
        <w:rPr>
          <w:rFonts w:ascii="Times New Roman" w:eastAsia="HGHangle" w:hAnsi="Times New Roman" w:cs="Times New Roman"/>
          <w:sz w:val="24"/>
          <w:szCs w:val="24"/>
        </w:rPr>
        <w:t>tica Cualitativa</w:t>
      </w:r>
    </w:p>
    <w:p w:rsidR="00B009D6" w:rsidRPr="008E22D7" w:rsidRDefault="00B009D6" w:rsidP="00B009D6">
      <w:pPr>
        <w:pStyle w:val="Prrafodelista"/>
        <w:numPr>
          <w:ilvl w:val="0"/>
          <w:numId w:val="7"/>
        </w:numPr>
        <w:tabs>
          <w:tab w:val="left" w:pos="426"/>
        </w:tabs>
        <w:spacing w:line="360" w:lineRule="auto"/>
        <w:ind w:left="0" w:firstLine="0"/>
        <w:jc w:val="both"/>
        <w:rPr>
          <w:rFonts w:ascii="Times New Roman" w:hAnsi="Times New Roman" w:cs="Times New Roman"/>
          <w:sz w:val="24"/>
          <w:szCs w:val="24"/>
        </w:rPr>
      </w:pPr>
      <w:r>
        <w:rPr>
          <w:rFonts w:ascii="Times New Roman" w:hAnsi="Times New Roman" w:cs="Times New Roman"/>
          <w:color w:val="003366"/>
          <w:sz w:val="24"/>
          <w:szCs w:val="24"/>
        </w:rPr>
        <w:t>Investigación Acción</w:t>
      </w:r>
      <w:r w:rsidRPr="006C1775">
        <w:rPr>
          <w:rFonts w:ascii="Times New Roman" w:hAnsi="Times New Roman" w:cs="Times New Roman"/>
          <w:color w:val="003366"/>
          <w:sz w:val="24"/>
          <w:szCs w:val="24"/>
        </w:rPr>
        <w:t>.-</w:t>
      </w:r>
      <w:r w:rsidRPr="005320BD">
        <w:rPr>
          <w:rFonts w:ascii="Times New Roman" w:hAnsi="Times New Roman" w:cs="Times New Roman"/>
          <w:sz w:val="24"/>
          <w:szCs w:val="24"/>
        </w:rPr>
        <w:t>Se re</w:t>
      </w:r>
      <w:r>
        <w:rPr>
          <w:rFonts w:ascii="Times New Roman" w:hAnsi="Times New Roman" w:cs="Times New Roman"/>
          <w:sz w:val="24"/>
          <w:szCs w:val="24"/>
        </w:rPr>
        <w:t>copila información de fuentes primarias y secundarias para toma de decisiones adecuadas mediante el diseño del sistema de seguimiento y monitoreo.</w:t>
      </w:r>
    </w:p>
    <w:p w:rsidR="00B009D6" w:rsidRPr="00F83C03" w:rsidRDefault="00B009D6" w:rsidP="00B009D6">
      <w:pPr>
        <w:spacing w:line="360" w:lineRule="auto"/>
        <w:jc w:val="both"/>
        <w:rPr>
          <w:rFonts w:ascii="Times New Roman" w:hAnsi="Times New Roman" w:cs="Times New Roman"/>
          <w:color w:val="000066"/>
          <w:sz w:val="24"/>
          <w:szCs w:val="24"/>
        </w:rPr>
      </w:pPr>
      <w:r w:rsidRPr="00F83C03">
        <w:rPr>
          <w:rFonts w:ascii="Times New Roman" w:hAnsi="Times New Roman" w:cs="Times New Roman"/>
          <w:color w:val="000066"/>
          <w:sz w:val="24"/>
          <w:szCs w:val="24"/>
        </w:rPr>
        <w:t>Métodos</w:t>
      </w:r>
    </w:p>
    <w:p w:rsidR="00B009D6" w:rsidRPr="00F83C03" w:rsidRDefault="00B009D6" w:rsidP="00B009D6">
      <w:pPr>
        <w:spacing w:line="360" w:lineRule="auto"/>
        <w:jc w:val="both"/>
        <w:rPr>
          <w:rFonts w:ascii="Times New Roman" w:eastAsia="HGHangle" w:hAnsi="Times New Roman" w:cs="Times New Roman"/>
          <w:color w:val="000066"/>
          <w:sz w:val="24"/>
          <w:szCs w:val="24"/>
        </w:rPr>
      </w:pPr>
      <w:r w:rsidRPr="00F83C03">
        <w:rPr>
          <w:rFonts w:ascii="Times New Roman" w:hAnsi="Times New Roman" w:cs="Times New Roman"/>
          <w:sz w:val="24"/>
          <w:szCs w:val="24"/>
        </w:rPr>
        <w:t>Método Empírico</w:t>
      </w:r>
    </w:p>
    <w:p w:rsidR="00B009D6" w:rsidRPr="006C1775" w:rsidRDefault="00B009D6" w:rsidP="00B009D6">
      <w:pPr>
        <w:pStyle w:val="Prrafodelista"/>
        <w:numPr>
          <w:ilvl w:val="0"/>
          <w:numId w:val="8"/>
        </w:numPr>
        <w:tabs>
          <w:tab w:val="left" w:pos="426"/>
        </w:tabs>
        <w:spacing w:line="360" w:lineRule="auto"/>
        <w:ind w:left="0" w:firstLine="0"/>
        <w:jc w:val="both"/>
        <w:rPr>
          <w:rFonts w:ascii="Times New Roman" w:hAnsi="Times New Roman" w:cs="Times New Roman"/>
          <w:sz w:val="24"/>
          <w:szCs w:val="24"/>
        </w:rPr>
      </w:pPr>
      <w:r w:rsidRPr="006C1775">
        <w:rPr>
          <w:rFonts w:ascii="Times New Roman" w:hAnsi="Times New Roman" w:cs="Times New Roman"/>
          <w:color w:val="003366"/>
          <w:sz w:val="24"/>
          <w:szCs w:val="24"/>
        </w:rPr>
        <w:t>Observación.-</w:t>
      </w:r>
      <w:r w:rsidRPr="006C1775">
        <w:rPr>
          <w:rFonts w:ascii="Times New Roman" w:hAnsi="Times New Roman" w:cs="Times New Roman"/>
          <w:sz w:val="24"/>
          <w:szCs w:val="24"/>
        </w:rPr>
        <w:t xml:space="preserve"> Se utiliza para comparar los cambios que han surgido dentro de los estados financieros de un período a otro.</w:t>
      </w:r>
    </w:p>
    <w:p w:rsidR="00B009D6" w:rsidRPr="006C1775" w:rsidRDefault="00B009D6" w:rsidP="00B009D6">
      <w:pPr>
        <w:pStyle w:val="Prrafodelista"/>
        <w:numPr>
          <w:ilvl w:val="0"/>
          <w:numId w:val="8"/>
        </w:numPr>
        <w:tabs>
          <w:tab w:val="left" w:pos="426"/>
        </w:tabs>
        <w:spacing w:line="360" w:lineRule="auto"/>
        <w:ind w:left="0" w:firstLine="0"/>
        <w:jc w:val="both"/>
        <w:rPr>
          <w:rFonts w:ascii="Times New Roman" w:hAnsi="Times New Roman" w:cs="Times New Roman"/>
          <w:sz w:val="24"/>
          <w:szCs w:val="24"/>
        </w:rPr>
      </w:pPr>
      <w:r w:rsidRPr="006C1775">
        <w:rPr>
          <w:rFonts w:ascii="Times New Roman" w:hAnsi="Times New Roman" w:cs="Times New Roman"/>
          <w:color w:val="003366"/>
          <w:sz w:val="24"/>
          <w:szCs w:val="24"/>
        </w:rPr>
        <w:t>Recolección de información.-</w:t>
      </w:r>
      <w:r w:rsidRPr="006C1775">
        <w:rPr>
          <w:rFonts w:ascii="Times New Roman" w:hAnsi="Times New Roman" w:cs="Times New Roman"/>
          <w:sz w:val="24"/>
          <w:szCs w:val="24"/>
        </w:rPr>
        <w:t xml:space="preserve"> Se recolecta información a través de los estados financieros de la institución para su análisis e interpretación.</w:t>
      </w:r>
    </w:p>
    <w:p w:rsidR="00B009D6" w:rsidRPr="006C1775" w:rsidRDefault="00B009D6" w:rsidP="00B009D6">
      <w:pPr>
        <w:pStyle w:val="Prrafodelista"/>
        <w:numPr>
          <w:ilvl w:val="0"/>
          <w:numId w:val="8"/>
        </w:numPr>
        <w:tabs>
          <w:tab w:val="left" w:pos="426"/>
        </w:tabs>
        <w:spacing w:line="360" w:lineRule="auto"/>
        <w:ind w:left="0" w:firstLine="0"/>
        <w:jc w:val="both"/>
        <w:rPr>
          <w:rFonts w:ascii="Times New Roman" w:hAnsi="Times New Roman" w:cs="Times New Roman"/>
          <w:sz w:val="24"/>
          <w:szCs w:val="24"/>
        </w:rPr>
      </w:pPr>
      <w:r w:rsidRPr="006C1775">
        <w:rPr>
          <w:rFonts w:ascii="Times New Roman" w:hAnsi="Times New Roman" w:cs="Times New Roman"/>
          <w:color w:val="003366"/>
          <w:sz w:val="24"/>
          <w:szCs w:val="24"/>
        </w:rPr>
        <w:t>Validación por vías de expertos.-</w:t>
      </w:r>
      <w:r w:rsidRPr="006C1775">
        <w:rPr>
          <w:rFonts w:ascii="Times New Roman" w:hAnsi="Times New Roman" w:cs="Times New Roman"/>
          <w:sz w:val="24"/>
          <w:szCs w:val="24"/>
        </w:rPr>
        <w:t xml:space="preserve"> Se supervisa cada etapa del proyecto por un grupo de expertos o técnicos en el área</w:t>
      </w:r>
      <w:r>
        <w:rPr>
          <w:rFonts w:ascii="Times New Roman" w:hAnsi="Times New Roman" w:cs="Times New Roman"/>
          <w:sz w:val="24"/>
          <w:szCs w:val="24"/>
        </w:rPr>
        <w:t>,</w:t>
      </w:r>
      <w:r w:rsidRPr="006C1775">
        <w:rPr>
          <w:rFonts w:ascii="Times New Roman" w:hAnsi="Times New Roman" w:cs="Times New Roman"/>
          <w:sz w:val="24"/>
          <w:szCs w:val="24"/>
        </w:rPr>
        <w:t xml:space="preserve"> que validarán el desarrollo de la propuesta.</w:t>
      </w:r>
    </w:p>
    <w:p w:rsidR="00B009D6" w:rsidRPr="00F83C03" w:rsidRDefault="00B009D6" w:rsidP="00B009D6">
      <w:pPr>
        <w:spacing w:line="360" w:lineRule="auto"/>
        <w:jc w:val="both"/>
        <w:rPr>
          <w:rFonts w:ascii="Times New Roman" w:eastAsia="HGHangle" w:hAnsi="Times New Roman" w:cs="Times New Roman"/>
          <w:color w:val="000066"/>
          <w:sz w:val="24"/>
          <w:szCs w:val="24"/>
        </w:rPr>
      </w:pPr>
      <w:r w:rsidRPr="00F83C03">
        <w:rPr>
          <w:rFonts w:ascii="Times New Roman" w:hAnsi="Times New Roman" w:cs="Times New Roman"/>
          <w:sz w:val="24"/>
          <w:szCs w:val="24"/>
        </w:rPr>
        <w:t>Método Científico</w:t>
      </w:r>
    </w:p>
    <w:p w:rsidR="00B009D6" w:rsidRPr="006C1775" w:rsidRDefault="00B009D6" w:rsidP="00B009D6">
      <w:pPr>
        <w:pStyle w:val="Prrafodelista"/>
        <w:numPr>
          <w:ilvl w:val="0"/>
          <w:numId w:val="9"/>
        </w:numPr>
        <w:tabs>
          <w:tab w:val="left" w:pos="426"/>
        </w:tabs>
        <w:spacing w:line="360" w:lineRule="auto"/>
        <w:ind w:left="0" w:firstLine="0"/>
        <w:jc w:val="both"/>
        <w:rPr>
          <w:rFonts w:ascii="Times New Roman" w:hAnsi="Times New Roman" w:cs="Times New Roman"/>
          <w:sz w:val="24"/>
          <w:szCs w:val="24"/>
        </w:rPr>
      </w:pPr>
      <w:r w:rsidRPr="006C1775">
        <w:rPr>
          <w:rFonts w:ascii="Times New Roman" w:hAnsi="Times New Roman" w:cs="Times New Roman"/>
          <w:color w:val="003366"/>
          <w:sz w:val="24"/>
          <w:szCs w:val="24"/>
        </w:rPr>
        <w:t>Histórico – Lógico.-</w:t>
      </w:r>
      <w:r w:rsidRPr="006C1775">
        <w:rPr>
          <w:rFonts w:ascii="Times New Roman" w:hAnsi="Times New Roman" w:cs="Times New Roman"/>
          <w:sz w:val="24"/>
          <w:szCs w:val="24"/>
        </w:rPr>
        <w:t xml:space="preserve"> Recopilar información financiera para realizar un análisis e interpretación lógica.</w:t>
      </w:r>
    </w:p>
    <w:p w:rsidR="00B009D6" w:rsidRPr="006C1775" w:rsidRDefault="00B009D6" w:rsidP="00B009D6">
      <w:pPr>
        <w:pStyle w:val="Prrafodelista"/>
        <w:numPr>
          <w:ilvl w:val="0"/>
          <w:numId w:val="9"/>
        </w:numPr>
        <w:tabs>
          <w:tab w:val="left" w:pos="426"/>
        </w:tabs>
        <w:spacing w:line="360" w:lineRule="auto"/>
        <w:ind w:left="0" w:firstLine="0"/>
        <w:jc w:val="both"/>
        <w:rPr>
          <w:rFonts w:ascii="Times New Roman" w:hAnsi="Times New Roman" w:cs="Times New Roman"/>
          <w:sz w:val="24"/>
          <w:szCs w:val="24"/>
        </w:rPr>
      </w:pPr>
      <w:r w:rsidRPr="006C1775">
        <w:rPr>
          <w:rFonts w:ascii="Times New Roman" w:hAnsi="Times New Roman" w:cs="Times New Roman"/>
          <w:color w:val="003366"/>
          <w:sz w:val="24"/>
          <w:szCs w:val="24"/>
        </w:rPr>
        <w:t>Analítico – Sintético.-</w:t>
      </w:r>
      <w:r w:rsidRPr="006C1775">
        <w:rPr>
          <w:rFonts w:ascii="Times New Roman" w:hAnsi="Times New Roman" w:cs="Times New Roman"/>
          <w:sz w:val="24"/>
          <w:szCs w:val="24"/>
        </w:rPr>
        <w:t xml:space="preserve"> Permite realizar un análisis parcial de cada estructura financiera para llegar a obtener un informe final.</w:t>
      </w:r>
    </w:p>
    <w:p w:rsidR="00B009D6" w:rsidRPr="006C1775" w:rsidRDefault="00B009D6" w:rsidP="00B009D6">
      <w:pPr>
        <w:pStyle w:val="Prrafodelista"/>
        <w:numPr>
          <w:ilvl w:val="0"/>
          <w:numId w:val="9"/>
        </w:numPr>
        <w:tabs>
          <w:tab w:val="left" w:pos="426"/>
        </w:tabs>
        <w:spacing w:line="360" w:lineRule="auto"/>
        <w:ind w:left="0" w:firstLine="0"/>
        <w:jc w:val="both"/>
        <w:rPr>
          <w:rFonts w:ascii="Times New Roman" w:hAnsi="Times New Roman" w:cs="Times New Roman"/>
          <w:sz w:val="24"/>
          <w:szCs w:val="24"/>
        </w:rPr>
      </w:pPr>
      <w:r w:rsidRPr="006C1775">
        <w:rPr>
          <w:rFonts w:ascii="Times New Roman" w:hAnsi="Times New Roman" w:cs="Times New Roman"/>
          <w:color w:val="003366"/>
          <w:sz w:val="24"/>
          <w:szCs w:val="24"/>
        </w:rPr>
        <w:t>Inductivo – Deductivo.-</w:t>
      </w:r>
      <w:r w:rsidRPr="006C1775">
        <w:rPr>
          <w:rFonts w:ascii="Times New Roman" w:eastAsia="Droid Sans Fallback" w:hAnsi="Times New Roman" w:cs="Times New Roman"/>
          <w:color w:val="00000A"/>
          <w:sz w:val="24"/>
          <w:szCs w:val="24"/>
          <w:lang w:val="es-CO"/>
        </w:rPr>
        <w:t>La aplicación del proceso inductivo se realiza en la elaboración de la propuesta de investigación ya que se generalizará una propuesta única partiendo de la información de diagnósticos puntuales de cada estructura y el proceso deductivo</w:t>
      </w:r>
      <w:r w:rsidRPr="006C1775">
        <w:rPr>
          <w:rFonts w:ascii="Times New Roman" w:hAnsi="Times New Roman" w:cs="Times New Roman"/>
          <w:sz w:val="24"/>
          <w:szCs w:val="24"/>
        </w:rPr>
        <w:t xml:space="preserve">se utiliza en la fundamentación de las bases teóricas. </w:t>
      </w:r>
    </w:p>
    <w:p w:rsidR="00B009D6" w:rsidRPr="006C1775" w:rsidRDefault="00B009D6" w:rsidP="00B009D6">
      <w:pPr>
        <w:pStyle w:val="Prrafodelista"/>
        <w:numPr>
          <w:ilvl w:val="0"/>
          <w:numId w:val="9"/>
        </w:numPr>
        <w:tabs>
          <w:tab w:val="left" w:pos="426"/>
        </w:tabs>
        <w:spacing w:line="360" w:lineRule="auto"/>
        <w:ind w:left="0" w:firstLine="0"/>
        <w:jc w:val="both"/>
        <w:rPr>
          <w:rFonts w:ascii="Times New Roman" w:eastAsia="Droid Sans Fallback" w:hAnsi="Times New Roman" w:cs="Times New Roman"/>
          <w:color w:val="00000A"/>
          <w:sz w:val="24"/>
          <w:szCs w:val="24"/>
          <w:lang w:val="es-ES"/>
        </w:rPr>
      </w:pPr>
      <w:r w:rsidRPr="006C1775">
        <w:rPr>
          <w:rFonts w:ascii="Times New Roman" w:hAnsi="Times New Roman" w:cs="Times New Roman"/>
          <w:color w:val="003366"/>
          <w:sz w:val="24"/>
          <w:szCs w:val="24"/>
        </w:rPr>
        <w:t>Enfoque Sistémico.-</w:t>
      </w:r>
      <w:r w:rsidRPr="006C1775">
        <w:rPr>
          <w:rFonts w:ascii="Times New Roman" w:eastAsia="Droid Sans Fallback" w:hAnsi="Times New Roman" w:cs="Times New Roman"/>
          <w:color w:val="00000A"/>
          <w:sz w:val="24"/>
          <w:szCs w:val="24"/>
          <w:lang w:val="es-ES"/>
        </w:rPr>
        <w:t xml:space="preserve">Se utiliza en el desarrollo de todo el trabajo de investigación, ya que el presente proyecto se encuentra formado por tres capítulos como marco teórico, marco </w:t>
      </w:r>
      <w:r w:rsidRPr="006C1775">
        <w:rPr>
          <w:rFonts w:ascii="Times New Roman" w:eastAsia="Droid Sans Fallback" w:hAnsi="Times New Roman" w:cs="Times New Roman"/>
          <w:color w:val="00000A"/>
          <w:sz w:val="24"/>
          <w:szCs w:val="24"/>
          <w:lang w:val="es-ES"/>
        </w:rPr>
        <w:lastRenderedPageBreak/>
        <w:t>metodológico y planteamiento de la propuesta y desarrollo de la propuesta que al final conforman un solo documento de investigación.</w:t>
      </w:r>
    </w:p>
    <w:p w:rsidR="00B009D6" w:rsidRPr="00F83C03" w:rsidRDefault="00B009D6" w:rsidP="00B009D6">
      <w:pPr>
        <w:spacing w:line="360" w:lineRule="auto"/>
        <w:jc w:val="both"/>
        <w:rPr>
          <w:rFonts w:ascii="Times New Roman" w:eastAsia="HGHangle" w:hAnsi="Times New Roman" w:cs="Times New Roman"/>
          <w:color w:val="000066"/>
          <w:sz w:val="24"/>
          <w:szCs w:val="24"/>
        </w:rPr>
      </w:pPr>
      <w:r w:rsidRPr="00F83C03">
        <w:rPr>
          <w:rFonts w:ascii="Times New Roman" w:eastAsia="HGHangle" w:hAnsi="Times New Roman" w:cs="Times New Roman"/>
          <w:color w:val="000066"/>
          <w:sz w:val="24"/>
          <w:szCs w:val="24"/>
        </w:rPr>
        <w:t>T</w:t>
      </w:r>
      <w:r w:rsidRPr="00F83C03">
        <w:rPr>
          <w:rFonts w:ascii="Times New Roman" w:eastAsia="MS Gothic" w:hAnsi="Times New Roman" w:cs="Times New Roman"/>
          <w:color w:val="000066"/>
          <w:sz w:val="24"/>
          <w:szCs w:val="24"/>
        </w:rPr>
        <w:t>é</w:t>
      </w:r>
      <w:r w:rsidRPr="00F83C03">
        <w:rPr>
          <w:rFonts w:ascii="Times New Roman" w:eastAsia="HGHangle" w:hAnsi="Times New Roman" w:cs="Times New Roman"/>
          <w:color w:val="000066"/>
          <w:sz w:val="24"/>
          <w:szCs w:val="24"/>
        </w:rPr>
        <w:t>cnicas</w:t>
      </w:r>
    </w:p>
    <w:p w:rsidR="00B009D6" w:rsidRPr="006C1775" w:rsidRDefault="00B009D6" w:rsidP="00B009D6">
      <w:pPr>
        <w:pStyle w:val="Prrafodelista"/>
        <w:numPr>
          <w:ilvl w:val="0"/>
          <w:numId w:val="10"/>
        </w:numPr>
        <w:tabs>
          <w:tab w:val="left" w:pos="426"/>
        </w:tabs>
        <w:spacing w:line="360" w:lineRule="auto"/>
        <w:ind w:left="0" w:firstLine="0"/>
        <w:jc w:val="both"/>
        <w:rPr>
          <w:rFonts w:ascii="Times New Roman" w:eastAsia="HGHangle" w:hAnsi="Times New Roman" w:cs="Times New Roman"/>
          <w:color w:val="000066"/>
          <w:sz w:val="24"/>
          <w:szCs w:val="24"/>
        </w:rPr>
      </w:pPr>
      <w:r w:rsidRPr="006C1775">
        <w:rPr>
          <w:rFonts w:ascii="Times New Roman" w:hAnsi="Times New Roman" w:cs="Times New Roman"/>
          <w:sz w:val="24"/>
          <w:szCs w:val="24"/>
        </w:rPr>
        <w:t>Entrevista</w:t>
      </w:r>
    </w:p>
    <w:p w:rsidR="00B009D6" w:rsidRPr="00F46D0A" w:rsidRDefault="00B009D6" w:rsidP="00B009D6">
      <w:pPr>
        <w:pStyle w:val="Prrafodelista"/>
        <w:numPr>
          <w:ilvl w:val="0"/>
          <w:numId w:val="10"/>
        </w:numPr>
        <w:tabs>
          <w:tab w:val="left" w:pos="426"/>
        </w:tabs>
        <w:spacing w:line="360" w:lineRule="auto"/>
        <w:ind w:left="0" w:firstLine="0"/>
        <w:jc w:val="both"/>
        <w:rPr>
          <w:rFonts w:ascii="Times New Roman" w:eastAsia="HGHangle" w:hAnsi="Times New Roman" w:cs="Times New Roman"/>
          <w:color w:val="000066"/>
          <w:sz w:val="24"/>
          <w:szCs w:val="24"/>
        </w:rPr>
      </w:pPr>
      <w:r w:rsidRPr="006C1775">
        <w:rPr>
          <w:rFonts w:ascii="Times New Roman" w:hAnsi="Times New Roman" w:cs="Times New Roman"/>
          <w:sz w:val="24"/>
          <w:szCs w:val="24"/>
        </w:rPr>
        <w:t>Recopilación de información</w:t>
      </w:r>
    </w:p>
    <w:p w:rsidR="00B009D6" w:rsidRPr="00F46D0A" w:rsidRDefault="00B009D6" w:rsidP="00B009D6">
      <w:pPr>
        <w:spacing w:line="360" w:lineRule="auto"/>
        <w:jc w:val="both"/>
        <w:rPr>
          <w:rFonts w:ascii="Times New Roman" w:eastAsia="HGHangle" w:hAnsi="Times New Roman" w:cs="Times New Roman"/>
          <w:color w:val="000066"/>
          <w:sz w:val="24"/>
          <w:szCs w:val="24"/>
        </w:rPr>
      </w:pPr>
      <w:r w:rsidRPr="00F46D0A">
        <w:rPr>
          <w:rFonts w:ascii="Times New Roman" w:eastAsia="HGHangle" w:hAnsi="Times New Roman" w:cs="Times New Roman"/>
          <w:color w:val="000066"/>
          <w:sz w:val="24"/>
          <w:szCs w:val="24"/>
        </w:rPr>
        <w:t>Instrumentos</w:t>
      </w:r>
    </w:p>
    <w:p w:rsidR="00B009D6" w:rsidRPr="006C1775" w:rsidRDefault="00B009D6" w:rsidP="00B009D6">
      <w:pPr>
        <w:pStyle w:val="Prrafodelista"/>
        <w:numPr>
          <w:ilvl w:val="0"/>
          <w:numId w:val="11"/>
        </w:numPr>
        <w:tabs>
          <w:tab w:val="left" w:pos="426"/>
        </w:tabs>
        <w:spacing w:line="360" w:lineRule="auto"/>
        <w:ind w:left="0" w:firstLine="0"/>
        <w:jc w:val="both"/>
        <w:rPr>
          <w:rFonts w:ascii="Times New Roman" w:eastAsia="HGHangle" w:hAnsi="Times New Roman" w:cs="Times New Roman"/>
          <w:color w:val="000066"/>
          <w:sz w:val="24"/>
          <w:szCs w:val="24"/>
        </w:rPr>
      </w:pPr>
      <w:r w:rsidRPr="006C1775">
        <w:rPr>
          <w:rFonts w:ascii="Times New Roman" w:hAnsi="Times New Roman" w:cs="Times New Roman"/>
          <w:sz w:val="24"/>
          <w:szCs w:val="24"/>
        </w:rPr>
        <w:t>Guía de entrevista</w:t>
      </w:r>
    </w:p>
    <w:p w:rsidR="00B009D6" w:rsidRPr="00A970A2" w:rsidRDefault="00B009D6" w:rsidP="00B009D6">
      <w:pPr>
        <w:pStyle w:val="Prrafodelista"/>
        <w:numPr>
          <w:ilvl w:val="0"/>
          <w:numId w:val="11"/>
        </w:numPr>
        <w:tabs>
          <w:tab w:val="left" w:pos="426"/>
        </w:tabs>
        <w:spacing w:line="360" w:lineRule="auto"/>
        <w:ind w:left="0" w:firstLine="0"/>
        <w:jc w:val="both"/>
        <w:rPr>
          <w:rFonts w:ascii="Times New Roman" w:eastAsia="HGHangle" w:hAnsi="Times New Roman" w:cs="Times New Roman"/>
          <w:color w:val="000066"/>
          <w:sz w:val="24"/>
          <w:szCs w:val="24"/>
        </w:rPr>
      </w:pPr>
      <w:r w:rsidRPr="006C1775">
        <w:rPr>
          <w:rFonts w:ascii="Times New Roman" w:hAnsi="Times New Roman" w:cs="Times New Roman"/>
          <w:sz w:val="24"/>
          <w:szCs w:val="24"/>
        </w:rPr>
        <w:t>Estados Financieros</w:t>
      </w:r>
    </w:p>
    <w:p w:rsidR="00B009D6" w:rsidRPr="008F4903" w:rsidRDefault="00B009D6" w:rsidP="00B009D6">
      <w:pPr>
        <w:pStyle w:val="Prrafodelista"/>
        <w:numPr>
          <w:ilvl w:val="0"/>
          <w:numId w:val="3"/>
        </w:numPr>
        <w:tabs>
          <w:tab w:val="left" w:pos="426"/>
        </w:tabs>
        <w:spacing w:line="360" w:lineRule="auto"/>
        <w:ind w:left="0" w:firstLine="0"/>
        <w:jc w:val="both"/>
        <w:rPr>
          <w:rFonts w:ascii="Times New Roman" w:hAnsi="Times New Roman" w:cs="Times New Roman"/>
          <w:b/>
          <w:sz w:val="24"/>
          <w:szCs w:val="24"/>
        </w:rPr>
      </w:pPr>
      <w:r w:rsidRPr="008F4903">
        <w:rPr>
          <w:rFonts w:ascii="Times New Roman" w:hAnsi="Times New Roman" w:cs="Times New Roman"/>
          <w:b/>
          <w:sz w:val="24"/>
          <w:szCs w:val="24"/>
        </w:rPr>
        <w:t>RESUMEN DE LA ESTRUCTURA DE LA TESIS</w:t>
      </w:r>
    </w:p>
    <w:p w:rsidR="00B009D6" w:rsidRPr="008F4903" w:rsidRDefault="00B009D6" w:rsidP="00B009D6">
      <w:pPr>
        <w:pStyle w:val="Prrafodelista"/>
        <w:numPr>
          <w:ilvl w:val="0"/>
          <w:numId w:val="5"/>
        </w:numPr>
        <w:tabs>
          <w:tab w:val="left" w:pos="426"/>
        </w:tabs>
        <w:spacing w:line="360" w:lineRule="auto"/>
        <w:ind w:left="0" w:firstLine="0"/>
        <w:jc w:val="both"/>
        <w:rPr>
          <w:rFonts w:ascii="Times New Roman" w:hAnsi="Times New Roman" w:cs="Times New Roman"/>
          <w:b/>
          <w:sz w:val="24"/>
          <w:szCs w:val="24"/>
        </w:rPr>
      </w:pPr>
      <w:r w:rsidRPr="008F4903">
        <w:rPr>
          <w:rFonts w:ascii="Times New Roman" w:eastAsia="Calibri" w:hAnsi="Times New Roman" w:cs="Times New Roman"/>
          <w:sz w:val="24"/>
          <w:szCs w:val="24"/>
          <w:lang w:val="es-ES" w:eastAsia="es-ES"/>
        </w:rPr>
        <w:t>Fundamentar teóricamente y metodológicamente el sistema de seguimiento y monitoreo como la ejecución en la gestión financiera, para</w:t>
      </w:r>
      <w:r w:rsidRPr="008F4903">
        <w:rPr>
          <w:rFonts w:ascii="Times New Roman" w:hAnsi="Times New Roman" w:cs="Times New Roman"/>
          <w:color w:val="222222"/>
          <w:sz w:val="24"/>
          <w:szCs w:val="24"/>
          <w:shd w:val="clear" w:color="auto" w:fill="FFFFFF"/>
        </w:rPr>
        <w:t xml:space="preserve"> desarrollar el tema de investigación  dentro del conjunto de las teorías existentes con el propósito de conocer más a fondo</w:t>
      </w:r>
      <w:r>
        <w:rPr>
          <w:rFonts w:ascii="Times New Roman" w:hAnsi="Times New Roman" w:cs="Times New Roman"/>
          <w:color w:val="222222"/>
          <w:sz w:val="24"/>
          <w:szCs w:val="24"/>
          <w:shd w:val="clear" w:color="auto" w:fill="FFFFFF"/>
        </w:rPr>
        <w:t xml:space="preserve"> </w:t>
      </w:r>
      <w:r w:rsidRPr="008F4903">
        <w:rPr>
          <w:rFonts w:ascii="Times New Roman" w:hAnsi="Times New Roman" w:cs="Times New Roman"/>
          <w:color w:val="222222"/>
          <w:sz w:val="24"/>
          <w:szCs w:val="24"/>
          <w:shd w:val="clear" w:color="auto" w:fill="FFFFFF"/>
        </w:rPr>
        <w:t>los indicadores financieros, además de obtener  una visión completa y detallada de cada uno en el desarrollo de la investigación.</w:t>
      </w:r>
    </w:p>
    <w:p w:rsidR="00B009D6" w:rsidRPr="008F4903" w:rsidRDefault="00B009D6" w:rsidP="00B009D6">
      <w:pPr>
        <w:pStyle w:val="Prrafodelista"/>
        <w:numPr>
          <w:ilvl w:val="0"/>
          <w:numId w:val="5"/>
        </w:numPr>
        <w:tabs>
          <w:tab w:val="left" w:pos="426"/>
        </w:tabs>
        <w:spacing w:line="360" w:lineRule="auto"/>
        <w:ind w:left="0" w:firstLine="0"/>
        <w:jc w:val="both"/>
        <w:rPr>
          <w:rFonts w:ascii="Times New Roman" w:hAnsi="Times New Roman" w:cs="Times New Roman"/>
          <w:b/>
          <w:sz w:val="24"/>
          <w:szCs w:val="24"/>
        </w:rPr>
      </w:pPr>
      <w:r w:rsidRPr="008F4903">
        <w:rPr>
          <w:rFonts w:ascii="Times New Roman" w:eastAsia="Calibri" w:hAnsi="Times New Roman" w:cs="Times New Roman"/>
          <w:sz w:val="24"/>
          <w:szCs w:val="24"/>
          <w:lang w:val="es-ES" w:eastAsia="es-ES"/>
        </w:rPr>
        <w:t xml:space="preserve">Diagnosticar la situación económica y financiera actual de la </w:t>
      </w:r>
      <w:r w:rsidRPr="008F4903">
        <w:rPr>
          <w:rFonts w:ascii="Times New Roman" w:eastAsia="Times New Roman" w:hAnsi="Times New Roman" w:cs="Times New Roman"/>
          <w:sz w:val="24"/>
          <w:szCs w:val="24"/>
          <w:lang w:val="es-ES" w:eastAsia="es-ES"/>
        </w:rPr>
        <w:t xml:space="preserve">Cooperativa Rápido Nacional, </w:t>
      </w:r>
      <w:r>
        <w:rPr>
          <w:rFonts w:ascii="Times New Roman" w:eastAsia="Times New Roman" w:hAnsi="Times New Roman" w:cs="Times New Roman"/>
          <w:sz w:val="24"/>
          <w:szCs w:val="24"/>
          <w:lang w:val="es-ES" w:eastAsia="es-ES"/>
        </w:rPr>
        <w:t xml:space="preserve">aplicando métodos, técnicas e instrumentos </w:t>
      </w:r>
      <w:r w:rsidRPr="008F4903">
        <w:rPr>
          <w:rFonts w:ascii="Times New Roman" w:hAnsi="Times New Roman" w:cs="Times New Roman"/>
          <w:color w:val="000000"/>
          <w:sz w:val="24"/>
          <w:szCs w:val="24"/>
        </w:rPr>
        <w:t>para evaluar las diferentes alternativas que se presentan en una situación problemática así como las posibles consecuencias de cada una de el</w:t>
      </w:r>
      <w:r>
        <w:rPr>
          <w:rFonts w:ascii="Times New Roman" w:hAnsi="Times New Roman" w:cs="Times New Roman"/>
          <w:color w:val="000000"/>
          <w:sz w:val="24"/>
          <w:szCs w:val="24"/>
        </w:rPr>
        <w:t>las, en este caso se diagnostica</w:t>
      </w:r>
      <w:r w:rsidRPr="008F4903">
        <w:rPr>
          <w:rFonts w:ascii="Times New Roman" w:hAnsi="Times New Roman" w:cs="Times New Roman"/>
          <w:color w:val="000000"/>
          <w:sz w:val="24"/>
          <w:szCs w:val="24"/>
        </w:rPr>
        <w:t xml:space="preserve"> la situación económica y financiera de la cooperativa.</w:t>
      </w:r>
    </w:p>
    <w:p w:rsidR="00B009D6" w:rsidRPr="00F46D0A" w:rsidRDefault="00B009D6" w:rsidP="00B009D6">
      <w:pPr>
        <w:pStyle w:val="Prrafodelista"/>
        <w:numPr>
          <w:ilvl w:val="0"/>
          <w:numId w:val="5"/>
        </w:numPr>
        <w:tabs>
          <w:tab w:val="left" w:pos="426"/>
        </w:tabs>
        <w:spacing w:line="360" w:lineRule="auto"/>
        <w:ind w:left="0" w:firstLine="0"/>
        <w:jc w:val="both"/>
        <w:rPr>
          <w:rFonts w:ascii="Times New Roman" w:hAnsi="Times New Roman" w:cs="Times New Roman"/>
          <w:b/>
          <w:sz w:val="24"/>
          <w:szCs w:val="24"/>
        </w:rPr>
      </w:pPr>
      <w:r w:rsidRPr="008F4903">
        <w:rPr>
          <w:rFonts w:ascii="Times New Roman" w:eastAsia="Calibri" w:hAnsi="Times New Roman" w:cs="Times New Roman"/>
          <w:sz w:val="24"/>
          <w:szCs w:val="24"/>
          <w:lang w:val="es-ES" w:eastAsia="es-ES"/>
        </w:rPr>
        <w:t>Proponer indicadores financieros que constituyen el sistema de seguimiento y monitoreo</w:t>
      </w:r>
      <w:r w:rsidRPr="008F4903">
        <w:rPr>
          <w:rFonts w:ascii="Times New Roman" w:hAnsi="Times New Roman" w:cs="Times New Roman"/>
          <w:sz w:val="24"/>
          <w:szCs w:val="24"/>
          <w:lang w:val="es-ES"/>
        </w:rPr>
        <w:t>, los cuales</w:t>
      </w:r>
      <w:r>
        <w:rPr>
          <w:rFonts w:ascii="Times New Roman" w:hAnsi="Times New Roman" w:cs="Times New Roman"/>
          <w:sz w:val="24"/>
          <w:szCs w:val="24"/>
        </w:rPr>
        <w:t xml:space="preserve">ayuda a orientar el </w:t>
      </w:r>
      <w:r w:rsidRPr="008F4903">
        <w:rPr>
          <w:rFonts w:ascii="Times New Roman" w:hAnsi="Times New Roman" w:cs="Times New Roman"/>
          <w:sz w:val="24"/>
          <w:szCs w:val="24"/>
        </w:rPr>
        <w:t>tema y así poder tomar decisiones</w:t>
      </w:r>
      <w:r>
        <w:rPr>
          <w:rFonts w:ascii="Times New Roman" w:hAnsi="Times New Roman" w:cs="Times New Roman"/>
          <w:sz w:val="24"/>
          <w:szCs w:val="24"/>
          <w:shd w:val="clear" w:color="auto" w:fill="FFFFFF"/>
        </w:rPr>
        <w:t xml:space="preserve"> para mejorar los procesos financieros </w:t>
      </w:r>
      <w:r w:rsidRPr="008F4903">
        <w:rPr>
          <w:rFonts w:ascii="Times New Roman" w:hAnsi="Times New Roman" w:cs="Times New Roman"/>
          <w:sz w:val="24"/>
          <w:szCs w:val="24"/>
          <w:shd w:val="clear" w:color="auto" w:fill="FFFFFF"/>
        </w:rPr>
        <w:t>de la Cooperativa “Rápido Nacional”, esto permitirá</w:t>
      </w:r>
      <w:r>
        <w:rPr>
          <w:rFonts w:ascii="Times New Roman" w:hAnsi="Times New Roman" w:cs="Times New Roman"/>
          <w:sz w:val="24"/>
          <w:szCs w:val="24"/>
          <w:shd w:val="clear" w:color="auto" w:fill="FFFFFF"/>
        </w:rPr>
        <w:t xml:space="preserve"> </w:t>
      </w:r>
      <w:r w:rsidRPr="008F4903">
        <w:rPr>
          <w:rFonts w:ascii="Times New Roman" w:hAnsi="Times New Roman" w:cs="Times New Roman"/>
          <w:sz w:val="24"/>
          <w:szCs w:val="24"/>
        </w:rPr>
        <w:t>aumentar el conocimiento académico.</w:t>
      </w:r>
    </w:p>
    <w:p w:rsidR="00B009D6" w:rsidRPr="00F46D0A" w:rsidRDefault="00B009D6" w:rsidP="00B009D6">
      <w:pPr>
        <w:pStyle w:val="Prrafodelista"/>
        <w:numPr>
          <w:ilvl w:val="0"/>
          <w:numId w:val="5"/>
        </w:numPr>
        <w:tabs>
          <w:tab w:val="left" w:pos="426"/>
        </w:tabs>
        <w:spacing w:line="360" w:lineRule="auto"/>
        <w:ind w:left="0" w:firstLine="0"/>
        <w:jc w:val="both"/>
        <w:rPr>
          <w:rFonts w:ascii="Times New Roman" w:hAnsi="Times New Roman" w:cs="Times New Roman"/>
          <w:b/>
          <w:sz w:val="24"/>
          <w:szCs w:val="24"/>
        </w:rPr>
      </w:pPr>
      <w:r w:rsidRPr="00F46D0A">
        <w:rPr>
          <w:rFonts w:ascii="Times New Roman" w:eastAsia="Times New Roman" w:hAnsi="Times New Roman" w:cs="Times New Roman"/>
          <w:sz w:val="24"/>
          <w:szCs w:val="24"/>
          <w:lang w:val="es-ES" w:eastAsia="es-ES"/>
        </w:rPr>
        <w:t>Validar la propuesta por expertos,</w:t>
      </w:r>
      <w:r w:rsidRPr="00F46D0A">
        <w:rPr>
          <w:rFonts w:ascii="Times New Roman" w:hAnsi="Times New Roman" w:cs="Times New Roman"/>
          <w:sz w:val="24"/>
          <w:szCs w:val="24"/>
        </w:rPr>
        <w:t xml:space="preserve">se supervisa cada etapa del proyecto por un grupo de expertos o técnicos en el área, que validarán el desarrollo de la propuesta, mediante el cual se </w:t>
      </w:r>
      <w:r w:rsidRPr="00F46D0A">
        <w:rPr>
          <w:rFonts w:ascii="Times New Roman" w:hAnsi="Times New Roman" w:cs="Times New Roman"/>
          <w:sz w:val="24"/>
          <w:szCs w:val="24"/>
          <w:shd w:val="clear" w:color="auto" w:fill="FFFFFF"/>
        </w:rPr>
        <w:t>tendrá un resultado eficaz</w:t>
      </w:r>
      <w:r>
        <w:rPr>
          <w:rFonts w:ascii="Times New Roman" w:hAnsi="Times New Roman" w:cs="Times New Roman"/>
          <w:sz w:val="24"/>
          <w:szCs w:val="24"/>
          <w:shd w:val="clear" w:color="auto" w:fill="FFFFFF"/>
        </w:rPr>
        <w:t>.</w:t>
      </w:r>
    </w:p>
    <w:p w:rsidR="00B009D6" w:rsidRPr="00F46D0A" w:rsidRDefault="00B009D6" w:rsidP="00B009D6">
      <w:pPr>
        <w:pStyle w:val="Prrafodelista"/>
        <w:numPr>
          <w:ilvl w:val="0"/>
          <w:numId w:val="3"/>
        </w:numPr>
        <w:tabs>
          <w:tab w:val="left" w:pos="426"/>
        </w:tabs>
        <w:spacing w:line="360" w:lineRule="auto"/>
        <w:ind w:left="0" w:firstLine="0"/>
        <w:jc w:val="both"/>
        <w:rPr>
          <w:rFonts w:ascii="Times New Roman" w:hAnsi="Times New Roman" w:cs="Times New Roman"/>
          <w:b/>
          <w:sz w:val="24"/>
          <w:szCs w:val="24"/>
        </w:rPr>
      </w:pPr>
      <w:r w:rsidRPr="00F46D0A">
        <w:rPr>
          <w:rFonts w:ascii="Times New Roman" w:hAnsi="Times New Roman" w:cs="Times New Roman"/>
          <w:b/>
          <w:sz w:val="24"/>
          <w:szCs w:val="24"/>
        </w:rPr>
        <w:t>APORTE TEÓRICO, SIGNIFICACIÓN PRÁCTICA Y NOVEDAD CIENTÍFICA</w:t>
      </w:r>
    </w:p>
    <w:p w:rsidR="00B009D6" w:rsidRDefault="00B009D6" w:rsidP="00B009D6">
      <w:pPr>
        <w:pStyle w:val="Prrafodelista"/>
        <w:spacing w:line="360" w:lineRule="auto"/>
        <w:ind w:left="0"/>
        <w:jc w:val="both"/>
        <w:rPr>
          <w:rFonts w:ascii="Times New Roman" w:hAnsi="Times New Roman" w:cs="Times New Roman"/>
          <w:color w:val="000066"/>
          <w:sz w:val="24"/>
          <w:szCs w:val="24"/>
        </w:rPr>
      </w:pPr>
    </w:p>
    <w:p w:rsidR="00B009D6" w:rsidRDefault="00B009D6" w:rsidP="00B009D6">
      <w:pPr>
        <w:pStyle w:val="Prrafodelista"/>
        <w:spacing w:line="360" w:lineRule="auto"/>
        <w:ind w:left="0"/>
        <w:jc w:val="both"/>
        <w:rPr>
          <w:rFonts w:ascii="Times New Roman" w:hAnsi="Times New Roman" w:cs="Times New Roman"/>
          <w:color w:val="000066"/>
          <w:sz w:val="24"/>
          <w:szCs w:val="24"/>
        </w:rPr>
      </w:pPr>
    </w:p>
    <w:p w:rsidR="00B009D6" w:rsidRDefault="00B009D6" w:rsidP="00B009D6">
      <w:pPr>
        <w:pStyle w:val="Prrafodelista"/>
        <w:spacing w:line="360" w:lineRule="auto"/>
        <w:ind w:left="0"/>
        <w:jc w:val="both"/>
        <w:rPr>
          <w:rFonts w:ascii="Times New Roman" w:hAnsi="Times New Roman" w:cs="Times New Roman"/>
          <w:color w:val="000066"/>
          <w:sz w:val="24"/>
          <w:szCs w:val="24"/>
        </w:rPr>
      </w:pPr>
    </w:p>
    <w:p w:rsidR="00B009D6" w:rsidRPr="008F4903" w:rsidRDefault="00B009D6" w:rsidP="00B009D6">
      <w:pPr>
        <w:pStyle w:val="Prrafodelista"/>
        <w:spacing w:line="360" w:lineRule="auto"/>
        <w:ind w:left="0"/>
        <w:jc w:val="both"/>
        <w:rPr>
          <w:rFonts w:ascii="Times New Roman" w:hAnsi="Times New Roman" w:cs="Times New Roman"/>
          <w:b/>
          <w:sz w:val="24"/>
          <w:szCs w:val="24"/>
        </w:rPr>
      </w:pPr>
      <w:r w:rsidRPr="008F4903">
        <w:rPr>
          <w:rFonts w:ascii="Times New Roman" w:hAnsi="Times New Roman" w:cs="Times New Roman"/>
          <w:color w:val="000066"/>
          <w:sz w:val="24"/>
          <w:szCs w:val="24"/>
        </w:rPr>
        <w:lastRenderedPageBreak/>
        <w:t>Aporte Teórico</w:t>
      </w:r>
    </w:p>
    <w:p w:rsidR="00B009D6" w:rsidRPr="00073536" w:rsidRDefault="00B009D6" w:rsidP="00B009D6">
      <w:pPr>
        <w:spacing w:line="360" w:lineRule="auto"/>
        <w:jc w:val="both"/>
        <w:rPr>
          <w:rFonts w:ascii="Times New Roman" w:hAnsi="Times New Roman" w:cs="Times New Roman"/>
          <w:sz w:val="24"/>
          <w:szCs w:val="24"/>
        </w:rPr>
      </w:pPr>
      <w:r w:rsidRPr="008F4903">
        <w:rPr>
          <w:rFonts w:ascii="Times New Roman" w:hAnsi="Times New Roman" w:cs="Times New Roman"/>
          <w:sz w:val="24"/>
          <w:szCs w:val="24"/>
        </w:rPr>
        <w:t>Se construye un marco teórico a partir de investigaciones realizadas de libros y páginas de internet, los cuales permiten tener un enfoque más amplio y detallado de nuestro tema de investigación, empleando conceptualizaciones de diferentes materias concernientes al tema, con la aplicación posterior de los indicadores financieros para el mejoramiento de la situación económica y financiera de la institución.</w:t>
      </w:r>
    </w:p>
    <w:p w:rsidR="00B009D6" w:rsidRPr="00F83C03" w:rsidRDefault="00B009D6" w:rsidP="00B009D6">
      <w:pPr>
        <w:spacing w:line="360" w:lineRule="auto"/>
        <w:jc w:val="both"/>
        <w:rPr>
          <w:rFonts w:ascii="Times New Roman" w:hAnsi="Times New Roman" w:cs="Times New Roman"/>
          <w:sz w:val="24"/>
          <w:szCs w:val="24"/>
        </w:rPr>
      </w:pPr>
      <w:r w:rsidRPr="00F83C03">
        <w:rPr>
          <w:rFonts w:ascii="Times New Roman" w:hAnsi="Times New Roman" w:cs="Times New Roman"/>
          <w:color w:val="000066"/>
          <w:sz w:val="24"/>
          <w:szCs w:val="24"/>
        </w:rPr>
        <w:t>Significación Práctica</w:t>
      </w:r>
    </w:p>
    <w:p w:rsidR="00B009D6" w:rsidRPr="00E278B0" w:rsidRDefault="00B009D6" w:rsidP="00B009D6">
      <w:pPr>
        <w:spacing w:line="360" w:lineRule="auto"/>
        <w:jc w:val="both"/>
        <w:rPr>
          <w:rFonts w:ascii="Times New Roman" w:hAnsi="Times New Roman" w:cs="Times New Roman"/>
          <w:sz w:val="24"/>
          <w:szCs w:val="24"/>
        </w:rPr>
      </w:pPr>
      <w:r>
        <w:rPr>
          <w:rFonts w:ascii="Times New Roman" w:hAnsi="Times New Roman" w:cs="Times New Roman"/>
          <w:sz w:val="24"/>
          <w:szCs w:val="24"/>
        </w:rPr>
        <w:t>En la investigación realizada se determina el inadecuado manejo en la aplicación de los indicadores financieros de la Cooperativa “Rápido Nacional”  mediante el sistema  de seguimiento y monitoreo le permitirá a la empresa mejorar las operaciones tanto financieras como económicas.</w:t>
      </w:r>
    </w:p>
    <w:p w:rsidR="00B009D6" w:rsidRDefault="00B009D6" w:rsidP="00B009D6">
      <w:pPr>
        <w:spacing w:line="360" w:lineRule="auto"/>
        <w:jc w:val="both"/>
        <w:rPr>
          <w:rFonts w:ascii="Times New Roman" w:hAnsi="Times New Roman" w:cs="Times New Roman"/>
          <w:color w:val="000066"/>
          <w:sz w:val="24"/>
          <w:szCs w:val="24"/>
        </w:rPr>
      </w:pPr>
      <w:r w:rsidRPr="00F83C03">
        <w:rPr>
          <w:rFonts w:ascii="Times New Roman" w:hAnsi="Times New Roman" w:cs="Times New Roman"/>
          <w:color w:val="000066"/>
          <w:sz w:val="24"/>
          <w:szCs w:val="24"/>
        </w:rPr>
        <w:t>Novedad Científica</w:t>
      </w:r>
    </w:p>
    <w:p w:rsidR="00B009D6" w:rsidRPr="00023862" w:rsidRDefault="00B009D6" w:rsidP="00B009D6">
      <w:pPr>
        <w:spacing w:line="360" w:lineRule="auto"/>
        <w:jc w:val="both"/>
        <w:rPr>
          <w:rFonts w:ascii="Times New Roman" w:hAnsi="Times New Roman" w:cs="Times New Roman"/>
          <w:sz w:val="24"/>
          <w:szCs w:val="24"/>
        </w:rPr>
      </w:pPr>
      <w:r w:rsidRPr="00DC006A">
        <w:rPr>
          <w:rFonts w:ascii="Times New Roman" w:hAnsi="Times New Roman" w:cs="Times New Roman"/>
          <w:sz w:val="24"/>
          <w:szCs w:val="24"/>
        </w:rPr>
        <w:t>El sistema de seguimiento y monitoreo</w:t>
      </w:r>
      <w:r>
        <w:rPr>
          <w:rFonts w:ascii="Times New Roman" w:hAnsi="Times New Roman" w:cs="Times New Roman"/>
          <w:sz w:val="24"/>
          <w:szCs w:val="24"/>
        </w:rPr>
        <w:t xml:space="preserve"> es una nueva manera de proceso financiero que se va a diseñar</w:t>
      </w:r>
      <w:r w:rsidRPr="00DC006A">
        <w:rPr>
          <w:rFonts w:ascii="Times New Roman" w:hAnsi="Times New Roman" w:cs="Times New Roman"/>
          <w:sz w:val="24"/>
          <w:szCs w:val="24"/>
        </w:rPr>
        <w:t xml:space="preserve"> para la emp</w:t>
      </w:r>
      <w:r>
        <w:rPr>
          <w:rFonts w:ascii="Times New Roman" w:hAnsi="Times New Roman" w:cs="Times New Roman"/>
          <w:sz w:val="24"/>
          <w:szCs w:val="24"/>
        </w:rPr>
        <w:t xml:space="preserve">resa y por ende se convierte en </w:t>
      </w:r>
      <w:r w:rsidRPr="00DC006A">
        <w:rPr>
          <w:rFonts w:ascii="Times New Roman" w:hAnsi="Times New Roman" w:cs="Times New Roman"/>
          <w:sz w:val="24"/>
          <w:szCs w:val="24"/>
        </w:rPr>
        <w:t>novedoso</w:t>
      </w:r>
      <w:r>
        <w:rPr>
          <w:rFonts w:ascii="Times New Roman" w:hAnsi="Times New Roman" w:cs="Times New Roman"/>
          <w:sz w:val="24"/>
          <w:szCs w:val="24"/>
        </w:rPr>
        <w:t>.</w:t>
      </w:r>
    </w:p>
    <w:sdt>
      <w:sdtPr>
        <w:rPr>
          <w:rFonts w:ascii="Times New Roman" w:hAnsi="Times New Roman" w:cs="Times New Roman"/>
          <w:bCs/>
          <w:lang w:val="es-ES"/>
        </w:rPr>
        <w:id w:val="-1761201350"/>
        <w:docPartObj>
          <w:docPartGallery w:val="Bibliographies"/>
          <w:docPartUnique/>
        </w:docPartObj>
      </w:sdtPr>
      <w:sdtEndPr>
        <w:rPr>
          <w:bCs w:val="0"/>
          <w:sz w:val="24"/>
          <w:szCs w:val="24"/>
          <w:lang w:val="es-EC"/>
        </w:rPr>
      </w:sdtEndPr>
      <w:sdtContent>
        <w:p w:rsidR="00B009D6" w:rsidRDefault="00B009D6" w:rsidP="00B009D6">
          <w:pPr>
            <w:pStyle w:val="Prrafodelista"/>
            <w:tabs>
              <w:tab w:val="left" w:pos="426"/>
            </w:tabs>
            <w:spacing w:line="360" w:lineRule="auto"/>
            <w:ind w:left="0"/>
            <w:jc w:val="both"/>
          </w:pPr>
        </w:p>
        <w:p w:rsidR="00B009D6" w:rsidRPr="008F4903" w:rsidRDefault="00B009D6" w:rsidP="00B009D6">
          <w:pPr>
            <w:spacing w:line="360" w:lineRule="auto"/>
            <w:jc w:val="both"/>
            <w:rPr>
              <w:rFonts w:ascii="Times New Roman" w:hAnsi="Times New Roman" w:cs="Times New Roman"/>
              <w:sz w:val="24"/>
              <w:szCs w:val="24"/>
            </w:rPr>
          </w:pPr>
        </w:p>
      </w:sdtContent>
    </w:sdt>
    <w:p w:rsidR="00B009D6" w:rsidRPr="008F4903" w:rsidRDefault="00B009D6" w:rsidP="00B009D6">
      <w:pPr>
        <w:spacing w:line="360" w:lineRule="auto"/>
        <w:jc w:val="both"/>
        <w:rPr>
          <w:rFonts w:ascii="Times New Roman" w:hAnsi="Times New Roman" w:cs="Times New Roman"/>
          <w:b/>
          <w:sz w:val="24"/>
          <w:szCs w:val="24"/>
        </w:rPr>
      </w:pPr>
    </w:p>
    <w:p w:rsidR="00B009D6" w:rsidRDefault="00B009D6" w:rsidP="00B009D6">
      <w:pPr>
        <w:spacing w:line="480" w:lineRule="auto"/>
        <w:jc w:val="both"/>
        <w:rPr>
          <w:rFonts w:ascii="Times New Roman" w:hAnsi="Times New Roman" w:cs="Times New Roman"/>
          <w:b/>
          <w:sz w:val="24"/>
          <w:szCs w:val="24"/>
        </w:rPr>
      </w:pPr>
    </w:p>
    <w:p w:rsidR="00B009D6" w:rsidRDefault="00B009D6" w:rsidP="00B009D6">
      <w:pPr>
        <w:spacing w:line="480" w:lineRule="auto"/>
        <w:jc w:val="both"/>
        <w:rPr>
          <w:rFonts w:ascii="Times New Roman" w:hAnsi="Times New Roman" w:cs="Times New Roman"/>
          <w:b/>
          <w:sz w:val="24"/>
          <w:szCs w:val="24"/>
        </w:rPr>
      </w:pPr>
    </w:p>
    <w:p w:rsidR="00B009D6" w:rsidRDefault="00B009D6" w:rsidP="00B009D6">
      <w:pPr>
        <w:spacing w:line="480" w:lineRule="auto"/>
        <w:jc w:val="both"/>
        <w:rPr>
          <w:rFonts w:ascii="Times New Roman" w:hAnsi="Times New Roman" w:cs="Times New Roman"/>
          <w:b/>
          <w:sz w:val="24"/>
          <w:szCs w:val="24"/>
        </w:rPr>
      </w:pPr>
    </w:p>
    <w:p w:rsidR="00B009D6" w:rsidRDefault="00B009D6" w:rsidP="00B009D6">
      <w:pPr>
        <w:spacing w:line="480" w:lineRule="auto"/>
        <w:jc w:val="both"/>
        <w:rPr>
          <w:rFonts w:ascii="Times New Roman" w:hAnsi="Times New Roman" w:cs="Times New Roman"/>
          <w:b/>
          <w:sz w:val="24"/>
          <w:szCs w:val="24"/>
        </w:rPr>
      </w:pPr>
    </w:p>
    <w:p w:rsidR="00B009D6" w:rsidRDefault="00B009D6" w:rsidP="00B009D6">
      <w:pPr>
        <w:spacing w:line="480" w:lineRule="auto"/>
        <w:jc w:val="both"/>
        <w:rPr>
          <w:rFonts w:ascii="Times New Roman" w:hAnsi="Times New Roman" w:cs="Times New Roman"/>
          <w:b/>
          <w:sz w:val="24"/>
          <w:szCs w:val="24"/>
        </w:rPr>
      </w:pPr>
    </w:p>
    <w:p w:rsidR="00B009D6" w:rsidRPr="00073536" w:rsidRDefault="00B009D6" w:rsidP="00B009D6">
      <w:pPr>
        <w:autoSpaceDE w:val="0"/>
        <w:autoSpaceDN w:val="0"/>
        <w:adjustRightInd w:val="0"/>
        <w:spacing w:after="0" w:line="360" w:lineRule="auto"/>
        <w:jc w:val="center"/>
        <w:rPr>
          <w:rFonts w:ascii="Times New Roman" w:eastAsia="Calibri" w:hAnsi="Times New Roman" w:cs="Times New Roman"/>
          <w:b/>
          <w:color w:val="000000"/>
          <w:sz w:val="28"/>
          <w:szCs w:val="24"/>
        </w:rPr>
      </w:pPr>
      <w:r w:rsidRPr="00073536">
        <w:rPr>
          <w:rFonts w:ascii="Times New Roman" w:eastAsia="Calibri" w:hAnsi="Times New Roman" w:cs="Times New Roman"/>
          <w:b/>
          <w:color w:val="000000"/>
          <w:sz w:val="28"/>
          <w:szCs w:val="24"/>
        </w:rPr>
        <w:lastRenderedPageBreak/>
        <w:t>CAPÍTULO I</w:t>
      </w:r>
    </w:p>
    <w:p w:rsidR="00B009D6" w:rsidRPr="00073536" w:rsidRDefault="00B009D6" w:rsidP="00B009D6">
      <w:pPr>
        <w:numPr>
          <w:ilvl w:val="0"/>
          <w:numId w:val="35"/>
        </w:numPr>
        <w:autoSpaceDE w:val="0"/>
        <w:autoSpaceDN w:val="0"/>
        <w:adjustRightInd w:val="0"/>
        <w:spacing w:after="0" w:line="360" w:lineRule="auto"/>
        <w:ind w:left="284" w:hanging="284"/>
        <w:contextualSpacing/>
        <w:jc w:val="both"/>
        <w:rPr>
          <w:rFonts w:ascii="Times New Roman" w:eastAsia="Calibri" w:hAnsi="Times New Roman" w:cs="Times New Roman"/>
          <w:b/>
          <w:color w:val="000000"/>
          <w:sz w:val="24"/>
          <w:szCs w:val="24"/>
          <w:lang w:val="es-ES"/>
        </w:rPr>
      </w:pPr>
      <w:r w:rsidRPr="00073536">
        <w:rPr>
          <w:rFonts w:ascii="Times New Roman" w:eastAsia="Calibri" w:hAnsi="Times New Roman" w:cs="Times New Roman"/>
          <w:b/>
          <w:color w:val="000000"/>
          <w:sz w:val="24"/>
          <w:szCs w:val="24"/>
          <w:lang w:val="es-ES"/>
        </w:rPr>
        <w:t>MARCO TEÓRICO</w:t>
      </w:r>
    </w:p>
    <w:p w:rsidR="00B009D6" w:rsidRPr="00073536" w:rsidRDefault="00B009D6" w:rsidP="00B009D6">
      <w:pPr>
        <w:autoSpaceDE w:val="0"/>
        <w:autoSpaceDN w:val="0"/>
        <w:adjustRightInd w:val="0"/>
        <w:spacing w:after="0" w:line="360" w:lineRule="auto"/>
        <w:rPr>
          <w:rFonts w:ascii="Times New Roman" w:eastAsia="Calibri" w:hAnsi="Times New Roman" w:cs="Times New Roman"/>
          <w:b/>
          <w:sz w:val="24"/>
          <w:szCs w:val="24"/>
        </w:rPr>
      </w:pPr>
      <w:r w:rsidRPr="00073536">
        <w:rPr>
          <w:rFonts w:ascii="Times New Roman" w:eastAsia="Calibri" w:hAnsi="Times New Roman" w:cs="Times New Roman"/>
          <w:b/>
          <w:sz w:val="24"/>
          <w:szCs w:val="24"/>
        </w:rPr>
        <w:t>1.1. Concepto de Finanzas</w:t>
      </w:r>
    </w:p>
    <w:p w:rsidR="00B009D6" w:rsidRPr="00073536" w:rsidRDefault="00B009D6" w:rsidP="00B009D6">
      <w:pPr>
        <w:autoSpaceDE w:val="0"/>
        <w:autoSpaceDN w:val="0"/>
        <w:adjustRightInd w:val="0"/>
        <w:spacing w:after="0" w:line="360" w:lineRule="auto"/>
        <w:jc w:val="both"/>
        <w:rPr>
          <w:rFonts w:ascii="Times New Roman" w:eastAsia="Calibri" w:hAnsi="Times New Roman" w:cs="Times New Roman"/>
          <w:sz w:val="24"/>
          <w:szCs w:val="24"/>
        </w:rPr>
      </w:pPr>
      <w:r w:rsidRPr="00073536">
        <w:rPr>
          <w:rFonts w:ascii="Times New Roman" w:eastAsia="Calibri" w:hAnsi="Times New Roman" w:cs="Times New Roman"/>
          <w:sz w:val="24"/>
          <w:szCs w:val="24"/>
        </w:rPr>
        <w:t>Las finanzas se definen como la ciencia de administrar dinero. Casi todos los individuos y organizaciones ganan u obtienen dinero, lo gastan o lo invierten. La función financiera en las entidades se divide en cuatro partes: Financiamiento, Inversión, Dividendos, Administración de Riesgo</w:t>
      </w:r>
    </w:p>
    <w:p w:rsidR="00B009D6" w:rsidRPr="00073536" w:rsidRDefault="00B009D6" w:rsidP="00B009D6">
      <w:pPr>
        <w:autoSpaceDE w:val="0"/>
        <w:autoSpaceDN w:val="0"/>
        <w:adjustRightInd w:val="0"/>
        <w:spacing w:after="0"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1.1.1</w:t>
      </w:r>
      <w:r w:rsidRPr="00073536">
        <w:rPr>
          <w:rFonts w:ascii="Times New Roman" w:eastAsia="Calibri" w:hAnsi="Times New Roman" w:cs="Times New Roman"/>
          <w:b/>
          <w:sz w:val="24"/>
          <w:szCs w:val="24"/>
          <w:lang w:val="es-ES"/>
        </w:rPr>
        <w:t xml:space="preserve"> Objetivo de Finanzas</w:t>
      </w:r>
    </w:p>
    <w:p w:rsidR="00B009D6" w:rsidRPr="00073536" w:rsidRDefault="00B009D6" w:rsidP="00B009D6">
      <w:pPr>
        <w:numPr>
          <w:ilvl w:val="0"/>
          <w:numId w:val="23"/>
        </w:numPr>
        <w:spacing w:line="360" w:lineRule="auto"/>
        <w:ind w:left="284" w:hanging="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 xml:space="preserve"> Maximizar la riqueza de los accionistas.</w:t>
      </w:r>
    </w:p>
    <w:p w:rsidR="00B009D6" w:rsidRPr="00073536" w:rsidRDefault="00B009D6" w:rsidP="00B009D6">
      <w:pPr>
        <w:spacing w:line="360" w:lineRule="auto"/>
        <w:ind w:left="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 xml:space="preserve">Es decir incrementar el monto de la inversión del accionista, en donde la rentabilidad es el porcentaje que le retorna al inversionista por la inversión realizada. Para alcanzar la riqueza de los accionistas depende de la capacidad que tenga la empresa para generar flujos de efectivo. </w:t>
      </w:r>
    </w:p>
    <w:p w:rsidR="00B009D6" w:rsidRPr="00073536" w:rsidRDefault="00B009D6" w:rsidP="00B009D6">
      <w:pPr>
        <w:spacing w:line="360" w:lineRule="auto"/>
        <w:rPr>
          <w:rFonts w:ascii="Times New Roman" w:eastAsia="Calibri" w:hAnsi="Times New Roman" w:cs="Times New Roman"/>
          <w:sz w:val="24"/>
          <w:szCs w:val="24"/>
        </w:rPr>
      </w:pPr>
      <w:r>
        <w:rPr>
          <w:rFonts w:ascii="Times New Roman" w:eastAsia="Calibri" w:hAnsi="Times New Roman" w:cs="Times New Roman"/>
          <w:b/>
          <w:sz w:val="24"/>
          <w:szCs w:val="24"/>
        </w:rPr>
        <w:t>1.1.2</w:t>
      </w:r>
      <w:r w:rsidRPr="00073536">
        <w:rPr>
          <w:rFonts w:ascii="Times New Roman" w:eastAsia="Calibri" w:hAnsi="Times New Roman" w:cs="Times New Roman"/>
          <w:b/>
          <w:sz w:val="24"/>
          <w:szCs w:val="24"/>
        </w:rPr>
        <w:t xml:space="preserve"> Principios de Finanzas</w:t>
      </w:r>
    </w:p>
    <w:p w:rsidR="00B009D6" w:rsidRPr="00073536" w:rsidRDefault="00B009D6" w:rsidP="00B009D6">
      <w:pPr>
        <w:numPr>
          <w:ilvl w:val="0"/>
          <w:numId w:val="12"/>
        </w:numPr>
        <w:spacing w:before="100" w:beforeAutospacing="1" w:after="100" w:afterAutospacing="1" w:line="360" w:lineRule="auto"/>
        <w:ind w:left="426" w:hanging="426"/>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Una unidad monetaria de hoy vale más que una unidad monetaria de mañana</w:t>
      </w:r>
    </w:p>
    <w:p w:rsidR="00B009D6" w:rsidRPr="00073536" w:rsidRDefault="00B009D6" w:rsidP="00B009D6">
      <w:pPr>
        <w:shd w:val="clear" w:color="auto" w:fill="FFFFFF"/>
        <w:spacing w:before="100" w:beforeAutospacing="1" w:after="300" w:line="360" w:lineRule="auto"/>
        <w:ind w:left="426"/>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Este principio puede señalarse que el trabajo fundamental de la actividad financiera es transferir de manera eficiente recursos en el tiempo, lo cual incluye la valoración y selección de fuentes y métodos de financiamiento.</w:t>
      </w:r>
    </w:p>
    <w:p w:rsidR="00B009D6" w:rsidRPr="00073536" w:rsidRDefault="00B009D6" w:rsidP="00B009D6">
      <w:pPr>
        <w:numPr>
          <w:ilvl w:val="0"/>
          <w:numId w:val="12"/>
        </w:numPr>
        <w:spacing w:line="360" w:lineRule="auto"/>
        <w:ind w:left="426" w:hanging="426"/>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Una unidad monetaria segura vale más que una unidad monetaria con riesgo</w:t>
      </w:r>
    </w:p>
    <w:p w:rsidR="00B009D6" w:rsidRPr="00073536" w:rsidRDefault="00B009D6" w:rsidP="00B009D6">
      <w:pPr>
        <w:shd w:val="clear" w:color="auto" w:fill="FFFFFF"/>
        <w:spacing w:before="100" w:beforeAutospacing="1" w:after="300" w:line="360" w:lineRule="auto"/>
        <w:ind w:left="426"/>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Se fundamenta en el hecho de que la mayoría de los inversionistas evitan el riesgo siempre que pueden hacerlo, sin sacrificar la rentabilidad. Por tanto, es transferir con el mínimo riesgo posible y de manera eficiente los recursos en el tiempo, lo cual incluye la valoración y selección de fuentes y métodos de financiamiento y protección de los recursos.</w:t>
      </w:r>
    </w:p>
    <w:p w:rsidR="00B009D6" w:rsidRPr="00073536" w:rsidRDefault="00B009D6" w:rsidP="00B009D6">
      <w:pPr>
        <w:numPr>
          <w:ilvl w:val="0"/>
          <w:numId w:val="12"/>
        </w:numPr>
        <w:spacing w:line="360" w:lineRule="auto"/>
        <w:ind w:left="426" w:hanging="426"/>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Diversificación</w:t>
      </w:r>
    </w:p>
    <w:p w:rsidR="00B009D6" w:rsidRPr="00073536" w:rsidRDefault="00B009D6" w:rsidP="00B009D6">
      <w:pPr>
        <w:spacing w:line="360" w:lineRule="auto"/>
        <w:ind w:left="426"/>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 xml:space="preserve">La razón de este principio radica en alocar todo el dinero en una sola posición y el riesgo que conlleva si a esta inversión le va mal. Por lo que es importante buscar inversiones que no tengan un mismo comportamiento en un ambiente especifico del mercado. </w:t>
      </w:r>
    </w:p>
    <w:p w:rsidR="00B009D6" w:rsidRPr="00073536" w:rsidRDefault="00B009D6" w:rsidP="00B009D6">
      <w:pPr>
        <w:numPr>
          <w:ilvl w:val="0"/>
          <w:numId w:val="12"/>
        </w:numPr>
        <w:spacing w:line="360" w:lineRule="auto"/>
        <w:ind w:left="426" w:hanging="426"/>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lastRenderedPageBreak/>
        <w:t>Intercambio entre riesgo y rendimiento</w:t>
      </w:r>
    </w:p>
    <w:p w:rsidR="00B009D6" w:rsidRPr="00073536" w:rsidRDefault="00B009D6" w:rsidP="00B009D6">
      <w:pPr>
        <w:spacing w:line="360" w:lineRule="auto"/>
        <w:ind w:left="426"/>
        <w:jc w:val="both"/>
        <w:rPr>
          <w:rFonts w:ascii="Times New Roman" w:eastAsia="Calibri" w:hAnsi="Times New Roman" w:cs="Times New Roman"/>
          <w:sz w:val="24"/>
          <w:szCs w:val="24"/>
        </w:rPr>
      </w:pPr>
      <w:r w:rsidRPr="00073536">
        <w:rPr>
          <w:rFonts w:ascii="Times New Roman" w:eastAsia="Calibri" w:hAnsi="Times New Roman" w:cs="Times New Roman"/>
          <w:sz w:val="24"/>
          <w:szCs w:val="24"/>
          <w:lang w:val="es-ES"/>
        </w:rPr>
        <w:t xml:space="preserve">Indica que a mayor riesgo, mayor rendimiento y menor riesgo, menor rendimiento. </w:t>
      </w:r>
      <w:r w:rsidRPr="00073536">
        <w:rPr>
          <w:rFonts w:ascii="Times New Roman" w:eastAsia="Calibri" w:hAnsi="Times New Roman" w:cs="Times New Roman"/>
          <w:sz w:val="24"/>
          <w:szCs w:val="24"/>
        </w:rPr>
        <w:t xml:space="preserve">Existe contraste entre el rendimiento y el riesgo, que hace imposible conseguir simultáneamente el mayor rendimiento y el menor riesgo debido a que esto es precisamente lo que todos los inversionistas desean. </w:t>
      </w:r>
    </w:p>
    <w:p w:rsidR="00B009D6" w:rsidRPr="00073536" w:rsidRDefault="00B009D6" w:rsidP="00B009D6">
      <w:pPr>
        <w:numPr>
          <w:ilvl w:val="0"/>
          <w:numId w:val="12"/>
        </w:numPr>
        <w:spacing w:line="360" w:lineRule="auto"/>
        <w:ind w:left="426" w:hanging="426"/>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Principio de costo de oportunidad</w:t>
      </w:r>
    </w:p>
    <w:p w:rsidR="00B009D6" w:rsidRPr="00073536" w:rsidRDefault="00B009D6" w:rsidP="00B009D6">
      <w:pPr>
        <w:spacing w:before="150" w:after="225" w:line="360" w:lineRule="auto"/>
        <w:ind w:left="426"/>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val="es-ES" w:eastAsia="es-EC"/>
        </w:rPr>
        <w:t>Se</w:t>
      </w:r>
      <w:r w:rsidRPr="00073536">
        <w:rPr>
          <w:rFonts w:ascii="Times New Roman" w:eastAsia="Times New Roman" w:hAnsi="Times New Roman" w:cs="Times New Roman"/>
          <w:sz w:val="24"/>
          <w:szCs w:val="24"/>
          <w:lang w:eastAsia="es-EC"/>
        </w:rPr>
        <w:t xml:space="preserve"> entiende por costo de oportunidad la cantidad adicional de un bien o servicio cualquiera, a la cantidad de otro bien o servicio a cuya obtención hubo de renunciar para obtener la primera. El costo de oportunidad pone de relieve el problema de la elección.</w:t>
      </w:r>
    </w:p>
    <w:p w:rsidR="00B009D6" w:rsidRPr="00073536" w:rsidRDefault="00B009D6" w:rsidP="00B009D6">
      <w:pPr>
        <w:numPr>
          <w:ilvl w:val="0"/>
          <w:numId w:val="12"/>
        </w:numPr>
        <w:spacing w:line="360" w:lineRule="auto"/>
        <w:ind w:left="426" w:hanging="426"/>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Principio de ventaja comparativa.</w:t>
      </w:r>
    </w:p>
    <w:p w:rsidR="00B009D6" w:rsidRPr="00073536" w:rsidRDefault="00B009D6" w:rsidP="00B009D6">
      <w:pPr>
        <w:autoSpaceDE w:val="0"/>
        <w:autoSpaceDN w:val="0"/>
        <w:adjustRightInd w:val="0"/>
        <w:spacing w:after="0" w:line="360" w:lineRule="auto"/>
        <w:ind w:left="426"/>
        <w:jc w:val="both"/>
        <w:rPr>
          <w:rFonts w:ascii="Times New Roman" w:eastAsia="Calibri" w:hAnsi="Times New Roman" w:cs="Times New Roman"/>
          <w:sz w:val="24"/>
          <w:szCs w:val="24"/>
        </w:rPr>
      </w:pPr>
      <w:r w:rsidRPr="00073536">
        <w:rPr>
          <w:rFonts w:ascii="Times New Roman" w:eastAsia="Calibri" w:hAnsi="Times New Roman" w:cs="Times New Roman"/>
          <w:sz w:val="24"/>
          <w:szCs w:val="24"/>
        </w:rPr>
        <w:t xml:space="preserve">Este principio es la base del sistema económico. Además es la base del comercio internacional. Cada país produce los bienes y servicios que puede realizar más eficientemente y al comerciar entre sí ambos se benefician mutuamente. </w:t>
      </w:r>
      <w:sdt>
        <w:sdtPr>
          <w:rPr>
            <w:rFonts w:ascii="Times New Roman" w:eastAsia="Calibri" w:hAnsi="Times New Roman" w:cs="Times New Roman"/>
            <w:sz w:val="24"/>
            <w:szCs w:val="24"/>
          </w:rPr>
          <w:id w:val="276146653"/>
          <w:citation/>
        </w:sdtPr>
        <w:sdtContent>
          <w:r w:rsidRPr="00073536">
            <w:rPr>
              <w:rFonts w:ascii="Times New Roman" w:eastAsia="Calibri" w:hAnsi="Times New Roman" w:cs="Times New Roman"/>
              <w:sz w:val="24"/>
              <w:szCs w:val="24"/>
            </w:rPr>
            <w:fldChar w:fldCharType="begin"/>
          </w:r>
          <w:r w:rsidRPr="00073536">
            <w:rPr>
              <w:rFonts w:ascii="Times New Roman" w:eastAsia="Calibri" w:hAnsi="Times New Roman" w:cs="Times New Roman"/>
              <w:sz w:val="24"/>
              <w:szCs w:val="24"/>
            </w:rPr>
            <w:instrText xml:space="preserve"> CITATION MOR083 \l 12298 </w:instrText>
          </w:r>
          <w:r w:rsidRPr="00073536">
            <w:rPr>
              <w:rFonts w:ascii="Times New Roman" w:eastAsia="Calibri" w:hAnsi="Times New Roman" w:cs="Times New Roman"/>
              <w:sz w:val="24"/>
              <w:szCs w:val="24"/>
            </w:rPr>
            <w:fldChar w:fldCharType="separate"/>
          </w:r>
          <w:r w:rsidRPr="00073536">
            <w:rPr>
              <w:rFonts w:ascii="Times New Roman" w:eastAsia="Calibri" w:hAnsi="Times New Roman" w:cs="Times New Roman"/>
              <w:noProof/>
              <w:sz w:val="24"/>
              <w:szCs w:val="24"/>
            </w:rPr>
            <w:t>(MORALES CASTRO &amp; MORALES CASTRO, 2008)</w:t>
          </w:r>
          <w:r w:rsidRPr="00073536">
            <w:rPr>
              <w:rFonts w:ascii="Times New Roman" w:eastAsia="Calibri" w:hAnsi="Times New Roman" w:cs="Times New Roman"/>
              <w:sz w:val="24"/>
              <w:szCs w:val="24"/>
            </w:rPr>
            <w:fldChar w:fldCharType="end"/>
          </w:r>
        </w:sdtContent>
      </w:sdt>
    </w:p>
    <w:p w:rsidR="00B009D6" w:rsidRPr="00073536" w:rsidRDefault="00B009D6" w:rsidP="00B009D6">
      <w:pPr>
        <w:spacing w:line="360" w:lineRule="auto"/>
        <w:jc w:val="both"/>
        <w:rPr>
          <w:rFonts w:ascii="Times New Roman" w:hAnsi="Times New Roman" w:cs="Times New Roman"/>
          <w:sz w:val="24"/>
          <w:szCs w:val="24"/>
        </w:rPr>
      </w:pPr>
      <w:r w:rsidRPr="00073536">
        <w:rPr>
          <w:rFonts w:ascii="Times New Roman" w:eastAsia="Calibri" w:hAnsi="Times New Roman" w:cs="Times New Roman"/>
          <w:sz w:val="24"/>
          <w:szCs w:val="24"/>
          <w:lang w:val="es-ES"/>
        </w:rPr>
        <w:t xml:space="preserve">Las finanzas se aplican para administrar el dinero, proveer y designar los recursos en las diversas actividades de la organización. </w:t>
      </w:r>
      <w:r w:rsidRPr="00073536">
        <w:rPr>
          <w:rFonts w:ascii="Times New Roman" w:eastAsia="Calibri" w:hAnsi="Times New Roman" w:cs="Times New Roman"/>
          <w:sz w:val="24"/>
          <w:szCs w:val="24"/>
        </w:rPr>
        <w:t xml:space="preserve">El objetivo de finanzas permite </w:t>
      </w:r>
      <w:r w:rsidRPr="00073536">
        <w:rPr>
          <w:rFonts w:ascii="Times New Roman" w:hAnsi="Times New Roman" w:cs="Times New Roman"/>
          <w:sz w:val="24"/>
          <w:szCs w:val="24"/>
        </w:rPr>
        <w:t xml:space="preserve">obtener una ganancia mayor a la del periodo anterior. </w:t>
      </w:r>
      <w:r w:rsidRPr="00073536">
        <w:rPr>
          <w:rFonts w:ascii="Times New Roman" w:eastAsia="Calibri" w:hAnsi="Times New Roman" w:cs="Times New Roman"/>
          <w:sz w:val="24"/>
          <w:szCs w:val="24"/>
          <w:lang w:val="es-ES"/>
        </w:rPr>
        <w:t xml:space="preserve">Los principios de finanzas </w:t>
      </w:r>
      <w:r w:rsidRPr="00073536">
        <w:rPr>
          <w:rFonts w:ascii="Times New Roman" w:hAnsi="Times New Roman" w:cs="Times New Roman"/>
          <w:sz w:val="24"/>
          <w:szCs w:val="24"/>
        </w:rPr>
        <w:t>se centran en las decisiones monetarias, en las herramientas y análisis utilizados para tomar decisiones acertadas que satisfacen las necesidades de cada accionista.</w:t>
      </w:r>
    </w:p>
    <w:p w:rsidR="00B009D6" w:rsidRPr="00073536" w:rsidRDefault="00B009D6" w:rsidP="00B009D6">
      <w:pPr>
        <w:spacing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1.1.3</w:t>
      </w:r>
      <w:r w:rsidRPr="00073536">
        <w:rPr>
          <w:rFonts w:ascii="Times New Roman" w:eastAsia="Calibri" w:hAnsi="Times New Roman" w:cs="Times New Roman"/>
          <w:b/>
          <w:sz w:val="24"/>
          <w:szCs w:val="24"/>
        </w:rPr>
        <w:t xml:space="preserve"> Estados Financieros </w:t>
      </w:r>
    </w:p>
    <w:p w:rsidR="00B009D6" w:rsidRPr="00073536" w:rsidRDefault="00B009D6" w:rsidP="00B009D6">
      <w:pPr>
        <w:spacing w:line="360" w:lineRule="auto"/>
        <w:contextualSpacing/>
        <w:jc w:val="both"/>
        <w:rPr>
          <w:rFonts w:ascii="Times New Roman" w:eastAsia="Calibri" w:hAnsi="Times New Roman" w:cs="Times New Roman"/>
          <w:color w:val="000000"/>
          <w:sz w:val="24"/>
          <w:szCs w:val="24"/>
          <w:lang w:val="es-ES"/>
        </w:rPr>
      </w:pPr>
      <w:r w:rsidRPr="00073536">
        <w:rPr>
          <w:rFonts w:ascii="Times New Roman" w:eastAsia="Calibri" w:hAnsi="Times New Roman" w:cs="Times New Roman"/>
          <w:sz w:val="24"/>
          <w:szCs w:val="24"/>
          <w:lang w:val="es-ES"/>
        </w:rPr>
        <w:t>Son documentos contables que permiten conocer la situación actual de la empresa tanto económica como financiera cuyo objetivo es permitir tomar decisiones de inversión y financiamiento</w:t>
      </w:r>
      <w:r w:rsidRPr="00073536">
        <w:rPr>
          <w:rFonts w:ascii="Times New Roman" w:eastAsia="Calibri" w:hAnsi="Times New Roman" w:cs="Times New Roman"/>
          <w:color w:val="000000"/>
          <w:sz w:val="24"/>
          <w:szCs w:val="24"/>
          <w:lang w:val="es-ES"/>
        </w:rPr>
        <w:t xml:space="preserve">. </w:t>
      </w:r>
    </w:p>
    <w:p w:rsidR="00B009D6" w:rsidRPr="00073536" w:rsidRDefault="00B009D6" w:rsidP="00B009D6">
      <w:pPr>
        <w:spacing w:line="360" w:lineRule="auto"/>
        <w:jc w:val="both"/>
        <w:rPr>
          <w:rFonts w:ascii="Times New Roman" w:eastAsia="Calibri" w:hAnsi="Times New Roman" w:cs="Times New Roman"/>
          <w:b/>
          <w:color w:val="000000"/>
          <w:sz w:val="24"/>
          <w:szCs w:val="24"/>
        </w:rPr>
      </w:pPr>
      <w:r>
        <w:rPr>
          <w:rFonts w:ascii="Times New Roman" w:eastAsia="Calibri" w:hAnsi="Times New Roman" w:cs="Times New Roman"/>
          <w:b/>
          <w:sz w:val="24"/>
          <w:szCs w:val="24"/>
          <w:lang w:val="es-ES"/>
        </w:rPr>
        <w:t>1.1.3</w:t>
      </w:r>
      <w:r w:rsidRPr="00073536">
        <w:rPr>
          <w:rFonts w:ascii="Times New Roman" w:eastAsia="Calibri" w:hAnsi="Times New Roman" w:cs="Times New Roman"/>
          <w:b/>
          <w:sz w:val="24"/>
          <w:szCs w:val="24"/>
          <w:lang w:val="es-ES"/>
        </w:rPr>
        <w:t>.1 Balance general</w:t>
      </w:r>
    </w:p>
    <w:p w:rsidR="00B009D6" w:rsidRDefault="00B009D6" w:rsidP="00B009D6">
      <w:pPr>
        <w:spacing w:line="360" w:lineRule="auto"/>
        <w:jc w:val="both"/>
        <w:rPr>
          <w:rFonts w:ascii="Times New Roman" w:hAnsi="Times New Roman" w:cs="Times New Roman"/>
          <w:sz w:val="24"/>
          <w:szCs w:val="24"/>
        </w:rPr>
      </w:pPr>
      <w:r w:rsidRPr="00073536">
        <w:rPr>
          <w:rFonts w:ascii="Times New Roman" w:eastAsia="Calibri" w:hAnsi="Times New Roman" w:cs="Times New Roman"/>
          <w:sz w:val="24"/>
          <w:szCs w:val="24"/>
        </w:rPr>
        <w:t>Resume la posición financiera en un momento determinado y realiza una comparación entre los activos de la empresa, es decir, lo que posee y su financiamiento, el cual puede ser deuda, que se debe, o de capital, lo que aportaron los socios.</w:t>
      </w:r>
    </w:p>
    <w:p w:rsidR="00B009D6" w:rsidRPr="00073536" w:rsidRDefault="00B009D6" w:rsidP="00B009D6">
      <w:pPr>
        <w:spacing w:line="360" w:lineRule="auto"/>
        <w:jc w:val="both"/>
        <w:rPr>
          <w:rFonts w:ascii="Times New Roman" w:eastAsia="Calibri" w:hAnsi="Times New Roman" w:cs="Times New Roman"/>
          <w:sz w:val="24"/>
          <w:szCs w:val="24"/>
        </w:rPr>
      </w:pPr>
    </w:p>
    <w:p w:rsidR="00B009D6" w:rsidRPr="007D297D" w:rsidRDefault="00B009D6" w:rsidP="00B009D6">
      <w:pPr>
        <w:pStyle w:val="Prrafodelista"/>
        <w:numPr>
          <w:ilvl w:val="3"/>
          <w:numId w:val="53"/>
        </w:numPr>
        <w:spacing w:line="360" w:lineRule="auto"/>
        <w:jc w:val="both"/>
        <w:rPr>
          <w:rFonts w:ascii="Times New Roman" w:eastAsia="Calibri" w:hAnsi="Times New Roman" w:cs="Times New Roman"/>
          <w:b/>
          <w:sz w:val="24"/>
          <w:szCs w:val="24"/>
          <w:lang w:val="es-ES"/>
        </w:rPr>
      </w:pPr>
      <w:r w:rsidRPr="007D297D">
        <w:rPr>
          <w:rFonts w:ascii="Times New Roman" w:eastAsia="Calibri" w:hAnsi="Times New Roman" w:cs="Times New Roman"/>
          <w:b/>
          <w:sz w:val="24"/>
          <w:szCs w:val="24"/>
          <w:lang w:val="es-ES"/>
        </w:rPr>
        <w:lastRenderedPageBreak/>
        <w:t>Estado de resultados</w:t>
      </w:r>
    </w:p>
    <w:p w:rsidR="00B009D6" w:rsidRPr="00073536" w:rsidRDefault="00B009D6" w:rsidP="00B009D6">
      <w:pPr>
        <w:spacing w:line="360" w:lineRule="auto"/>
        <w:jc w:val="both"/>
        <w:rPr>
          <w:rFonts w:ascii="Times New Roman" w:hAnsi="Times New Roman" w:cs="Times New Roman"/>
          <w:sz w:val="24"/>
          <w:szCs w:val="24"/>
        </w:rPr>
      </w:pPr>
      <w:r w:rsidRPr="00073536">
        <w:rPr>
          <w:rFonts w:ascii="Times New Roman" w:eastAsia="Calibri" w:hAnsi="Times New Roman" w:cs="Times New Roman"/>
          <w:color w:val="000000"/>
          <w:sz w:val="24"/>
          <w:szCs w:val="24"/>
        </w:rPr>
        <w:t>Proporciona un resumen financiero de los resultados operativos durante un periodo determinado. Existen estados de resultados que abarcan periodos de un año y otros que operan en un ciclo financiero mensual</w:t>
      </w:r>
      <w:r w:rsidRPr="00073536">
        <w:rPr>
          <w:rFonts w:ascii="Times New Roman" w:eastAsia="Calibri" w:hAnsi="Times New Roman" w:cs="Times New Roman"/>
          <w:sz w:val="24"/>
          <w:szCs w:val="24"/>
        </w:rPr>
        <w:t>.</w:t>
      </w:r>
      <w:r w:rsidRPr="00073536">
        <w:rPr>
          <w:rFonts w:ascii="Times New Roman" w:eastAsia="Times New Roman" w:hAnsi="Times New Roman" w:cs="Times New Roman"/>
          <w:sz w:val="24"/>
          <w:szCs w:val="24"/>
          <w:lang w:eastAsia="es-EC"/>
        </w:rPr>
        <w:t xml:space="preserve"> Generalmente acompaña a la hoja del Balance General.</w:t>
      </w:r>
    </w:p>
    <w:p w:rsidR="00B009D6" w:rsidRPr="00073536" w:rsidRDefault="00B009D6" w:rsidP="00B009D6">
      <w:pPr>
        <w:spacing w:line="360" w:lineRule="auto"/>
        <w:jc w:val="both"/>
        <w:rPr>
          <w:rFonts w:ascii="Times New Roman" w:eastAsia="Times New Roman" w:hAnsi="Times New Roman" w:cs="Times New Roman"/>
          <w:sz w:val="24"/>
          <w:szCs w:val="24"/>
          <w:lang w:eastAsia="es-EC"/>
        </w:rPr>
      </w:pPr>
      <w:r>
        <w:rPr>
          <w:rFonts w:ascii="Times New Roman" w:eastAsia="Times New Roman" w:hAnsi="Times New Roman" w:cs="Times New Roman"/>
          <w:b/>
          <w:sz w:val="24"/>
          <w:szCs w:val="24"/>
          <w:lang w:eastAsia="es-EC"/>
        </w:rPr>
        <w:t>1.1.4</w:t>
      </w:r>
      <w:r w:rsidRPr="00073536">
        <w:rPr>
          <w:rFonts w:ascii="Times New Roman" w:eastAsia="Calibri" w:hAnsi="Times New Roman" w:cs="Times New Roman"/>
          <w:b/>
          <w:sz w:val="24"/>
          <w:szCs w:val="24"/>
        </w:rPr>
        <w:t>Estructura</w:t>
      </w:r>
    </w:p>
    <w:p w:rsidR="00B009D6" w:rsidRPr="00073536" w:rsidRDefault="00B009D6" w:rsidP="00B009D6">
      <w:pPr>
        <w:numPr>
          <w:ilvl w:val="0"/>
          <w:numId w:val="24"/>
        </w:numPr>
        <w:spacing w:line="360" w:lineRule="auto"/>
        <w:ind w:left="426" w:hanging="426"/>
        <w:contextualSpacing/>
        <w:jc w:val="both"/>
        <w:rPr>
          <w:rFonts w:ascii="Times New Roman" w:hAnsi="Times New Roman" w:cs="Times New Roman"/>
          <w:sz w:val="24"/>
          <w:szCs w:val="24"/>
          <w:lang w:val="es-ES" w:eastAsia="es-EC"/>
        </w:rPr>
      </w:pPr>
      <w:r w:rsidRPr="00073536">
        <w:rPr>
          <w:rFonts w:ascii="Times New Roman" w:eastAsia="Calibri" w:hAnsi="Times New Roman" w:cs="Times New Roman"/>
          <w:sz w:val="24"/>
          <w:szCs w:val="24"/>
          <w:lang w:val="es-ES"/>
        </w:rPr>
        <w:t>Encabezado</w:t>
      </w:r>
    </w:p>
    <w:p w:rsidR="00B009D6" w:rsidRPr="00073536" w:rsidRDefault="00B009D6" w:rsidP="00B009D6">
      <w:pPr>
        <w:numPr>
          <w:ilvl w:val="0"/>
          <w:numId w:val="24"/>
        </w:numPr>
        <w:spacing w:line="360" w:lineRule="auto"/>
        <w:ind w:left="426" w:hanging="426"/>
        <w:contextualSpacing/>
        <w:jc w:val="both"/>
        <w:rPr>
          <w:rFonts w:ascii="Times New Roman" w:hAnsi="Times New Roman" w:cs="Times New Roman"/>
          <w:sz w:val="24"/>
          <w:szCs w:val="24"/>
          <w:lang w:val="es-ES" w:eastAsia="es-EC"/>
        </w:rPr>
      </w:pPr>
      <w:r w:rsidRPr="00073536">
        <w:rPr>
          <w:rFonts w:ascii="Times New Roman" w:eastAsia="Calibri" w:hAnsi="Times New Roman" w:cs="Times New Roman"/>
          <w:sz w:val="24"/>
          <w:szCs w:val="24"/>
          <w:lang w:val="es-ES"/>
        </w:rPr>
        <w:t xml:space="preserve">Cuerpo del Balance General </w:t>
      </w:r>
    </w:p>
    <w:p w:rsidR="00B009D6" w:rsidRPr="00073536" w:rsidRDefault="00B009D6" w:rsidP="00B009D6">
      <w:pPr>
        <w:numPr>
          <w:ilvl w:val="0"/>
          <w:numId w:val="24"/>
        </w:numPr>
        <w:spacing w:line="360" w:lineRule="auto"/>
        <w:ind w:left="426" w:hanging="426"/>
        <w:contextualSpacing/>
        <w:jc w:val="both"/>
        <w:rPr>
          <w:rFonts w:ascii="Times New Roman" w:hAnsi="Times New Roman" w:cs="Times New Roman"/>
          <w:sz w:val="24"/>
          <w:szCs w:val="24"/>
          <w:lang w:val="es-ES" w:eastAsia="es-EC"/>
        </w:rPr>
      </w:pPr>
      <w:r w:rsidRPr="00073536">
        <w:rPr>
          <w:rFonts w:ascii="Times New Roman" w:eastAsia="Calibri" w:hAnsi="Times New Roman" w:cs="Times New Roman"/>
          <w:sz w:val="24"/>
          <w:szCs w:val="24"/>
          <w:lang w:val="es-ES"/>
        </w:rPr>
        <w:t xml:space="preserve">Firmas de responsable </w:t>
      </w:r>
    </w:p>
    <w:p w:rsidR="00B009D6" w:rsidRPr="00073536" w:rsidRDefault="00B009D6" w:rsidP="00B009D6">
      <w:pPr>
        <w:spacing w:line="360" w:lineRule="auto"/>
        <w:rPr>
          <w:rFonts w:ascii="Times New Roman" w:hAnsi="Times New Roman" w:cs="Times New Roman"/>
          <w:sz w:val="24"/>
          <w:szCs w:val="24"/>
          <w:lang w:eastAsia="es-EC"/>
        </w:rPr>
      </w:pPr>
    </w:p>
    <w:p w:rsidR="00B009D6" w:rsidRPr="00073536" w:rsidRDefault="00B009D6" w:rsidP="00B009D6">
      <w:pPr>
        <w:spacing w:line="360" w:lineRule="auto"/>
        <w:rPr>
          <w:rFonts w:ascii="Times New Roman" w:hAnsi="Times New Roman" w:cs="Times New Roman"/>
          <w:sz w:val="24"/>
          <w:szCs w:val="24"/>
          <w:lang w:eastAsia="es-EC"/>
        </w:rPr>
      </w:pPr>
    </w:p>
    <w:p w:rsidR="00B009D6" w:rsidRPr="00073536" w:rsidRDefault="00B009D6" w:rsidP="00B009D6">
      <w:pPr>
        <w:spacing w:line="360" w:lineRule="auto"/>
        <w:rPr>
          <w:rFonts w:ascii="Times New Roman" w:hAnsi="Times New Roman" w:cs="Times New Roman"/>
          <w:sz w:val="24"/>
          <w:szCs w:val="24"/>
          <w:lang w:eastAsia="es-EC"/>
        </w:rPr>
      </w:pPr>
    </w:p>
    <w:p w:rsidR="00B009D6" w:rsidRPr="00073536" w:rsidRDefault="00B009D6" w:rsidP="00B009D6">
      <w:pPr>
        <w:spacing w:line="360" w:lineRule="auto"/>
        <w:rPr>
          <w:rFonts w:ascii="Times New Roman" w:hAnsi="Times New Roman" w:cs="Times New Roman"/>
          <w:sz w:val="24"/>
          <w:szCs w:val="24"/>
          <w:lang w:eastAsia="es-EC"/>
        </w:rPr>
      </w:pPr>
    </w:p>
    <w:p w:rsidR="00B009D6" w:rsidRPr="00073536" w:rsidRDefault="00B009D6" w:rsidP="00B009D6">
      <w:pPr>
        <w:spacing w:line="360" w:lineRule="auto"/>
        <w:rPr>
          <w:rFonts w:ascii="Times New Roman" w:hAnsi="Times New Roman" w:cs="Times New Roman"/>
          <w:sz w:val="24"/>
          <w:szCs w:val="24"/>
          <w:lang w:eastAsia="es-EC"/>
        </w:rPr>
      </w:pPr>
    </w:p>
    <w:p w:rsidR="00B009D6" w:rsidRPr="00073536" w:rsidRDefault="00B009D6" w:rsidP="00B009D6">
      <w:pPr>
        <w:spacing w:line="360" w:lineRule="auto"/>
        <w:rPr>
          <w:rFonts w:ascii="Times New Roman" w:hAnsi="Times New Roman" w:cs="Times New Roman"/>
          <w:sz w:val="24"/>
          <w:szCs w:val="24"/>
          <w:lang w:eastAsia="es-EC"/>
        </w:rPr>
      </w:pPr>
    </w:p>
    <w:p w:rsidR="00B009D6" w:rsidRPr="00073536" w:rsidRDefault="00B009D6" w:rsidP="00B009D6">
      <w:pPr>
        <w:spacing w:line="360" w:lineRule="auto"/>
        <w:rPr>
          <w:rFonts w:ascii="Times New Roman" w:hAnsi="Times New Roman" w:cs="Times New Roman"/>
          <w:sz w:val="24"/>
          <w:szCs w:val="24"/>
          <w:lang w:eastAsia="es-EC"/>
        </w:rPr>
      </w:pPr>
    </w:p>
    <w:p w:rsidR="00B009D6" w:rsidRPr="00073536" w:rsidRDefault="00B009D6" w:rsidP="00B009D6">
      <w:pPr>
        <w:spacing w:line="360" w:lineRule="auto"/>
        <w:rPr>
          <w:rFonts w:ascii="Times New Roman" w:hAnsi="Times New Roman" w:cs="Times New Roman"/>
          <w:sz w:val="24"/>
          <w:szCs w:val="24"/>
          <w:lang w:eastAsia="es-EC"/>
        </w:rPr>
      </w:pPr>
    </w:p>
    <w:p w:rsidR="00B009D6" w:rsidRPr="00073536" w:rsidRDefault="00B009D6" w:rsidP="00B009D6">
      <w:pPr>
        <w:spacing w:line="360" w:lineRule="auto"/>
        <w:rPr>
          <w:rFonts w:ascii="Times New Roman" w:hAnsi="Times New Roman" w:cs="Times New Roman"/>
          <w:sz w:val="24"/>
          <w:szCs w:val="24"/>
          <w:lang w:eastAsia="es-EC"/>
        </w:rPr>
      </w:pPr>
    </w:p>
    <w:p w:rsidR="00B009D6" w:rsidRPr="00073536" w:rsidRDefault="00B009D6" w:rsidP="00B009D6">
      <w:pPr>
        <w:spacing w:line="360" w:lineRule="auto"/>
        <w:rPr>
          <w:rFonts w:ascii="Times New Roman" w:hAnsi="Times New Roman" w:cs="Times New Roman"/>
          <w:sz w:val="24"/>
          <w:szCs w:val="24"/>
          <w:lang w:eastAsia="es-EC"/>
        </w:rPr>
      </w:pPr>
    </w:p>
    <w:p w:rsidR="00B009D6" w:rsidRDefault="00B009D6" w:rsidP="00B009D6">
      <w:pPr>
        <w:spacing w:line="360" w:lineRule="auto"/>
        <w:rPr>
          <w:rFonts w:ascii="Times New Roman" w:hAnsi="Times New Roman" w:cs="Times New Roman"/>
          <w:sz w:val="24"/>
          <w:szCs w:val="24"/>
          <w:lang w:eastAsia="es-EC"/>
        </w:rPr>
      </w:pPr>
    </w:p>
    <w:p w:rsidR="00B009D6" w:rsidRDefault="00B009D6" w:rsidP="00B009D6">
      <w:pPr>
        <w:spacing w:line="360" w:lineRule="auto"/>
        <w:rPr>
          <w:rFonts w:ascii="Times New Roman" w:hAnsi="Times New Roman" w:cs="Times New Roman"/>
          <w:sz w:val="24"/>
          <w:szCs w:val="24"/>
          <w:lang w:eastAsia="es-EC"/>
        </w:rPr>
      </w:pPr>
    </w:p>
    <w:p w:rsidR="00B009D6" w:rsidRPr="00073536" w:rsidRDefault="00B009D6" w:rsidP="00B009D6">
      <w:pPr>
        <w:spacing w:line="360" w:lineRule="auto"/>
        <w:rPr>
          <w:rFonts w:ascii="Times New Roman" w:hAnsi="Times New Roman" w:cs="Times New Roman"/>
          <w:sz w:val="24"/>
          <w:szCs w:val="24"/>
          <w:lang w:eastAsia="es-EC"/>
        </w:rPr>
      </w:pPr>
    </w:p>
    <w:p w:rsidR="00B009D6" w:rsidRPr="00073536" w:rsidRDefault="00B009D6" w:rsidP="00B009D6">
      <w:pPr>
        <w:spacing w:line="360" w:lineRule="auto"/>
        <w:rPr>
          <w:rFonts w:ascii="Times New Roman" w:hAnsi="Times New Roman" w:cs="Times New Roman"/>
          <w:sz w:val="24"/>
          <w:szCs w:val="24"/>
          <w:lang w:eastAsia="es-EC"/>
        </w:rPr>
      </w:pPr>
    </w:p>
    <w:p w:rsidR="00B009D6" w:rsidRPr="00073536" w:rsidRDefault="00B009D6" w:rsidP="00B009D6">
      <w:pPr>
        <w:spacing w:line="360" w:lineRule="auto"/>
        <w:rPr>
          <w:rFonts w:ascii="Times New Roman" w:hAnsi="Times New Roman" w:cs="Times New Roman"/>
          <w:sz w:val="24"/>
          <w:szCs w:val="24"/>
          <w:lang w:eastAsia="es-EC"/>
        </w:rPr>
      </w:pPr>
      <w:r>
        <w:rPr>
          <w:noProof/>
          <w:lang w:eastAsia="es-EC"/>
        </w:rPr>
        <w:lastRenderedPageBreak/>
        <mc:AlternateContent>
          <mc:Choice Requires="wps">
            <w:drawing>
              <wp:anchor distT="0" distB="0" distL="114300" distR="114300" simplePos="0" relativeHeight="251670528" behindDoc="0" locked="0" layoutInCell="1" allowOverlap="1">
                <wp:simplePos x="0" y="0"/>
                <wp:positionH relativeFrom="column">
                  <wp:posOffset>229870</wp:posOffset>
                </wp:positionH>
                <wp:positionV relativeFrom="paragraph">
                  <wp:posOffset>-22860</wp:posOffset>
                </wp:positionV>
                <wp:extent cx="2114550" cy="1095375"/>
                <wp:effectExtent l="19050" t="0" r="38100" b="219075"/>
                <wp:wrapNone/>
                <wp:docPr id="32" name="Llamada de nub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4550" cy="1095375"/>
                        </a:xfrm>
                        <a:prstGeom prst="cloudCallout">
                          <a:avLst>
                            <a:gd name="adj1" fmla="val -22222"/>
                            <a:gd name="adj2" fmla="val 63083"/>
                          </a:avLst>
                        </a:prstGeom>
                        <a:solidFill>
                          <a:srgbClr val="FFFFFF"/>
                        </a:solidFill>
                        <a:ln w="19050">
                          <a:solidFill>
                            <a:srgbClr val="0066FF"/>
                          </a:solidFill>
                          <a:round/>
                          <a:headEnd/>
                          <a:tailEnd/>
                        </a:ln>
                      </wps:spPr>
                      <wps:txbx>
                        <w:txbxContent>
                          <w:p w:rsidR="00B009D6" w:rsidRDefault="00B009D6" w:rsidP="00B009D6">
                            <w:pPr>
                              <w:spacing w:after="0" w:line="240" w:lineRule="auto"/>
                              <w:jc w:val="center"/>
                              <w:rPr>
                                <w:rFonts w:ascii="Stencil" w:hAnsi="Stencil"/>
                                <w:u w:val="single"/>
                              </w:rPr>
                            </w:pPr>
                            <w:r>
                              <w:rPr>
                                <w:rFonts w:ascii="Stencil" w:hAnsi="Stencil"/>
                                <w:u w:val="single"/>
                              </w:rPr>
                              <w:t>LADO DERECHO</w:t>
                            </w:r>
                          </w:p>
                          <w:p w:rsidR="00B009D6" w:rsidRDefault="00B009D6" w:rsidP="00B009D6">
                            <w:pPr>
                              <w:spacing w:after="0" w:line="240" w:lineRule="auto"/>
                              <w:jc w:val="center"/>
                              <w:rPr>
                                <w:rFonts w:ascii="Stencil" w:hAnsi="Stencil"/>
                              </w:rPr>
                            </w:pPr>
                            <w:r>
                              <w:rPr>
                                <w:rFonts w:ascii="Stencil" w:hAnsi="Stencil"/>
                              </w:rPr>
                              <w:t>ESTRUCTURA</w:t>
                            </w:r>
                          </w:p>
                          <w:p w:rsidR="00B009D6" w:rsidRDefault="00B009D6" w:rsidP="00B009D6">
                            <w:pPr>
                              <w:spacing w:after="0" w:line="240" w:lineRule="auto"/>
                              <w:jc w:val="center"/>
                              <w:rPr>
                                <w:rFonts w:ascii="Stencil" w:hAnsi="Stencil"/>
                              </w:rPr>
                            </w:pPr>
                            <w:r>
                              <w:rPr>
                                <w:rFonts w:ascii="Stencil" w:hAnsi="Stencil"/>
                              </w:rPr>
                              <w:t>ECONÓMICA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Llamada de nube 32" o:spid="_x0000_s1026" type="#_x0000_t106" style="position:absolute;margin-left:18.1pt;margin-top:-1.8pt;width:166.5pt;height:86.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" adj="6000,24426" strokecolor="#06f" strokeweight="1.5pt">
                <v:textbox>
                  <w:txbxContent>
                    <w:p w:rsidR="00B009D6" w:rsidRDefault="00B009D6" w:rsidP="00B009D6">
                      <w:pPr>
                        <w:spacing w:after="0" w:line="240" w:lineRule="auto"/>
                        <w:jc w:val="center"/>
                        <w:rPr>
                          <w:rFonts w:ascii="Stencil" w:hAnsi="Stencil"/>
                          <w:u w:val="single"/>
                        </w:rPr>
                      </w:pPr>
                      <w:r>
                        <w:rPr>
                          <w:rFonts w:ascii="Stencil" w:hAnsi="Stencil"/>
                          <w:u w:val="single"/>
                        </w:rPr>
                        <w:t>LADO DERECHO</w:t>
                      </w:r>
                    </w:p>
                    <w:p w:rsidR="00B009D6" w:rsidRDefault="00B009D6" w:rsidP="00B009D6">
                      <w:pPr>
                        <w:spacing w:after="0" w:line="240" w:lineRule="auto"/>
                        <w:jc w:val="center"/>
                        <w:rPr>
                          <w:rFonts w:ascii="Stencil" w:hAnsi="Stencil"/>
                        </w:rPr>
                      </w:pPr>
                      <w:r>
                        <w:rPr>
                          <w:rFonts w:ascii="Stencil" w:hAnsi="Stencil"/>
                        </w:rPr>
                        <w:t>ESTRUCTURA</w:t>
                      </w:r>
                    </w:p>
                    <w:p w:rsidR="00B009D6" w:rsidRDefault="00B009D6" w:rsidP="00B009D6">
                      <w:pPr>
                        <w:spacing w:after="0" w:line="240" w:lineRule="auto"/>
                        <w:jc w:val="center"/>
                        <w:rPr>
                          <w:rFonts w:ascii="Stencil" w:hAnsi="Stencil"/>
                        </w:rPr>
                      </w:pPr>
                      <w:r>
                        <w:rPr>
                          <w:rFonts w:ascii="Stencil" w:hAnsi="Stencil"/>
                        </w:rPr>
                        <w:t>ECONÓMICA</w:t>
                      </w:r>
                    </w:p>
                  </w:txbxContent>
                </v:textbox>
              </v:shape>
            </w:pict>
          </mc:Fallback>
        </mc:AlternateContent>
      </w:r>
      <w:r>
        <w:rPr>
          <w:noProof/>
          <w:lang w:eastAsia="es-EC"/>
        </w:rPr>
        <mc:AlternateContent>
          <mc:Choice Requires="wps">
            <w:drawing>
              <wp:anchor distT="0" distB="0" distL="114300" distR="114300" simplePos="0" relativeHeight="251671552" behindDoc="0" locked="0" layoutInCell="1" allowOverlap="1">
                <wp:simplePos x="0" y="0"/>
                <wp:positionH relativeFrom="column">
                  <wp:posOffset>3939540</wp:posOffset>
                </wp:positionH>
                <wp:positionV relativeFrom="paragraph">
                  <wp:posOffset>-22860</wp:posOffset>
                </wp:positionV>
                <wp:extent cx="1924050" cy="1238250"/>
                <wp:effectExtent l="19050" t="0" r="38100" b="228600"/>
                <wp:wrapNone/>
                <wp:docPr id="31" name="Llamada de nub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4050" cy="1238250"/>
                        </a:xfrm>
                        <a:prstGeom prst="cloudCallout">
                          <a:avLst>
                            <a:gd name="adj1" fmla="val -29375"/>
                            <a:gd name="adj2" fmla="val 63083"/>
                          </a:avLst>
                        </a:prstGeom>
                        <a:solidFill>
                          <a:srgbClr val="FFFFFF"/>
                        </a:solidFill>
                        <a:ln w="12700">
                          <a:solidFill>
                            <a:srgbClr val="00FF00"/>
                          </a:solidFill>
                          <a:round/>
                          <a:headEnd/>
                          <a:tailEnd/>
                        </a:ln>
                      </wps:spPr>
                      <wps:txbx>
                        <w:txbxContent>
                          <w:p w:rsidR="00B009D6" w:rsidRDefault="00B009D6" w:rsidP="00B009D6">
                            <w:pPr>
                              <w:jc w:val="center"/>
                              <w:rPr>
                                <w:rFonts w:ascii="Stencil" w:hAnsi="Stencil"/>
                              </w:rPr>
                            </w:pPr>
                            <w:r>
                              <w:rPr>
                                <w:rFonts w:ascii="Stencil" w:hAnsi="Stencil"/>
                                <w:u w:val="single"/>
                              </w:rPr>
                              <w:t xml:space="preserve">LADO IZQUIERDO </w:t>
                            </w:r>
                            <w:r>
                              <w:rPr>
                                <w:rFonts w:ascii="Stencil" w:hAnsi="Stencil"/>
                              </w:rPr>
                              <w:t>ESTRUCTURA FINANCIERA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Llamada de nube 31" o:spid="_x0000_s1027" type="#_x0000_t106" style="position:absolute;margin-left:310.2pt;margin-top:-1.8pt;width:151.5pt;height:9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" adj="4455,24426" strokecolor="lime" strokeweight="1pt">
                <v:textbox>
                  <w:txbxContent>
                    <w:p w:rsidR="00B009D6" w:rsidRDefault="00B009D6" w:rsidP="00B009D6">
                      <w:pPr>
                        <w:jc w:val="center"/>
                        <w:rPr>
                          <w:rFonts w:ascii="Stencil" w:hAnsi="Stencil"/>
                        </w:rPr>
                      </w:pPr>
                      <w:r>
                        <w:rPr>
                          <w:rFonts w:ascii="Stencil" w:hAnsi="Stencil"/>
                          <w:u w:val="single"/>
                        </w:rPr>
                        <w:t xml:space="preserve">LADO IZQUIERDO </w:t>
                      </w:r>
                      <w:r>
                        <w:rPr>
                          <w:rFonts w:ascii="Stencil" w:hAnsi="Stencil"/>
                        </w:rPr>
                        <w:t>ESTRUCTURA FINANCIERA</w:t>
                      </w:r>
                    </w:p>
                  </w:txbxContent>
                </v:textbox>
              </v:shape>
            </w:pict>
          </mc:Fallback>
        </mc:AlternateContent>
      </w:r>
      <w:r>
        <w:rPr>
          <w:noProof/>
          <w:lang w:eastAsia="es-EC"/>
        </w:rPr>
        <mc:AlternateContent>
          <mc:Choice Requires="wps">
            <w:drawing>
              <wp:anchor distT="0" distB="0" distL="114298" distR="114298" simplePos="0" relativeHeight="251673600" behindDoc="0" locked="0" layoutInCell="1" allowOverlap="1">
                <wp:simplePos x="0" y="0"/>
                <wp:positionH relativeFrom="column">
                  <wp:posOffset>5215889</wp:posOffset>
                </wp:positionH>
                <wp:positionV relativeFrom="paragraph">
                  <wp:posOffset>1136015</wp:posOffset>
                </wp:positionV>
                <wp:extent cx="0" cy="4305935"/>
                <wp:effectExtent l="95250" t="0" r="76200" b="56515"/>
                <wp:wrapNone/>
                <wp:docPr id="30" name="Conector recto de flecha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05935"/>
                        </a:xfrm>
                        <a:prstGeom prst="straightConnector1">
                          <a:avLst/>
                        </a:prstGeom>
                        <a:noFill/>
                        <a:ln w="38100">
                          <a:solidFill>
                            <a:srgbClr val="7030A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Conector recto de flecha 30" o:spid="_x0000_s1026" type="#_x0000_t32" style="position:absolute;margin-left:410.7pt;margin-top:89.45pt;width:0;height:339.05pt;z-index:2516736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" strokecolor="#7030a0" strokeweight="3pt">
                <v:stroke endarrow="block"/>
              </v:shape>
            </w:pict>
          </mc:Fallback>
        </mc:AlternateContent>
      </w:r>
      <w:r>
        <w:rPr>
          <w:noProof/>
          <w:lang w:eastAsia="es-EC"/>
        </w:rPr>
        <mc:AlternateContent>
          <mc:Choice Requires="wps">
            <w:drawing>
              <wp:anchor distT="0" distB="0" distL="114298" distR="114298" simplePos="0" relativeHeight="251672576" behindDoc="0" locked="0" layoutInCell="1" allowOverlap="1">
                <wp:simplePos x="0" y="0"/>
                <wp:positionH relativeFrom="column">
                  <wp:posOffset>529589</wp:posOffset>
                </wp:positionH>
                <wp:positionV relativeFrom="paragraph">
                  <wp:posOffset>1136015</wp:posOffset>
                </wp:positionV>
                <wp:extent cx="0" cy="4429760"/>
                <wp:effectExtent l="95250" t="0" r="57150" b="46990"/>
                <wp:wrapNone/>
                <wp:docPr id="29" name="Conector recto de flecha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29760"/>
                        </a:xfrm>
                        <a:prstGeom prst="straightConnector1">
                          <a:avLst/>
                        </a:prstGeom>
                        <a:noFill/>
                        <a:ln w="28575">
                          <a:solidFill>
                            <a:srgbClr val="FF33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Conector recto de flecha 29" o:spid="_x0000_s1026" type="#_x0000_t32" style="position:absolute;margin-left:41.7pt;margin-top:89.45pt;width:0;height:348.8pt;z-index:2516725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" strokecolor="#f30" strokeweight="2.25pt">
                <v:stroke endarrow="block"/>
              </v:shape>
            </w:pict>
          </mc:Fallback>
        </mc:AlternateContent>
      </w:r>
    </w:p>
    <w:p w:rsidR="00B009D6" w:rsidRPr="00073536" w:rsidRDefault="00B009D6" w:rsidP="00B009D6">
      <w:pPr>
        <w:spacing w:line="360" w:lineRule="auto"/>
        <w:jc w:val="both"/>
        <w:rPr>
          <w:rFonts w:ascii="Times New Roman" w:eastAsia="Calibri" w:hAnsi="Times New Roman" w:cs="Times New Roman"/>
          <w:sz w:val="24"/>
          <w:szCs w:val="24"/>
          <w:lang w:val="es-ES"/>
        </w:rPr>
      </w:pPr>
    </w:p>
    <w:tbl>
      <w:tblPr>
        <w:tblW w:w="6916" w:type="dxa"/>
        <w:jc w:val="center"/>
        <w:tblInd w:w="65" w:type="dxa"/>
        <w:tblCellMar>
          <w:left w:w="70" w:type="dxa"/>
          <w:right w:w="70" w:type="dxa"/>
        </w:tblCellMar>
        <w:tblLook w:val="04A0" w:firstRow="1" w:lastRow="0" w:firstColumn="1" w:lastColumn="0" w:noHBand="0" w:noVBand="1"/>
      </w:tblPr>
      <w:tblGrid>
        <w:gridCol w:w="428"/>
        <w:gridCol w:w="1340"/>
        <w:gridCol w:w="1308"/>
        <w:gridCol w:w="728"/>
        <w:gridCol w:w="1340"/>
        <w:gridCol w:w="1208"/>
        <w:gridCol w:w="828"/>
      </w:tblGrid>
      <w:tr w:rsidR="00B009D6" w:rsidRPr="00073536" w:rsidTr="0069593C">
        <w:trPr>
          <w:trHeight w:val="300"/>
          <w:jc w:val="center"/>
        </w:trPr>
        <w:tc>
          <w:tcPr>
            <w:tcW w:w="428" w:type="dxa"/>
            <w:tcBorders>
              <w:top w:val="single" w:sz="4" w:space="0" w:color="auto"/>
              <w:left w:val="single" w:sz="4" w:space="0" w:color="auto"/>
              <w:bottom w:val="nil"/>
              <w:right w:val="nil"/>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tcBorders>
              <w:top w:val="single" w:sz="4" w:space="0" w:color="auto"/>
              <w:left w:val="nil"/>
              <w:bottom w:val="nil"/>
              <w:right w:val="nil"/>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308" w:type="dxa"/>
            <w:tcBorders>
              <w:top w:val="single" w:sz="4" w:space="0" w:color="auto"/>
              <w:left w:val="nil"/>
              <w:bottom w:val="nil"/>
              <w:right w:val="nil"/>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728" w:type="dxa"/>
            <w:tcBorders>
              <w:top w:val="single" w:sz="4" w:space="0" w:color="auto"/>
              <w:left w:val="nil"/>
              <w:bottom w:val="nil"/>
              <w:right w:val="nil"/>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tcBorders>
              <w:top w:val="single" w:sz="4" w:space="0" w:color="auto"/>
              <w:left w:val="nil"/>
              <w:bottom w:val="nil"/>
              <w:right w:val="nil"/>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tcBorders>
              <w:top w:val="single" w:sz="4" w:space="0" w:color="auto"/>
              <w:left w:val="nil"/>
              <w:bottom w:val="nil"/>
              <w:right w:val="nil"/>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828" w:type="dxa"/>
            <w:tcBorders>
              <w:top w:val="single" w:sz="4" w:space="0" w:color="auto"/>
              <w:left w:val="nil"/>
              <w:bottom w:val="nil"/>
              <w:right w:val="single" w:sz="4" w:space="0" w:color="auto"/>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009D6" w:rsidRPr="00073536" w:rsidTr="0069593C">
        <w:trPr>
          <w:trHeight w:val="300"/>
          <w:jc w:val="center"/>
        </w:trPr>
        <w:tc>
          <w:tcPr>
            <w:tcW w:w="6916" w:type="dxa"/>
            <w:gridSpan w:val="7"/>
            <w:tcBorders>
              <w:top w:val="nil"/>
              <w:left w:val="single" w:sz="4" w:space="0" w:color="auto"/>
              <w:bottom w:val="nil"/>
              <w:right w:val="single" w:sz="4" w:space="0" w:color="000000"/>
            </w:tcBorders>
            <w:shd w:val="clear" w:color="auto" w:fill="FFFFFF"/>
            <w:noWrap/>
            <w:vAlign w:val="bottom"/>
            <w:hideMark/>
          </w:tcPr>
          <w:p w:rsidR="00B009D6" w:rsidRPr="00073536" w:rsidRDefault="00B009D6" w:rsidP="0069593C">
            <w:pPr>
              <w:spacing w:after="0"/>
              <w:jc w:val="center"/>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EMPRESA “XY”</w:t>
            </w:r>
          </w:p>
        </w:tc>
      </w:tr>
      <w:tr w:rsidR="00B009D6" w:rsidRPr="00073536" w:rsidTr="0069593C">
        <w:trPr>
          <w:trHeight w:val="300"/>
          <w:jc w:val="center"/>
        </w:trPr>
        <w:tc>
          <w:tcPr>
            <w:tcW w:w="6916" w:type="dxa"/>
            <w:gridSpan w:val="7"/>
            <w:tcBorders>
              <w:top w:val="nil"/>
              <w:left w:val="single" w:sz="4" w:space="0" w:color="auto"/>
              <w:bottom w:val="nil"/>
              <w:right w:val="single" w:sz="4" w:space="0" w:color="000000"/>
            </w:tcBorders>
            <w:shd w:val="clear" w:color="auto" w:fill="FFFFFF"/>
            <w:noWrap/>
            <w:vAlign w:val="bottom"/>
            <w:hideMark/>
          </w:tcPr>
          <w:p w:rsidR="00B009D6" w:rsidRPr="00073536" w:rsidRDefault="00B009D6" w:rsidP="0069593C">
            <w:pPr>
              <w:spacing w:after="0"/>
              <w:jc w:val="center"/>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BALANCE GENERAL</w:t>
            </w:r>
          </w:p>
        </w:tc>
      </w:tr>
      <w:tr w:rsidR="00B009D6" w:rsidRPr="00073536" w:rsidTr="0069593C">
        <w:trPr>
          <w:trHeight w:val="300"/>
          <w:jc w:val="center"/>
        </w:trPr>
        <w:tc>
          <w:tcPr>
            <w:tcW w:w="6916" w:type="dxa"/>
            <w:gridSpan w:val="7"/>
            <w:tcBorders>
              <w:top w:val="nil"/>
              <w:left w:val="single" w:sz="4" w:space="0" w:color="auto"/>
              <w:bottom w:val="nil"/>
              <w:right w:val="single" w:sz="4" w:space="0" w:color="000000"/>
            </w:tcBorders>
            <w:shd w:val="clear" w:color="auto" w:fill="FFFFFF"/>
            <w:noWrap/>
            <w:vAlign w:val="bottom"/>
            <w:hideMark/>
          </w:tcPr>
          <w:p w:rsidR="00B009D6" w:rsidRPr="00073536" w:rsidRDefault="00B009D6" w:rsidP="0069593C">
            <w:pPr>
              <w:spacing w:after="0"/>
              <w:jc w:val="center"/>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DEL 1 AL 31 DE NOVIEMBRE DE 2012</w:t>
            </w:r>
          </w:p>
        </w:tc>
      </w:tr>
      <w:tr w:rsidR="00B009D6" w:rsidRPr="00073536" w:rsidTr="0069593C">
        <w:trPr>
          <w:trHeight w:val="240"/>
          <w:jc w:val="center"/>
        </w:trPr>
        <w:tc>
          <w:tcPr>
            <w:tcW w:w="428"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3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72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828"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009D6" w:rsidRPr="00073536" w:rsidTr="0069593C">
        <w:trPr>
          <w:trHeight w:val="360"/>
          <w:jc w:val="center"/>
        </w:trPr>
        <w:tc>
          <w:tcPr>
            <w:tcW w:w="428"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516" w:type="dxa"/>
            <w:gridSpan w:val="2"/>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ACTIVOS</w:t>
            </w:r>
          </w:p>
        </w:tc>
        <w:tc>
          <w:tcPr>
            <w:tcW w:w="72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416" w:type="dxa"/>
            <w:gridSpan w:val="2"/>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PASIVOS</w:t>
            </w:r>
          </w:p>
        </w:tc>
        <w:tc>
          <w:tcPr>
            <w:tcW w:w="828"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009D6" w:rsidRPr="00073536" w:rsidTr="0069593C">
        <w:trPr>
          <w:trHeight w:val="315"/>
          <w:jc w:val="center"/>
        </w:trPr>
        <w:tc>
          <w:tcPr>
            <w:tcW w:w="428"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516" w:type="dxa"/>
            <w:gridSpan w:val="2"/>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i/>
                <w:iCs/>
                <w:sz w:val="24"/>
                <w:szCs w:val="24"/>
                <w:lang w:val="es-ES" w:eastAsia="es-EC"/>
              </w:rPr>
            </w:pPr>
            <w:r w:rsidRPr="00073536">
              <w:rPr>
                <w:rFonts w:ascii="Times New Roman" w:eastAsia="Times New Roman" w:hAnsi="Times New Roman" w:cs="Times New Roman"/>
                <w:b/>
                <w:bCs/>
                <w:i/>
                <w:iCs/>
                <w:sz w:val="24"/>
                <w:szCs w:val="24"/>
                <w:lang w:val="es-ES" w:eastAsia="es-EC"/>
              </w:rPr>
              <w:t>CORRIENTES</w:t>
            </w:r>
          </w:p>
        </w:tc>
        <w:tc>
          <w:tcPr>
            <w:tcW w:w="72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416" w:type="dxa"/>
            <w:gridSpan w:val="2"/>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i/>
                <w:iCs/>
                <w:sz w:val="24"/>
                <w:szCs w:val="24"/>
                <w:lang w:val="es-ES" w:eastAsia="es-EC"/>
              </w:rPr>
            </w:pPr>
            <w:r w:rsidRPr="00073536">
              <w:rPr>
                <w:rFonts w:ascii="Times New Roman" w:eastAsia="Times New Roman" w:hAnsi="Times New Roman" w:cs="Times New Roman"/>
                <w:b/>
                <w:bCs/>
                <w:i/>
                <w:iCs/>
                <w:sz w:val="24"/>
                <w:szCs w:val="24"/>
                <w:lang w:val="es-ES" w:eastAsia="es-EC"/>
              </w:rPr>
              <w:t>CORRIENTES</w:t>
            </w:r>
          </w:p>
        </w:tc>
        <w:tc>
          <w:tcPr>
            <w:tcW w:w="828"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Pr>
                <w:noProof/>
                <w:lang w:eastAsia="es-EC"/>
              </w:rPr>
              <mc:AlternateContent>
                <mc:Choice Requires="wps">
                  <w:drawing>
                    <wp:anchor distT="0" distB="0" distL="114300" distR="114300" simplePos="0" relativeHeight="251668480" behindDoc="0" locked="0" layoutInCell="1" allowOverlap="1">
                      <wp:simplePos x="0" y="0"/>
                      <wp:positionH relativeFrom="column">
                        <wp:posOffset>655320</wp:posOffset>
                      </wp:positionH>
                      <wp:positionV relativeFrom="paragraph">
                        <wp:posOffset>166370</wp:posOffset>
                      </wp:positionV>
                      <wp:extent cx="207645" cy="2837180"/>
                      <wp:effectExtent l="0" t="0" r="20955" b="20320"/>
                      <wp:wrapNone/>
                      <wp:docPr id="28" name="Rectángulo redondeado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645" cy="2837180"/>
                              </a:xfrm>
                              <a:prstGeom prst="roundRect">
                                <a:avLst>
                                  <a:gd name="adj" fmla="val 16667"/>
                                </a:avLst>
                              </a:prstGeom>
                              <a:solidFill>
                                <a:srgbClr val="FFFFFF"/>
                              </a:solidFill>
                              <a:ln w="9525">
                                <a:solidFill>
                                  <a:srgbClr val="000000"/>
                                </a:solidFill>
                                <a:round/>
                                <a:headEnd/>
                                <a:tailEnd/>
                              </a:ln>
                            </wps:spPr>
                            <wps:txbx>
                              <w:txbxContent>
                                <w:p w:rsidR="00B009D6" w:rsidRDefault="00B009D6" w:rsidP="00B009D6">
                                  <w:pPr>
                                    <w:jc w:val="center"/>
                                    <w:rPr>
                                      <w:rFonts w:ascii="Stencil" w:hAnsi="Stencil"/>
                                      <w:b/>
                                    </w:rPr>
                                  </w:pPr>
                                  <w:r>
                                    <w:rPr>
                                      <w:rFonts w:ascii="Stencil" w:hAnsi="Stencil"/>
                                      <w:b/>
                                    </w:rPr>
                                    <w:t>exigibiliddad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ángulo redondeado 28" o:spid="_x0000_s1028" style="position:absolute;left:0;text-align:left;margin-left:51.6pt;margin-top:13.1pt;width:16.35pt;height:223.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">
                      <v:textbox>
                        <w:txbxContent>
                          <w:p w:rsidR="00B009D6" w:rsidRDefault="00B009D6" w:rsidP="00B009D6">
                            <w:pPr>
                              <w:jc w:val="center"/>
                              <w:rPr>
                                <w:rFonts w:ascii="Stencil" w:hAnsi="Stencil"/>
                                <w:b/>
                              </w:rPr>
                            </w:pPr>
                            <w:r>
                              <w:rPr>
                                <w:rFonts w:ascii="Stencil" w:hAnsi="Stencil"/>
                                <w:b/>
                              </w:rPr>
                              <w:t>exigibiliddad</w:t>
                            </w:r>
                          </w:p>
                        </w:txbxContent>
                      </v:textbox>
                    </v:roundrect>
                  </w:pict>
                </mc:Fallback>
              </mc:AlternateContent>
            </w:r>
            <w:r w:rsidRPr="00073536">
              <w:rPr>
                <w:rFonts w:ascii="Times New Roman" w:eastAsia="Times New Roman" w:hAnsi="Times New Roman" w:cs="Times New Roman"/>
                <w:sz w:val="24"/>
                <w:szCs w:val="24"/>
                <w:lang w:val="es-ES" w:eastAsia="es-EC"/>
              </w:rPr>
              <w:t> </w:t>
            </w:r>
          </w:p>
        </w:tc>
      </w:tr>
      <w:tr w:rsidR="00B009D6" w:rsidRPr="00073536" w:rsidTr="0069593C">
        <w:trPr>
          <w:trHeight w:val="315"/>
          <w:jc w:val="center"/>
        </w:trPr>
        <w:tc>
          <w:tcPr>
            <w:tcW w:w="428"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Pr>
                <w:noProof/>
                <w:lang w:eastAsia="es-EC"/>
              </w:rPr>
              <mc:AlternateContent>
                <mc:Choice Requires="wps">
                  <w:drawing>
                    <wp:anchor distT="0" distB="0" distL="114300" distR="114300" simplePos="0" relativeHeight="251669504" behindDoc="0" locked="0" layoutInCell="1" allowOverlap="1">
                      <wp:simplePos x="0" y="0"/>
                      <wp:positionH relativeFrom="column">
                        <wp:posOffset>-513080</wp:posOffset>
                      </wp:positionH>
                      <wp:positionV relativeFrom="paragraph">
                        <wp:posOffset>160020</wp:posOffset>
                      </wp:positionV>
                      <wp:extent cx="247015" cy="2562225"/>
                      <wp:effectExtent l="0" t="0" r="19685" b="28575"/>
                      <wp:wrapNone/>
                      <wp:docPr id="27" name="Rectángulo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015" cy="2562225"/>
                              </a:xfrm>
                              <a:prstGeom prst="rect">
                                <a:avLst/>
                              </a:prstGeom>
                              <a:solidFill>
                                <a:srgbClr val="FFFFFF"/>
                              </a:solidFill>
                              <a:ln w="9525">
                                <a:solidFill>
                                  <a:srgbClr val="000000"/>
                                </a:solidFill>
                                <a:miter lim="800000"/>
                                <a:headEnd/>
                                <a:tailEnd/>
                              </a:ln>
                            </wps:spPr>
                            <wps:txbx>
                              <w:txbxContent>
                                <w:p w:rsidR="00B009D6" w:rsidRDefault="00B009D6" w:rsidP="00B009D6">
                                  <w:pPr>
                                    <w:rPr>
                                      <w:rFonts w:ascii="Stencil" w:hAnsi="Stencil"/>
                                      <w:b/>
                                      <w:sz w:val="28"/>
                                      <w:szCs w:val="28"/>
                                    </w:rPr>
                                  </w:pPr>
                                  <w:r>
                                    <w:rPr>
                                      <w:rFonts w:ascii="Stencil" w:hAnsi="Stencil"/>
                                      <w:b/>
                                      <w:sz w:val="28"/>
                                      <w:szCs w:val="28"/>
                                    </w:rPr>
                                    <w:t>liquidez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27" o:spid="_x0000_s1029" style="position:absolute;left:0;text-align:left;margin-left:-40.4pt;margin-top:12.6pt;width:19.45pt;height:201.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">
                      <v:textbox>
                        <w:txbxContent>
                          <w:p w:rsidR="00B009D6" w:rsidRDefault="00B009D6" w:rsidP="00B009D6">
                            <w:pPr>
                              <w:rPr>
                                <w:rFonts w:ascii="Stencil" w:hAnsi="Stencil"/>
                                <w:b/>
                                <w:sz w:val="28"/>
                                <w:szCs w:val="28"/>
                              </w:rPr>
                            </w:pPr>
                            <w:r>
                              <w:rPr>
                                <w:rFonts w:ascii="Stencil" w:hAnsi="Stencil"/>
                                <w:b/>
                                <w:sz w:val="28"/>
                                <w:szCs w:val="28"/>
                              </w:rPr>
                              <w:t>liquidez</w:t>
                            </w:r>
                          </w:p>
                        </w:txbxContent>
                      </v:textbox>
                    </v:rect>
                  </w:pict>
                </mc:Fallback>
              </mc:AlternateContent>
            </w:r>
            <w:r w:rsidRPr="00073536">
              <w:rPr>
                <w:rFonts w:ascii="Times New Roman" w:eastAsia="Times New Roman" w:hAnsi="Times New Roman" w:cs="Times New Roman"/>
                <w:sz w:val="24"/>
                <w:szCs w:val="24"/>
                <w:lang w:val="es-ES" w:eastAsia="es-EC"/>
              </w:rPr>
              <w:t> </w:t>
            </w:r>
          </w:p>
        </w:tc>
        <w:tc>
          <w:tcPr>
            <w:tcW w:w="2516" w:type="dxa"/>
            <w:gridSpan w:val="2"/>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 xml:space="preserve">Disponibles </w:t>
            </w:r>
          </w:p>
        </w:tc>
        <w:tc>
          <w:tcPr>
            <w:tcW w:w="72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3244" w:type="dxa"/>
            <w:gridSpan w:val="3"/>
            <w:tcBorders>
              <w:top w:val="nil"/>
              <w:left w:val="nil"/>
              <w:bottom w:val="nil"/>
              <w:right w:val="single" w:sz="4" w:space="0" w:color="000000"/>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Cuentas por P. a proveedores</w:t>
            </w:r>
          </w:p>
        </w:tc>
      </w:tr>
      <w:tr w:rsidR="00B009D6" w:rsidRPr="00073536" w:rsidTr="0069593C">
        <w:trPr>
          <w:trHeight w:val="315"/>
          <w:jc w:val="center"/>
        </w:trPr>
        <w:tc>
          <w:tcPr>
            <w:tcW w:w="428"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Caja</w:t>
            </w:r>
          </w:p>
        </w:tc>
        <w:tc>
          <w:tcPr>
            <w:tcW w:w="13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72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416" w:type="dxa"/>
            <w:gridSpan w:val="2"/>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IESS por Pagar.</w:t>
            </w:r>
          </w:p>
        </w:tc>
        <w:tc>
          <w:tcPr>
            <w:tcW w:w="828"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009D6" w:rsidRPr="00073536" w:rsidTr="0069593C">
        <w:trPr>
          <w:trHeight w:val="315"/>
          <w:jc w:val="center"/>
        </w:trPr>
        <w:tc>
          <w:tcPr>
            <w:tcW w:w="428"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Bancos</w:t>
            </w:r>
          </w:p>
        </w:tc>
        <w:tc>
          <w:tcPr>
            <w:tcW w:w="13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72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416" w:type="dxa"/>
            <w:gridSpan w:val="2"/>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Obliga. Pend. por Pagar</w:t>
            </w:r>
          </w:p>
        </w:tc>
        <w:tc>
          <w:tcPr>
            <w:tcW w:w="828"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009D6" w:rsidRPr="00073536" w:rsidTr="0069593C">
        <w:trPr>
          <w:trHeight w:val="315"/>
          <w:jc w:val="center"/>
        </w:trPr>
        <w:tc>
          <w:tcPr>
            <w:tcW w:w="428"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516" w:type="dxa"/>
            <w:gridSpan w:val="2"/>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Realizables</w:t>
            </w:r>
          </w:p>
        </w:tc>
        <w:tc>
          <w:tcPr>
            <w:tcW w:w="72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416" w:type="dxa"/>
            <w:gridSpan w:val="2"/>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i/>
                <w:iCs/>
                <w:sz w:val="24"/>
                <w:szCs w:val="24"/>
                <w:lang w:val="es-ES" w:eastAsia="es-EC"/>
              </w:rPr>
            </w:pPr>
            <w:r w:rsidRPr="00073536">
              <w:rPr>
                <w:rFonts w:ascii="Times New Roman" w:eastAsia="Times New Roman" w:hAnsi="Times New Roman" w:cs="Times New Roman"/>
                <w:b/>
                <w:bCs/>
                <w:i/>
                <w:iCs/>
                <w:sz w:val="24"/>
                <w:szCs w:val="24"/>
                <w:lang w:val="es-ES" w:eastAsia="es-EC"/>
              </w:rPr>
              <w:t>NO CORRIENTES</w:t>
            </w:r>
          </w:p>
        </w:tc>
        <w:tc>
          <w:tcPr>
            <w:tcW w:w="828"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009D6" w:rsidRPr="00073536" w:rsidTr="0069593C">
        <w:trPr>
          <w:trHeight w:val="315"/>
          <w:jc w:val="center"/>
        </w:trPr>
        <w:tc>
          <w:tcPr>
            <w:tcW w:w="428"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516" w:type="dxa"/>
            <w:gridSpan w:val="2"/>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Inventarios</w:t>
            </w:r>
          </w:p>
        </w:tc>
        <w:tc>
          <w:tcPr>
            <w:tcW w:w="72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3244" w:type="dxa"/>
            <w:gridSpan w:val="3"/>
            <w:tcBorders>
              <w:top w:val="nil"/>
              <w:left w:val="nil"/>
              <w:bottom w:val="nil"/>
              <w:right w:val="single" w:sz="4" w:space="0" w:color="000000"/>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Documentos por pagar</w:t>
            </w:r>
          </w:p>
        </w:tc>
      </w:tr>
      <w:tr w:rsidR="00B009D6" w:rsidRPr="00073536" w:rsidTr="0069593C">
        <w:trPr>
          <w:trHeight w:val="360"/>
          <w:jc w:val="center"/>
        </w:trPr>
        <w:tc>
          <w:tcPr>
            <w:tcW w:w="428"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Exigibles</w:t>
            </w:r>
          </w:p>
        </w:tc>
        <w:tc>
          <w:tcPr>
            <w:tcW w:w="13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72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416" w:type="dxa"/>
            <w:gridSpan w:val="2"/>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Hipoteca por pagar</w:t>
            </w:r>
          </w:p>
        </w:tc>
        <w:tc>
          <w:tcPr>
            <w:tcW w:w="828"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009D6" w:rsidRPr="00073536" w:rsidTr="0069593C">
        <w:trPr>
          <w:trHeight w:val="315"/>
          <w:jc w:val="center"/>
        </w:trPr>
        <w:tc>
          <w:tcPr>
            <w:tcW w:w="428"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516" w:type="dxa"/>
            <w:gridSpan w:val="2"/>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Cuentas por cobrar</w:t>
            </w:r>
          </w:p>
        </w:tc>
        <w:tc>
          <w:tcPr>
            <w:tcW w:w="72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828"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009D6" w:rsidRPr="00073536" w:rsidTr="0069593C">
        <w:trPr>
          <w:trHeight w:val="360"/>
          <w:jc w:val="center"/>
        </w:trPr>
        <w:tc>
          <w:tcPr>
            <w:tcW w:w="428"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516" w:type="dxa"/>
            <w:gridSpan w:val="2"/>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Dctos por cobrar</w:t>
            </w:r>
          </w:p>
        </w:tc>
        <w:tc>
          <w:tcPr>
            <w:tcW w:w="72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416" w:type="dxa"/>
            <w:gridSpan w:val="2"/>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PATRIMONIO</w:t>
            </w:r>
          </w:p>
        </w:tc>
        <w:tc>
          <w:tcPr>
            <w:tcW w:w="828"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009D6" w:rsidRPr="00073536" w:rsidTr="0069593C">
        <w:trPr>
          <w:trHeight w:val="315"/>
          <w:jc w:val="center"/>
        </w:trPr>
        <w:tc>
          <w:tcPr>
            <w:tcW w:w="428"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3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72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416" w:type="dxa"/>
            <w:gridSpan w:val="2"/>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Capital Social</w:t>
            </w:r>
          </w:p>
        </w:tc>
        <w:tc>
          <w:tcPr>
            <w:tcW w:w="828"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009D6" w:rsidRPr="00073536" w:rsidTr="0069593C">
        <w:trPr>
          <w:trHeight w:val="315"/>
          <w:jc w:val="center"/>
        </w:trPr>
        <w:tc>
          <w:tcPr>
            <w:tcW w:w="428"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516" w:type="dxa"/>
            <w:gridSpan w:val="2"/>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i/>
                <w:iCs/>
                <w:sz w:val="24"/>
                <w:szCs w:val="24"/>
                <w:lang w:val="es-ES" w:eastAsia="es-EC"/>
              </w:rPr>
            </w:pPr>
            <w:r w:rsidRPr="00073536">
              <w:rPr>
                <w:rFonts w:ascii="Times New Roman" w:eastAsia="Times New Roman" w:hAnsi="Times New Roman" w:cs="Times New Roman"/>
                <w:b/>
                <w:bCs/>
                <w:i/>
                <w:iCs/>
                <w:sz w:val="24"/>
                <w:szCs w:val="24"/>
                <w:lang w:val="es-ES" w:eastAsia="es-EC"/>
              </w:rPr>
              <w:t>NO CORRIENTES</w:t>
            </w:r>
          </w:p>
        </w:tc>
        <w:tc>
          <w:tcPr>
            <w:tcW w:w="72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Reservas</w:t>
            </w:r>
          </w:p>
        </w:tc>
        <w:tc>
          <w:tcPr>
            <w:tcW w:w="12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828"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009D6" w:rsidRPr="00073536" w:rsidTr="0069593C">
        <w:trPr>
          <w:trHeight w:val="315"/>
          <w:jc w:val="center"/>
        </w:trPr>
        <w:tc>
          <w:tcPr>
            <w:tcW w:w="428"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Fijos</w:t>
            </w:r>
          </w:p>
        </w:tc>
        <w:tc>
          <w:tcPr>
            <w:tcW w:w="13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72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416" w:type="dxa"/>
            <w:gridSpan w:val="2"/>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Utilidades retenidas.</w:t>
            </w:r>
          </w:p>
        </w:tc>
        <w:tc>
          <w:tcPr>
            <w:tcW w:w="828"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009D6" w:rsidRPr="00073536" w:rsidTr="0069593C">
        <w:trPr>
          <w:trHeight w:val="315"/>
          <w:jc w:val="center"/>
        </w:trPr>
        <w:tc>
          <w:tcPr>
            <w:tcW w:w="428"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Edificios</w:t>
            </w:r>
          </w:p>
        </w:tc>
        <w:tc>
          <w:tcPr>
            <w:tcW w:w="13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72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828"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009D6" w:rsidRPr="00073536" w:rsidTr="0069593C">
        <w:trPr>
          <w:trHeight w:val="315"/>
          <w:jc w:val="center"/>
        </w:trPr>
        <w:tc>
          <w:tcPr>
            <w:tcW w:w="428"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Terrenos</w:t>
            </w:r>
          </w:p>
        </w:tc>
        <w:tc>
          <w:tcPr>
            <w:tcW w:w="13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72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828"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009D6" w:rsidRPr="00073536" w:rsidTr="0069593C">
        <w:trPr>
          <w:trHeight w:val="315"/>
          <w:jc w:val="center"/>
        </w:trPr>
        <w:tc>
          <w:tcPr>
            <w:tcW w:w="428"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3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72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828"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009D6" w:rsidRPr="00073536" w:rsidTr="0069593C">
        <w:trPr>
          <w:trHeight w:val="315"/>
          <w:jc w:val="center"/>
        </w:trPr>
        <w:tc>
          <w:tcPr>
            <w:tcW w:w="428"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516" w:type="dxa"/>
            <w:gridSpan w:val="2"/>
            <w:shd w:val="clear" w:color="auto" w:fill="FFFFFF"/>
            <w:noWrap/>
            <w:vAlign w:val="center"/>
            <w:hideMark/>
          </w:tcPr>
          <w:p w:rsidR="00B009D6" w:rsidRPr="00073536" w:rsidRDefault="00B009D6" w:rsidP="0069593C">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TOTAL ACTIVOS</w:t>
            </w:r>
          </w:p>
        </w:tc>
        <w:tc>
          <w:tcPr>
            <w:tcW w:w="728" w:type="dxa"/>
            <w:shd w:val="clear" w:color="auto" w:fill="FFFFFF"/>
            <w:noWrap/>
            <w:vAlign w:val="center"/>
            <w:hideMark/>
          </w:tcPr>
          <w:p w:rsidR="00B009D6" w:rsidRPr="00073536" w:rsidRDefault="00B009D6" w:rsidP="0069593C">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 </w:t>
            </w:r>
          </w:p>
        </w:tc>
        <w:tc>
          <w:tcPr>
            <w:tcW w:w="3244" w:type="dxa"/>
            <w:gridSpan w:val="3"/>
            <w:tcBorders>
              <w:top w:val="nil"/>
              <w:left w:val="nil"/>
              <w:bottom w:val="nil"/>
              <w:right w:val="single" w:sz="4" w:space="0" w:color="000000"/>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TOTAL  PASIVO + PATRI.</w:t>
            </w:r>
          </w:p>
        </w:tc>
      </w:tr>
      <w:tr w:rsidR="00B009D6" w:rsidRPr="00073536" w:rsidTr="0069593C">
        <w:trPr>
          <w:trHeight w:val="315"/>
          <w:jc w:val="center"/>
        </w:trPr>
        <w:tc>
          <w:tcPr>
            <w:tcW w:w="428"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3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72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828"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009D6" w:rsidRPr="00073536" w:rsidTr="0069593C">
        <w:trPr>
          <w:trHeight w:val="315"/>
          <w:jc w:val="center"/>
        </w:trPr>
        <w:tc>
          <w:tcPr>
            <w:tcW w:w="428"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noWrap/>
            <w:vAlign w:val="bottom"/>
            <w:hideMark/>
          </w:tcPr>
          <w:p w:rsidR="00B009D6" w:rsidRPr="00073536" w:rsidRDefault="00B009D6" w:rsidP="0069593C">
            <w:pPr>
              <w:spacing w:after="0"/>
              <w:jc w:val="both"/>
              <w:rPr>
                <w:rFonts w:ascii="Times New Roman" w:eastAsia="Times New Roman" w:hAnsi="Times New Roman" w:cs="Times New Roman"/>
                <w:color w:val="000000"/>
                <w:sz w:val="24"/>
                <w:szCs w:val="24"/>
                <w:lang w:val="es-ES" w:eastAsia="es-EC"/>
              </w:rPr>
            </w:pPr>
            <w:r>
              <w:rPr>
                <w:noProof/>
                <w:lang w:eastAsia="es-EC"/>
              </w:rPr>
              <mc:AlternateContent>
                <mc:Choice Requires="wps">
                  <w:drawing>
                    <wp:anchor distT="0" distB="0" distL="114300" distR="114300" simplePos="0" relativeHeight="251664384" behindDoc="0" locked="0" layoutInCell="1" allowOverlap="1">
                      <wp:simplePos x="0" y="0"/>
                      <wp:positionH relativeFrom="column">
                        <wp:posOffset>179705</wp:posOffset>
                      </wp:positionH>
                      <wp:positionV relativeFrom="paragraph">
                        <wp:posOffset>46355</wp:posOffset>
                      </wp:positionV>
                      <wp:extent cx="1231265" cy="353695"/>
                      <wp:effectExtent l="0" t="0" r="6985" b="8255"/>
                      <wp:wrapNone/>
                      <wp:docPr id="26" name="Forma libr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1265" cy="353695"/>
                              </a:xfrm>
                              <a:custGeom>
                                <a:avLst/>
                                <a:gdLst>
                                  <a:gd name="connsiteX0" fmla="*/ 74613 w 1358900"/>
                                  <a:gd name="connsiteY0" fmla="*/ 600075 h 723900"/>
                                  <a:gd name="connsiteX1" fmla="*/ 1169988 w 1358900"/>
                                  <a:gd name="connsiteY1" fmla="*/ 590550 h 723900"/>
                                  <a:gd name="connsiteX2" fmla="*/ 1208088 w 1358900"/>
                                  <a:gd name="connsiteY2" fmla="*/ 581025 h 723900"/>
                                  <a:gd name="connsiteX3" fmla="*/ 1046163 w 1358900"/>
                                  <a:gd name="connsiteY3" fmla="*/ 571500 h 723900"/>
                                  <a:gd name="connsiteX4" fmla="*/ 741363 w 1358900"/>
                                  <a:gd name="connsiteY4" fmla="*/ 447675 h 723900"/>
                                  <a:gd name="connsiteX5" fmla="*/ 388938 w 1358900"/>
                                  <a:gd name="connsiteY5" fmla="*/ 600075 h 723900"/>
                                  <a:gd name="connsiteX6" fmla="*/ 1331913 w 1358900"/>
                                  <a:gd name="connsiteY6" fmla="*/ 533400 h 723900"/>
                                  <a:gd name="connsiteX7" fmla="*/ 1331913 w 1358900"/>
                                  <a:gd name="connsiteY7" fmla="*/ 533400 h 723900"/>
                                  <a:gd name="connsiteX8" fmla="*/ 1331913 w 1358900"/>
                                  <a:gd name="connsiteY8" fmla="*/ 533400 h 723900"/>
                                  <a:gd name="connsiteX9" fmla="*/ 236538 w 1358900"/>
                                  <a:gd name="connsiteY9" fmla="*/ 552450 h 723900"/>
                                  <a:gd name="connsiteX10" fmla="*/ 103188 w 1358900"/>
                                  <a:gd name="connsiteY10" fmla="*/ 514350 h 723900"/>
                                  <a:gd name="connsiteX11" fmla="*/ 855663 w 1358900"/>
                                  <a:gd name="connsiteY11" fmla="*/ 19050 h 723900"/>
                                  <a:gd name="connsiteX12" fmla="*/ 674688 w 1358900"/>
                                  <a:gd name="connsiteY12" fmla="*/ 628650 h 723900"/>
                                  <a:gd name="connsiteX13" fmla="*/ 712788 w 1358900"/>
                                  <a:gd name="connsiteY13" fmla="*/ 590550 h 723900"/>
                                  <a:gd name="connsiteX14" fmla="*/ 712788 w 1358900"/>
                                  <a:gd name="connsiteY14" fmla="*/ 590550 h 7239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1358900" h="723900">
                                    <a:moveTo>
                                      <a:pt x="74613" y="600075"/>
                                    </a:moveTo>
                                    <a:lnTo>
                                      <a:pt x="1169988" y="590550"/>
                                    </a:lnTo>
                                    <a:cubicBezTo>
                                      <a:pt x="1358900" y="587375"/>
                                      <a:pt x="1228726" y="584200"/>
                                      <a:pt x="1208088" y="581025"/>
                                    </a:cubicBezTo>
                                    <a:cubicBezTo>
                                      <a:pt x="1187451" y="577850"/>
                                      <a:pt x="1123950" y="593725"/>
                                      <a:pt x="1046163" y="571500"/>
                                    </a:cubicBezTo>
                                    <a:cubicBezTo>
                                      <a:pt x="968376" y="549275"/>
                                      <a:pt x="850900" y="442913"/>
                                      <a:pt x="741363" y="447675"/>
                                    </a:cubicBezTo>
                                    <a:cubicBezTo>
                                      <a:pt x="631826" y="452437"/>
                                      <a:pt x="290513" y="585788"/>
                                      <a:pt x="388938" y="600075"/>
                                    </a:cubicBezTo>
                                    <a:cubicBezTo>
                                      <a:pt x="487363" y="614362"/>
                                      <a:pt x="1331913" y="533400"/>
                                      <a:pt x="1331913" y="533400"/>
                                    </a:cubicBezTo>
                                    <a:lnTo>
                                      <a:pt x="1331913" y="533400"/>
                                    </a:lnTo>
                                    <a:lnTo>
                                      <a:pt x="1331913" y="533400"/>
                                    </a:lnTo>
                                    <a:lnTo>
                                      <a:pt x="236538" y="552450"/>
                                    </a:lnTo>
                                    <a:cubicBezTo>
                                      <a:pt x="31751" y="549275"/>
                                      <a:pt x="0" y="603250"/>
                                      <a:pt x="103188" y="514350"/>
                                    </a:cubicBezTo>
                                    <a:cubicBezTo>
                                      <a:pt x="206376" y="425450"/>
                                      <a:pt x="760413" y="0"/>
                                      <a:pt x="855663" y="19050"/>
                                    </a:cubicBezTo>
                                    <a:cubicBezTo>
                                      <a:pt x="950913" y="38100"/>
                                      <a:pt x="698501" y="533400"/>
                                      <a:pt x="674688" y="628650"/>
                                    </a:cubicBezTo>
                                    <a:cubicBezTo>
                                      <a:pt x="650876" y="723900"/>
                                      <a:pt x="712788" y="590550"/>
                                      <a:pt x="712788" y="590550"/>
                                    </a:cubicBezTo>
                                    <a:lnTo>
                                      <a:pt x="712788" y="590550"/>
                                    </a:lnTo>
                                  </a:path>
                                </a:pathLst>
                              </a:custGeom>
                              <a:noFill/>
                              <a:ln w="9525" cap="flat" cmpd="sng" algn="ctr">
                                <a:solidFill>
                                  <a:sysClr val="windowText" lastClr="000000">
                                    <a:shade val="95000"/>
                                    <a:satMod val="105000"/>
                                  </a:sysClr>
                                </a:solidFill>
                                <a:prstDash val="solid"/>
                              </a:ln>
                              <a:effectLst/>
                            </wps:spPr>
                            <wps:bodyPr rtlCol="0" anchor="ctr"/>
                          </wps:wsp>
                        </a:graphicData>
                      </a:graphic>
                      <wp14:sizeRelH relativeFrom="page">
                        <wp14:pctWidth>0</wp14:pctWidth>
                      </wp14:sizeRelH>
                      <wp14:sizeRelV relativeFrom="page">
                        <wp14:pctHeight>0</wp14:pctHeight>
                      </wp14:sizeRelV>
                    </wp:anchor>
                  </w:drawing>
                </mc:Choice>
                <mc:Fallback>
                  <w:pict>
                    <v:shape id="Forma libre 26" o:spid="_x0000_s1026" style="position:absolute;margin-left:14.15pt;margin-top:3.65pt;width:96.95pt;height:27.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358900,723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" path="m74613,600075r1095375,-9525c1358900,587375,1228726,584200,1208088,581025v-20637,-3175,-84138,12700,-161925,-9525c968376,549275,850900,442913,741363,447675,631826,452437,290513,585788,388938,600075v98425,14287,942975,-66675,942975,-66675l1331913,533400r,l236538,552450c31751,549275,,603250,103188,514350,206376,425450,760413,,855663,19050,950913,38100,698501,533400,674688,628650v-23812,95250,38100,-38100,38100,-38100l712788,590550e" filled="f">
                      <v:path arrowok="t" o:connecttype="custom" o:connectlocs="67605,293195;1060097,288541;1094618,283887;947902,279233;671730,218732;352407,293195;1206813,260617;1206813,260617;1206813,260617;214321,269925;93496,251310;775295,9308;611318,307156;645839,288541;645839,288541" o:connectangles="0,0,0,0,0,0,0,0,0,0,0,0,0,0,0"/>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200"/>
            </w:tblGrid>
            <w:tr w:rsidR="00B009D6" w:rsidRPr="00073536" w:rsidTr="0069593C">
              <w:trPr>
                <w:trHeight w:val="315"/>
                <w:tblCellSpacing w:w="0" w:type="dxa"/>
              </w:trPr>
              <w:tc>
                <w:tcPr>
                  <w:tcW w:w="1200"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bl>
          <w:p w:rsidR="00B009D6" w:rsidRPr="00073536" w:rsidRDefault="00B009D6" w:rsidP="0069593C">
            <w:pPr>
              <w:spacing w:after="0"/>
              <w:rPr>
                <w:rFonts w:ascii="Times New Roman" w:eastAsia="Calibri" w:hAnsi="Times New Roman" w:cs="Times New Roman"/>
                <w:sz w:val="24"/>
                <w:szCs w:val="24"/>
              </w:rPr>
            </w:pPr>
          </w:p>
        </w:tc>
        <w:tc>
          <w:tcPr>
            <w:tcW w:w="13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72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noWrap/>
            <w:vAlign w:val="bottom"/>
            <w:hideMark/>
          </w:tcPr>
          <w:p w:rsidR="00B009D6" w:rsidRPr="00073536" w:rsidRDefault="00B009D6" w:rsidP="0069593C">
            <w:pPr>
              <w:spacing w:after="0"/>
              <w:jc w:val="both"/>
              <w:rPr>
                <w:rFonts w:ascii="Times New Roman" w:eastAsia="Times New Roman" w:hAnsi="Times New Roman" w:cs="Times New Roman"/>
                <w:color w:val="000000"/>
                <w:sz w:val="24"/>
                <w:szCs w:val="24"/>
                <w:lang w:val="es-ES" w:eastAsia="es-EC"/>
              </w:rPr>
            </w:pPr>
            <w:r>
              <w:rPr>
                <w:noProof/>
                <w:lang w:eastAsia="es-EC"/>
              </w:rPr>
              <mc:AlternateContent>
                <mc:Choice Requires="wps">
                  <w:drawing>
                    <wp:anchor distT="0" distB="0" distL="114300" distR="114300" simplePos="0" relativeHeight="251665408" behindDoc="0" locked="0" layoutInCell="1" allowOverlap="1">
                      <wp:simplePos x="0" y="0"/>
                      <wp:positionH relativeFrom="column">
                        <wp:posOffset>238125</wp:posOffset>
                      </wp:positionH>
                      <wp:positionV relativeFrom="paragraph">
                        <wp:posOffset>47625</wp:posOffset>
                      </wp:positionV>
                      <wp:extent cx="1115695" cy="372110"/>
                      <wp:effectExtent l="0" t="0" r="27305" b="8890"/>
                      <wp:wrapNone/>
                      <wp:docPr id="25" name="Forma libr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5695" cy="372110"/>
                              </a:xfrm>
                              <a:custGeom>
                                <a:avLst/>
                                <a:gdLst>
                                  <a:gd name="connsiteX0" fmla="*/ 23812 w 1290637"/>
                                  <a:gd name="connsiteY0" fmla="*/ 500062 h 746125"/>
                                  <a:gd name="connsiteX1" fmla="*/ 1271587 w 1290637"/>
                                  <a:gd name="connsiteY1" fmla="*/ 347662 h 746125"/>
                                  <a:gd name="connsiteX2" fmla="*/ 138112 w 1290637"/>
                                  <a:gd name="connsiteY2" fmla="*/ 652462 h 746125"/>
                                  <a:gd name="connsiteX3" fmla="*/ 138112 w 1290637"/>
                                  <a:gd name="connsiteY3" fmla="*/ 652462 h 746125"/>
                                  <a:gd name="connsiteX4" fmla="*/ 433387 w 1290637"/>
                                  <a:gd name="connsiteY4" fmla="*/ 52387 h 746125"/>
                                  <a:gd name="connsiteX5" fmla="*/ 100012 w 1290637"/>
                                  <a:gd name="connsiteY5" fmla="*/ 338137 h 746125"/>
                                  <a:gd name="connsiteX6" fmla="*/ 1033462 w 1290637"/>
                                  <a:gd name="connsiteY6" fmla="*/ 566737 h 746125"/>
                                  <a:gd name="connsiteX7" fmla="*/ 1042987 w 1290637"/>
                                  <a:gd name="connsiteY7" fmla="*/ 566737 h 746125"/>
                                  <a:gd name="connsiteX8" fmla="*/ 1128712 w 1290637"/>
                                  <a:gd name="connsiteY8" fmla="*/ 147637 h 746125"/>
                                  <a:gd name="connsiteX9" fmla="*/ 1081087 w 1290637"/>
                                  <a:gd name="connsiteY9" fmla="*/ 100012 h 746125"/>
                                  <a:gd name="connsiteX10" fmla="*/ 452437 w 1290637"/>
                                  <a:gd name="connsiteY10" fmla="*/ 538162 h 746125"/>
                                  <a:gd name="connsiteX11" fmla="*/ 652462 w 1290637"/>
                                  <a:gd name="connsiteY11" fmla="*/ 80962 h 746125"/>
                                  <a:gd name="connsiteX12" fmla="*/ 652462 w 1290637"/>
                                  <a:gd name="connsiteY12" fmla="*/ 80962 h 746125"/>
                                  <a:gd name="connsiteX13" fmla="*/ 681037 w 1290637"/>
                                  <a:gd name="connsiteY13" fmla="*/ 652462 h 746125"/>
                                  <a:gd name="connsiteX14" fmla="*/ 700087 w 1290637"/>
                                  <a:gd name="connsiteY14" fmla="*/ 642937 h 746125"/>
                                  <a:gd name="connsiteX15" fmla="*/ 385762 w 1290637"/>
                                  <a:gd name="connsiteY15" fmla="*/ 604837 h 746125"/>
                                  <a:gd name="connsiteX16" fmla="*/ 395287 w 1290637"/>
                                  <a:gd name="connsiteY16" fmla="*/ 604837 h 746125"/>
                                  <a:gd name="connsiteX17" fmla="*/ 395287 w 1290637"/>
                                  <a:gd name="connsiteY17" fmla="*/ 595312 h 746125"/>
                                  <a:gd name="connsiteX18" fmla="*/ 395287 w 1290637"/>
                                  <a:gd name="connsiteY18" fmla="*/ 595312 h 746125"/>
                                  <a:gd name="connsiteX19" fmla="*/ 414337 w 1290637"/>
                                  <a:gd name="connsiteY19" fmla="*/ 585787 h 7461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290637" h="746125">
                                    <a:moveTo>
                                      <a:pt x="23812" y="500062"/>
                                    </a:moveTo>
                                    <a:cubicBezTo>
                                      <a:pt x="638174" y="411162"/>
                                      <a:pt x="1252537" y="322262"/>
                                      <a:pt x="1271587" y="347662"/>
                                    </a:cubicBezTo>
                                    <a:cubicBezTo>
                                      <a:pt x="1290637" y="373062"/>
                                      <a:pt x="138112" y="652462"/>
                                      <a:pt x="138112" y="652462"/>
                                    </a:cubicBezTo>
                                    <a:lnTo>
                                      <a:pt x="138112" y="652462"/>
                                    </a:lnTo>
                                    <a:cubicBezTo>
                                      <a:pt x="187324" y="552450"/>
                                      <a:pt x="439737" y="104774"/>
                                      <a:pt x="433387" y="52387"/>
                                    </a:cubicBezTo>
                                    <a:cubicBezTo>
                                      <a:pt x="427037" y="0"/>
                                      <a:pt x="0" y="252412"/>
                                      <a:pt x="100012" y="338137"/>
                                    </a:cubicBezTo>
                                    <a:cubicBezTo>
                                      <a:pt x="200024" y="423862"/>
                                      <a:pt x="876300" y="528637"/>
                                      <a:pt x="1033462" y="566737"/>
                                    </a:cubicBezTo>
                                    <a:cubicBezTo>
                                      <a:pt x="1190624" y="604837"/>
                                      <a:pt x="1027112" y="636587"/>
                                      <a:pt x="1042987" y="566737"/>
                                    </a:cubicBezTo>
                                    <a:cubicBezTo>
                                      <a:pt x="1058862" y="496887"/>
                                      <a:pt x="1122362" y="225424"/>
                                      <a:pt x="1128712" y="147637"/>
                                    </a:cubicBezTo>
                                    <a:cubicBezTo>
                                      <a:pt x="1135062" y="69850"/>
                                      <a:pt x="1193799" y="34925"/>
                                      <a:pt x="1081087" y="100012"/>
                                    </a:cubicBezTo>
                                    <a:cubicBezTo>
                                      <a:pt x="968375" y="165099"/>
                                      <a:pt x="523874" y="541337"/>
                                      <a:pt x="452437" y="538162"/>
                                    </a:cubicBezTo>
                                    <a:cubicBezTo>
                                      <a:pt x="381000" y="534987"/>
                                      <a:pt x="652462" y="80962"/>
                                      <a:pt x="652462" y="80962"/>
                                    </a:cubicBezTo>
                                    <a:lnTo>
                                      <a:pt x="652462" y="80962"/>
                                    </a:lnTo>
                                    <a:cubicBezTo>
                                      <a:pt x="657224" y="176212"/>
                                      <a:pt x="673100" y="558800"/>
                                      <a:pt x="681037" y="652462"/>
                                    </a:cubicBezTo>
                                    <a:cubicBezTo>
                                      <a:pt x="688975" y="746125"/>
                                      <a:pt x="749299" y="650874"/>
                                      <a:pt x="700087" y="642937"/>
                                    </a:cubicBezTo>
                                    <a:cubicBezTo>
                                      <a:pt x="650875" y="635000"/>
                                      <a:pt x="436562" y="611187"/>
                                      <a:pt x="385762" y="604837"/>
                                    </a:cubicBezTo>
                                    <a:cubicBezTo>
                                      <a:pt x="334962" y="598487"/>
                                      <a:pt x="393700" y="606424"/>
                                      <a:pt x="395287" y="604837"/>
                                    </a:cubicBezTo>
                                    <a:lnTo>
                                      <a:pt x="395287" y="595312"/>
                                    </a:lnTo>
                                    <a:lnTo>
                                      <a:pt x="395287" y="595312"/>
                                    </a:lnTo>
                                    <a:lnTo>
                                      <a:pt x="414337" y="585787"/>
                                    </a:lnTo>
                                  </a:path>
                                </a:pathLst>
                              </a:custGeom>
                              <a:noFill/>
                              <a:ln w="9525" cap="flat" cmpd="sng" algn="ctr">
                                <a:solidFill>
                                  <a:sysClr val="windowText" lastClr="000000">
                                    <a:shade val="95000"/>
                                    <a:satMod val="105000"/>
                                  </a:sysClr>
                                </a:solidFill>
                                <a:prstDash val="solid"/>
                              </a:ln>
                              <a:effectLst/>
                            </wps:spPr>
                            <wps:bodyPr rtlCol="0" anchor="ctr"/>
                          </wps:wsp>
                        </a:graphicData>
                      </a:graphic>
                      <wp14:sizeRelH relativeFrom="page">
                        <wp14:pctWidth>0</wp14:pctWidth>
                      </wp14:sizeRelH>
                      <wp14:sizeRelV relativeFrom="page">
                        <wp14:pctHeight>0</wp14:pctHeight>
                      </wp14:sizeRelV>
                    </wp:anchor>
                  </w:drawing>
                </mc:Choice>
                <mc:Fallback>
                  <w:pict>
                    <v:shape id="Forma libre 25" o:spid="_x0000_s1026" style="position:absolute;margin-left:18.75pt;margin-top:3.75pt;width:87.85pt;height:29.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290637,746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" path="m23812,500062c638174,411162,1252537,322262,1271587,347662,1290637,373062,138112,652462,138112,652462r,c187324,552450,439737,104774,433387,52387,427037,,,252412,100012,338137v100012,85725,776288,190500,933450,228600c1190624,604837,1027112,636587,1042987,566737v15875,-69850,79375,-341313,85725,-419100c1135062,69850,1193799,34925,1081087,100012,968375,165099,523874,541337,452437,538162,381000,534987,652462,80962,652462,80962r,c657224,176212,673100,558800,681037,652462v7938,93663,68262,-1588,19050,-9525c650875,635000,436562,611187,385762,604837v-50800,-6350,7938,1587,9525,l395287,595312r,l414337,585787e" filled="f">
                      <v:path arrowok="t" o:connecttype="custom" o:connectlocs="20584,249393;1099227,173387;119391,325398;119391,325398;374643,26127;86456,168637;893379,282645;901613,282645;975718,73630;934549,49878;391111,268394;564023,40378;564023,40378;588724,325398;605192,320648;333473,301646;341707,301646;341707,296896;341707,296896;358175,292146" o:connectangles="0,0,0,0,0,0,0,0,0,0,0,0,0,0,0,0,0,0,0,0"/>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200"/>
            </w:tblGrid>
            <w:tr w:rsidR="00B009D6" w:rsidRPr="00073536" w:rsidTr="0069593C">
              <w:trPr>
                <w:trHeight w:val="315"/>
                <w:tblCellSpacing w:w="0" w:type="dxa"/>
              </w:trPr>
              <w:tc>
                <w:tcPr>
                  <w:tcW w:w="1200"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bl>
          <w:p w:rsidR="00B009D6" w:rsidRPr="00073536" w:rsidRDefault="00B009D6" w:rsidP="0069593C">
            <w:pPr>
              <w:spacing w:after="0"/>
              <w:rPr>
                <w:rFonts w:ascii="Times New Roman" w:eastAsia="Calibri" w:hAnsi="Times New Roman" w:cs="Times New Roman"/>
                <w:sz w:val="24"/>
                <w:szCs w:val="24"/>
              </w:rPr>
            </w:pPr>
          </w:p>
        </w:tc>
        <w:tc>
          <w:tcPr>
            <w:tcW w:w="120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828"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009D6" w:rsidRPr="00073536" w:rsidTr="0069593C">
        <w:trPr>
          <w:trHeight w:val="330"/>
          <w:jc w:val="center"/>
        </w:trPr>
        <w:tc>
          <w:tcPr>
            <w:tcW w:w="428"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tcBorders>
              <w:top w:val="nil"/>
              <w:left w:val="nil"/>
              <w:bottom w:val="single" w:sz="8" w:space="0" w:color="auto"/>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308" w:type="dxa"/>
            <w:tcBorders>
              <w:top w:val="nil"/>
              <w:left w:val="nil"/>
              <w:bottom w:val="single" w:sz="8" w:space="0" w:color="auto"/>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72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tcBorders>
              <w:top w:val="nil"/>
              <w:left w:val="nil"/>
              <w:bottom w:val="single" w:sz="8" w:space="0" w:color="auto"/>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tcBorders>
              <w:top w:val="nil"/>
              <w:left w:val="nil"/>
              <w:bottom w:val="single" w:sz="8" w:space="0" w:color="auto"/>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828"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009D6" w:rsidRPr="00073536" w:rsidTr="0069593C">
        <w:trPr>
          <w:trHeight w:val="315"/>
          <w:jc w:val="center"/>
        </w:trPr>
        <w:tc>
          <w:tcPr>
            <w:tcW w:w="428"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516" w:type="dxa"/>
            <w:gridSpan w:val="2"/>
            <w:tcBorders>
              <w:top w:val="single" w:sz="8" w:space="0" w:color="auto"/>
              <w:left w:val="nil"/>
              <w:bottom w:val="nil"/>
              <w:right w:val="nil"/>
            </w:tcBorders>
            <w:shd w:val="clear" w:color="auto" w:fill="FFFFFF"/>
            <w:noWrap/>
            <w:vAlign w:val="bottom"/>
            <w:hideMark/>
          </w:tcPr>
          <w:p w:rsidR="00B009D6" w:rsidRPr="00073536" w:rsidRDefault="00B009D6" w:rsidP="0069593C">
            <w:pPr>
              <w:spacing w:after="0"/>
              <w:jc w:val="center"/>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GERENTE</w:t>
            </w:r>
          </w:p>
        </w:tc>
        <w:tc>
          <w:tcPr>
            <w:tcW w:w="72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416" w:type="dxa"/>
            <w:gridSpan w:val="2"/>
            <w:tcBorders>
              <w:top w:val="single" w:sz="8" w:space="0" w:color="auto"/>
              <w:left w:val="nil"/>
              <w:bottom w:val="nil"/>
              <w:right w:val="nil"/>
            </w:tcBorders>
            <w:shd w:val="clear" w:color="auto" w:fill="FFFFFF"/>
            <w:noWrap/>
            <w:vAlign w:val="bottom"/>
            <w:hideMark/>
          </w:tcPr>
          <w:p w:rsidR="00B009D6" w:rsidRPr="00073536" w:rsidRDefault="00B009D6" w:rsidP="0069593C">
            <w:pPr>
              <w:spacing w:after="0"/>
              <w:jc w:val="center"/>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CONTADOR</w:t>
            </w:r>
          </w:p>
        </w:tc>
        <w:tc>
          <w:tcPr>
            <w:tcW w:w="828"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009D6" w:rsidRPr="00073536" w:rsidTr="0069593C">
        <w:trPr>
          <w:trHeight w:val="315"/>
          <w:jc w:val="center"/>
        </w:trPr>
        <w:tc>
          <w:tcPr>
            <w:tcW w:w="428" w:type="dxa"/>
            <w:tcBorders>
              <w:top w:val="nil"/>
              <w:left w:val="single" w:sz="4" w:space="0" w:color="auto"/>
              <w:bottom w:val="single" w:sz="4" w:space="0" w:color="auto"/>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tcBorders>
              <w:top w:val="nil"/>
              <w:left w:val="nil"/>
              <w:bottom w:val="single" w:sz="4" w:space="0" w:color="auto"/>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 </w:t>
            </w:r>
          </w:p>
        </w:tc>
        <w:tc>
          <w:tcPr>
            <w:tcW w:w="1308" w:type="dxa"/>
            <w:tcBorders>
              <w:top w:val="nil"/>
              <w:left w:val="nil"/>
              <w:bottom w:val="single" w:sz="4" w:space="0" w:color="auto"/>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728" w:type="dxa"/>
            <w:tcBorders>
              <w:top w:val="nil"/>
              <w:left w:val="nil"/>
              <w:bottom w:val="single" w:sz="4" w:space="0" w:color="auto"/>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tcBorders>
              <w:top w:val="nil"/>
              <w:left w:val="nil"/>
              <w:bottom w:val="single" w:sz="4" w:space="0" w:color="auto"/>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tcBorders>
              <w:top w:val="nil"/>
              <w:left w:val="nil"/>
              <w:bottom w:val="single" w:sz="4" w:space="0" w:color="auto"/>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828" w:type="dxa"/>
            <w:tcBorders>
              <w:top w:val="nil"/>
              <w:left w:val="nil"/>
              <w:bottom w:val="single" w:sz="4" w:space="0" w:color="auto"/>
              <w:right w:val="single" w:sz="4" w:space="0" w:color="auto"/>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bl>
    <w:p w:rsidR="00B009D6" w:rsidRPr="00073536" w:rsidRDefault="00B009D6" w:rsidP="00B009D6">
      <w:pPr>
        <w:autoSpaceDE w:val="0"/>
        <w:autoSpaceDN w:val="0"/>
        <w:adjustRightInd w:val="0"/>
        <w:spacing w:after="0" w:line="360" w:lineRule="auto"/>
        <w:jc w:val="both"/>
        <w:rPr>
          <w:rFonts w:ascii="Times New Roman" w:eastAsia="Calibri" w:hAnsi="Times New Roman" w:cs="Times New Roman"/>
          <w:b/>
          <w:sz w:val="24"/>
          <w:szCs w:val="24"/>
        </w:rPr>
      </w:pPr>
    </w:p>
    <w:p w:rsidR="00B009D6" w:rsidRPr="00073536" w:rsidRDefault="00B009D6" w:rsidP="00B009D6">
      <w:pPr>
        <w:autoSpaceDE w:val="0"/>
        <w:autoSpaceDN w:val="0"/>
        <w:adjustRightInd w:val="0"/>
        <w:spacing w:after="0" w:line="360" w:lineRule="auto"/>
        <w:jc w:val="both"/>
        <w:rPr>
          <w:rFonts w:ascii="Times New Roman" w:eastAsia="Calibri" w:hAnsi="Times New Roman" w:cs="Times New Roman"/>
          <w:b/>
          <w:sz w:val="24"/>
          <w:szCs w:val="24"/>
        </w:rPr>
      </w:pPr>
    </w:p>
    <w:p w:rsidR="00B009D6" w:rsidRPr="00073536" w:rsidRDefault="00B009D6" w:rsidP="00B009D6">
      <w:pPr>
        <w:autoSpaceDE w:val="0"/>
        <w:autoSpaceDN w:val="0"/>
        <w:adjustRightInd w:val="0"/>
        <w:spacing w:after="0" w:line="360" w:lineRule="auto"/>
        <w:jc w:val="both"/>
        <w:rPr>
          <w:rFonts w:ascii="Times New Roman" w:eastAsia="Calibri" w:hAnsi="Times New Roman" w:cs="Times New Roman"/>
          <w:b/>
          <w:sz w:val="24"/>
          <w:szCs w:val="24"/>
        </w:rPr>
      </w:pPr>
    </w:p>
    <w:p w:rsidR="00B009D6" w:rsidRPr="00073536" w:rsidRDefault="00B009D6" w:rsidP="00B009D6">
      <w:pPr>
        <w:autoSpaceDE w:val="0"/>
        <w:autoSpaceDN w:val="0"/>
        <w:adjustRightInd w:val="0"/>
        <w:spacing w:after="0" w:line="360" w:lineRule="auto"/>
        <w:jc w:val="both"/>
        <w:rPr>
          <w:rFonts w:ascii="Times New Roman" w:eastAsia="Calibri" w:hAnsi="Times New Roman" w:cs="Times New Roman"/>
          <w:b/>
          <w:sz w:val="24"/>
          <w:szCs w:val="24"/>
        </w:rPr>
      </w:pPr>
    </w:p>
    <w:p w:rsidR="00B009D6" w:rsidRPr="00073536" w:rsidRDefault="00B009D6" w:rsidP="00B009D6">
      <w:pPr>
        <w:autoSpaceDE w:val="0"/>
        <w:autoSpaceDN w:val="0"/>
        <w:adjustRightInd w:val="0"/>
        <w:spacing w:after="0" w:line="360" w:lineRule="auto"/>
        <w:jc w:val="both"/>
        <w:rPr>
          <w:rFonts w:ascii="Times New Roman" w:eastAsia="Calibri" w:hAnsi="Times New Roman" w:cs="Times New Roman"/>
          <w:b/>
          <w:sz w:val="24"/>
          <w:szCs w:val="24"/>
        </w:rPr>
      </w:pPr>
    </w:p>
    <w:tbl>
      <w:tblPr>
        <w:tblW w:w="4811" w:type="dxa"/>
        <w:tblCellMar>
          <w:left w:w="70" w:type="dxa"/>
          <w:right w:w="70" w:type="dxa"/>
        </w:tblCellMar>
        <w:tblLook w:val="04A0" w:firstRow="1" w:lastRow="0" w:firstColumn="1" w:lastColumn="0" w:noHBand="0" w:noVBand="1"/>
      </w:tblPr>
      <w:tblGrid>
        <w:gridCol w:w="383"/>
        <w:gridCol w:w="590"/>
        <w:gridCol w:w="1436"/>
        <w:gridCol w:w="200"/>
        <w:gridCol w:w="200"/>
        <w:gridCol w:w="1518"/>
        <w:gridCol w:w="200"/>
        <w:gridCol w:w="400"/>
      </w:tblGrid>
      <w:tr w:rsidR="00B009D6" w:rsidRPr="00073536" w:rsidTr="0069593C">
        <w:trPr>
          <w:trHeight w:val="309"/>
        </w:trPr>
        <w:tc>
          <w:tcPr>
            <w:tcW w:w="383" w:type="dxa"/>
            <w:tcBorders>
              <w:top w:val="single" w:sz="4" w:space="0" w:color="auto"/>
              <w:left w:val="single" w:sz="4" w:space="0" w:color="auto"/>
              <w:bottom w:val="nil"/>
              <w:right w:val="nil"/>
            </w:tcBorders>
            <w:shd w:val="clear" w:color="auto" w:fill="FFFFFF"/>
            <w:noWrap/>
            <w:vAlign w:val="bottom"/>
            <w:hideMark/>
          </w:tcPr>
          <w:p w:rsidR="00B009D6" w:rsidRPr="00073536" w:rsidRDefault="00B009D6" w:rsidP="0069593C">
            <w:pPr>
              <w:spacing w:line="360" w:lineRule="auto"/>
              <w:rPr>
                <w:rFonts w:ascii="Times New Roman" w:eastAsia="Calibri" w:hAnsi="Times New Roman" w:cs="Times New Roman"/>
                <w:sz w:val="24"/>
                <w:szCs w:val="24"/>
              </w:rPr>
            </w:pPr>
          </w:p>
        </w:tc>
        <w:tc>
          <w:tcPr>
            <w:tcW w:w="4027" w:type="dxa"/>
            <w:gridSpan w:val="6"/>
            <w:tcBorders>
              <w:top w:val="single" w:sz="4" w:space="0" w:color="auto"/>
              <w:left w:val="nil"/>
              <w:bottom w:val="nil"/>
              <w:right w:val="nil"/>
            </w:tcBorders>
            <w:shd w:val="clear" w:color="auto" w:fill="FFFFFF"/>
            <w:noWrap/>
            <w:vAlign w:val="bottom"/>
            <w:hideMark/>
          </w:tcPr>
          <w:p w:rsidR="00B009D6" w:rsidRPr="00073536" w:rsidRDefault="00B009D6" w:rsidP="0069593C">
            <w:pPr>
              <w:spacing w:after="0"/>
              <w:jc w:val="center"/>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EMPRESA "XYZ"</w:t>
            </w:r>
          </w:p>
        </w:tc>
        <w:tc>
          <w:tcPr>
            <w:tcW w:w="400" w:type="dxa"/>
            <w:tcBorders>
              <w:top w:val="single" w:sz="4" w:space="0" w:color="auto"/>
              <w:left w:val="nil"/>
              <w:bottom w:val="nil"/>
              <w:right w:val="single" w:sz="4" w:space="0" w:color="auto"/>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009D6" w:rsidRPr="00073536" w:rsidTr="0069593C">
        <w:trPr>
          <w:trHeight w:val="309"/>
        </w:trPr>
        <w:tc>
          <w:tcPr>
            <w:tcW w:w="383"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line="360" w:lineRule="auto"/>
              <w:rPr>
                <w:rFonts w:ascii="Times New Roman" w:eastAsia="Calibri" w:hAnsi="Times New Roman" w:cs="Times New Roman"/>
                <w:sz w:val="24"/>
                <w:szCs w:val="24"/>
              </w:rPr>
            </w:pPr>
          </w:p>
        </w:tc>
        <w:tc>
          <w:tcPr>
            <w:tcW w:w="4027" w:type="dxa"/>
            <w:gridSpan w:val="6"/>
            <w:shd w:val="clear" w:color="auto" w:fill="FFFFFF"/>
            <w:noWrap/>
            <w:vAlign w:val="bottom"/>
            <w:hideMark/>
          </w:tcPr>
          <w:p w:rsidR="00B009D6" w:rsidRPr="00073536" w:rsidRDefault="00B009D6" w:rsidP="0069593C">
            <w:pPr>
              <w:spacing w:after="0"/>
              <w:jc w:val="center"/>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ESTADO DE RESULTADOS</w:t>
            </w:r>
          </w:p>
        </w:tc>
        <w:tc>
          <w:tcPr>
            <w:tcW w:w="400"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009D6" w:rsidRPr="00073536" w:rsidTr="0069593C">
        <w:trPr>
          <w:trHeight w:val="309"/>
        </w:trPr>
        <w:tc>
          <w:tcPr>
            <w:tcW w:w="383"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line="360" w:lineRule="auto"/>
              <w:rPr>
                <w:rFonts w:ascii="Times New Roman" w:eastAsia="Calibri" w:hAnsi="Times New Roman" w:cs="Times New Roman"/>
                <w:sz w:val="24"/>
                <w:szCs w:val="24"/>
              </w:rPr>
            </w:pPr>
          </w:p>
        </w:tc>
        <w:tc>
          <w:tcPr>
            <w:tcW w:w="4027" w:type="dxa"/>
            <w:gridSpan w:val="6"/>
            <w:shd w:val="clear" w:color="auto" w:fill="FFFFFF"/>
            <w:noWrap/>
            <w:vAlign w:val="bottom"/>
            <w:hideMark/>
          </w:tcPr>
          <w:p w:rsidR="00B009D6" w:rsidRPr="00073536" w:rsidRDefault="00B009D6" w:rsidP="0069593C">
            <w:pPr>
              <w:spacing w:after="0"/>
              <w:jc w:val="center"/>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AL 31 DE DICIEMBRE DEL 2010</w:t>
            </w:r>
          </w:p>
        </w:tc>
        <w:tc>
          <w:tcPr>
            <w:tcW w:w="400"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Pr>
                <w:noProof/>
                <w:lang w:eastAsia="es-EC"/>
              </w:rPr>
              <mc:AlternateContent>
                <mc:Choice Requires="wps">
                  <w:drawing>
                    <wp:anchor distT="0" distB="0" distL="114300" distR="114300" simplePos="0" relativeHeight="251675648" behindDoc="0" locked="0" layoutInCell="1" allowOverlap="1">
                      <wp:simplePos x="0" y="0"/>
                      <wp:positionH relativeFrom="column">
                        <wp:posOffset>397510</wp:posOffset>
                      </wp:positionH>
                      <wp:positionV relativeFrom="paragraph">
                        <wp:posOffset>94615</wp:posOffset>
                      </wp:positionV>
                      <wp:extent cx="1715770" cy="777240"/>
                      <wp:effectExtent l="19050" t="0" r="36830" b="270510"/>
                      <wp:wrapNone/>
                      <wp:docPr id="24" name="Llamada de nub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5770" cy="777240"/>
                              </a:xfrm>
                              <a:prstGeom prst="cloudCallout">
                                <a:avLst>
                                  <a:gd name="adj1" fmla="val -44005"/>
                                  <a:gd name="adj2" fmla="val 78676"/>
                                </a:avLst>
                              </a:prstGeom>
                              <a:solidFill>
                                <a:srgbClr val="FFFFFF"/>
                              </a:solidFill>
                              <a:ln w="9525">
                                <a:solidFill>
                                  <a:srgbClr val="00FF00"/>
                                </a:solidFill>
                                <a:round/>
                                <a:headEnd/>
                                <a:tailEnd/>
                              </a:ln>
                            </wps:spPr>
                            <wps:txbx>
                              <w:txbxContent>
                                <w:p w:rsidR="00B009D6" w:rsidRDefault="00B009D6" w:rsidP="00B009D6">
                                  <w:pPr>
                                    <w:rPr>
                                      <w:rFonts w:ascii="Stencil" w:hAnsi="Stencil"/>
                                    </w:rPr>
                                  </w:pPr>
                                  <w:r>
                                    <w:rPr>
                                      <w:rFonts w:ascii="Stencil" w:hAnsi="Stencil"/>
                                    </w:rPr>
                                    <w:t>ESTRUCTURA OPERATIVA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Llamada de nube 24" o:spid="_x0000_s1030" type="#_x0000_t106" style="position:absolute;left:0;text-align:left;margin-left:31.3pt;margin-top:7.45pt;width:135.1pt;height:61.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" adj="1295,27794" strokecolor="lime">
                      <v:textbox>
                        <w:txbxContent>
                          <w:p w:rsidR="00B009D6" w:rsidRDefault="00B009D6" w:rsidP="00B009D6">
                            <w:pPr>
                              <w:rPr>
                                <w:rFonts w:ascii="Stencil" w:hAnsi="Stencil"/>
                              </w:rPr>
                            </w:pPr>
                            <w:r>
                              <w:rPr>
                                <w:rFonts w:ascii="Stencil" w:hAnsi="Stencil"/>
                              </w:rPr>
                              <w:t>ESTRUCTURA OPERATIVA</w:t>
                            </w:r>
                          </w:p>
                        </w:txbxContent>
                      </v:textbox>
                    </v:shape>
                  </w:pict>
                </mc:Fallback>
              </mc:AlternateContent>
            </w:r>
            <w:r w:rsidRPr="00073536">
              <w:rPr>
                <w:rFonts w:ascii="Times New Roman" w:eastAsia="Times New Roman" w:hAnsi="Times New Roman" w:cs="Times New Roman"/>
                <w:color w:val="000000"/>
                <w:sz w:val="24"/>
                <w:szCs w:val="24"/>
                <w:lang w:val="es-ES" w:eastAsia="es-EC"/>
              </w:rPr>
              <w:t> </w:t>
            </w:r>
          </w:p>
        </w:tc>
      </w:tr>
      <w:tr w:rsidR="00B009D6" w:rsidRPr="00073536" w:rsidTr="0069593C">
        <w:trPr>
          <w:trHeight w:val="294"/>
        </w:trPr>
        <w:tc>
          <w:tcPr>
            <w:tcW w:w="383"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590"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436"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5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5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51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67"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00"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Pr>
                <w:noProof/>
                <w:lang w:eastAsia="es-EC"/>
              </w:rPr>
              <mc:AlternateContent>
                <mc:Choice Requires="wps">
                  <w:drawing>
                    <wp:anchor distT="0" distB="0" distL="114300" distR="114300" simplePos="0" relativeHeight="251674624" behindDoc="0" locked="0" layoutInCell="1" allowOverlap="1">
                      <wp:simplePos x="0" y="0"/>
                      <wp:positionH relativeFrom="column">
                        <wp:posOffset>219710</wp:posOffset>
                      </wp:positionH>
                      <wp:positionV relativeFrom="paragraph">
                        <wp:posOffset>132080</wp:posOffset>
                      </wp:positionV>
                      <wp:extent cx="185420" cy="1597025"/>
                      <wp:effectExtent l="0" t="19050" r="24130" b="22225"/>
                      <wp:wrapNone/>
                      <wp:docPr id="23" name="Cerrar llav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5420" cy="1597025"/>
                              </a:xfrm>
                              <a:prstGeom prst="rightBrace">
                                <a:avLst>
                                  <a:gd name="adj1" fmla="val 71775"/>
                                  <a:gd name="adj2" fmla="val 50000"/>
                                </a:avLst>
                              </a:prstGeom>
                              <a:noFill/>
                              <a:ln w="28575">
                                <a:solidFill>
                                  <a:srgbClr val="00FF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Cerrar llave 23" o:spid="_x0000_s1026" type="#_x0000_t88" style="position:absolute;margin-left:17.3pt;margin-top:10.4pt;width:14.6pt;height:12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" strokecolor="lime" strokeweight="2.25pt"/>
                  </w:pict>
                </mc:Fallback>
              </mc:AlternateContent>
            </w:r>
            <w:r w:rsidRPr="00073536">
              <w:rPr>
                <w:rFonts w:ascii="Times New Roman" w:eastAsia="Times New Roman" w:hAnsi="Times New Roman" w:cs="Times New Roman"/>
                <w:color w:val="000000"/>
                <w:sz w:val="24"/>
                <w:szCs w:val="24"/>
                <w:lang w:val="es-ES" w:eastAsia="es-EC"/>
              </w:rPr>
              <w:t> </w:t>
            </w:r>
          </w:p>
        </w:tc>
      </w:tr>
      <w:tr w:rsidR="00B009D6" w:rsidRPr="00073536" w:rsidTr="0069593C">
        <w:trPr>
          <w:trHeight w:val="294"/>
        </w:trPr>
        <w:tc>
          <w:tcPr>
            <w:tcW w:w="383"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590"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w:t>
            </w:r>
          </w:p>
        </w:tc>
        <w:tc>
          <w:tcPr>
            <w:tcW w:w="1753" w:type="dxa"/>
            <w:gridSpan w:val="3"/>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VENTAS NETAS</w:t>
            </w:r>
          </w:p>
        </w:tc>
        <w:tc>
          <w:tcPr>
            <w:tcW w:w="151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67"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00"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009D6" w:rsidRPr="00073536" w:rsidTr="0069593C">
        <w:trPr>
          <w:trHeight w:val="294"/>
        </w:trPr>
        <w:tc>
          <w:tcPr>
            <w:tcW w:w="383"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590"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 -)</w:t>
            </w:r>
          </w:p>
        </w:tc>
        <w:tc>
          <w:tcPr>
            <w:tcW w:w="1753" w:type="dxa"/>
            <w:gridSpan w:val="3"/>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COSTO DE VENTAS</w:t>
            </w:r>
          </w:p>
        </w:tc>
        <w:tc>
          <w:tcPr>
            <w:tcW w:w="151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67"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00"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009D6" w:rsidRPr="00073536" w:rsidTr="0069593C">
        <w:trPr>
          <w:trHeight w:val="294"/>
        </w:trPr>
        <w:tc>
          <w:tcPr>
            <w:tcW w:w="383"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590"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w:t>
            </w:r>
          </w:p>
        </w:tc>
        <w:tc>
          <w:tcPr>
            <w:tcW w:w="1753" w:type="dxa"/>
            <w:gridSpan w:val="3"/>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UTILIDAD BRUTA</w:t>
            </w:r>
          </w:p>
        </w:tc>
        <w:tc>
          <w:tcPr>
            <w:tcW w:w="151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67"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00"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009D6" w:rsidRPr="00073536" w:rsidTr="0069593C">
        <w:trPr>
          <w:trHeight w:val="294"/>
        </w:trPr>
        <w:tc>
          <w:tcPr>
            <w:tcW w:w="383"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590"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436"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i/>
                <w:iCs/>
                <w:sz w:val="24"/>
                <w:szCs w:val="24"/>
                <w:lang w:val="es-ES" w:eastAsia="es-EC"/>
              </w:rPr>
            </w:pPr>
            <w:r w:rsidRPr="00073536">
              <w:rPr>
                <w:rFonts w:ascii="Times New Roman" w:eastAsia="Times New Roman" w:hAnsi="Times New Roman" w:cs="Times New Roman"/>
                <w:b/>
                <w:bCs/>
                <w:i/>
                <w:iCs/>
                <w:sz w:val="24"/>
                <w:szCs w:val="24"/>
                <w:lang w:val="es-ES" w:eastAsia="es-EC"/>
              </w:rPr>
              <w:t> </w:t>
            </w:r>
          </w:p>
        </w:tc>
        <w:tc>
          <w:tcPr>
            <w:tcW w:w="15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i/>
                <w:iCs/>
                <w:sz w:val="24"/>
                <w:szCs w:val="24"/>
                <w:lang w:val="es-ES" w:eastAsia="es-EC"/>
              </w:rPr>
            </w:pPr>
            <w:r w:rsidRPr="00073536">
              <w:rPr>
                <w:rFonts w:ascii="Times New Roman" w:eastAsia="Times New Roman" w:hAnsi="Times New Roman" w:cs="Times New Roman"/>
                <w:b/>
                <w:bCs/>
                <w:i/>
                <w:iCs/>
                <w:sz w:val="24"/>
                <w:szCs w:val="24"/>
                <w:lang w:val="es-ES" w:eastAsia="es-EC"/>
              </w:rPr>
              <w:t> </w:t>
            </w:r>
          </w:p>
        </w:tc>
        <w:tc>
          <w:tcPr>
            <w:tcW w:w="15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51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67"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00"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009D6" w:rsidRPr="00073536" w:rsidTr="0069593C">
        <w:trPr>
          <w:trHeight w:val="294"/>
        </w:trPr>
        <w:tc>
          <w:tcPr>
            <w:tcW w:w="383"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590"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 -)</w:t>
            </w:r>
          </w:p>
        </w:tc>
        <w:tc>
          <w:tcPr>
            <w:tcW w:w="3271" w:type="dxa"/>
            <w:gridSpan w:val="4"/>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GASTOS ADMINISTRATIVOS</w:t>
            </w:r>
          </w:p>
        </w:tc>
        <w:tc>
          <w:tcPr>
            <w:tcW w:w="167"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00"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009D6" w:rsidRPr="00073536" w:rsidTr="0069593C">
        <w:trPr>
          <w:trHeight w:val="294"/>
        </w:trPr>
        <w:tc>
          <w:tcPr>
            <w:tcW w:w="383"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590"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 -)</w:t>
            </w:r>
          </w:p>
        </w:tc>
        <w:tc>
          <w:tcPr>
            <w:tcW w:w="1753" w:type="dxa"/>
            <w:gridSpan w:val="3"/>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G. COMERCIALES</w:t>
            </w:r>
          </w:p>
        </w:tc>
        <w:tc>
          <w:tcPr>
            <w:tcW w:w="151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67"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00"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009D6" w:rsidRPr="00073536" w:rsidTr="0069593C">
        <w:trPr>
          <w:trHeight w:val="294"/>
        </w:trPr>
        <w:tc>
          <w:tcPr>
            <w:tcW w:w="383"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590"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 -)</w:t>
            </w:r>
          </w:p>
        </w:tc>
        <w:tc>
          <w:tcPr>
            <w:tcW w:w="1753" w:type="dxa"/>
            <w:gridSpan w:val="3"/>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GASTOS DE VENTAS</w:t>
            </w:r>
          </w:p>
        </w:tc>
        <w:tc>
          <w:tcPr>
            <w:tcW w:w="151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67"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00"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009D6" w:rsidRPr="00073536" w:rsidTr="0069593C">
        <w:trPr>
          <w:trHeight w:val="294"/>
        </w:trPr>
        <w:tc>
          <w:tcPr>
            <w:tcW w:w="383"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590"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 =)</w:t>
            </w:r>
          </w:p>
        </w:tc>
        <w:tc>
          <w:tcPr>
            <w:tcW w:w="3271" w:type="dxa"/>
            <w:gridSpan w:val="4"/>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UTILIDAD OPERATIVA</w:t>
            </w:r>
          </w:p>
        </w:tc>
        <w:tc>
          <w:tcPr>
            <w:tcW w:w="167"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00"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Pr>
                <w:noProof/>
                <w:lang w:eastAsia="es-EC"/>
              </w:rPr>
              <mc:AlternateContent>
                <mc:Choice Requires="wps">
                  <w:drawing>
                    <wp:anchor distT="0" distB="0" distL="114300" distR="114300" simplePos="0" relativeHeight="251676672" behindDoc="0" locked="0" layoutInCell="1" allowOverlap="1">
                      <wp:simplePos x="0" y="0"/>
                      <wp:positionH relativeFrom="column">
                        <wp:posOffset>506730</wp:posOffset>
                      </wp:positionH>
                      <wp:positionV relativeFrom="paragraph">
                        <wp:posOffset>43180</wp:posOffset>
                      </wp:positionV>
                      <wp:extent cx="1715770" cy="777240"/>
                      <wp:effectExtent l="19050" t="0" r="17780" b="194310"/>
                      <wp:wrapNone/>
                      <wp:docPr id="22" name="Llamada de nub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94369">
                                <a:off x="0" y="0"/>
                                <a:ext cx="1715770" cy="777240"/>
                              </a:xfrm>
                              <a:prstGeom prst="cloudCallout">
                                <a:avLst>
                                  <a:gd name="adj1" fmla="val -44005"/>
                                  <a:gd name="adj2" fmla="val 78676"/>
                                </a:avLst>
                              </a:prstGeom>
                              <a:solidFill>
                                <a:srgbClr val="FFFFFF"/>
                              </a:solidFill>
                              <a:ln w="9525">
                                <a:solidFill>
                                  <a:srgbClr val="00FFCC"/>
                                </a:solidFill>
                                <a:round/>
                                <a:headEnd/>
                                <a:tailEnd/>
                              </a:ln>
                            </wps:spPr>
                            <wps:txbx>
                              <w:txbxContent>
                                <w:p w:rsidR="00B009D6" w:rsidRDefault="00B009D6" w:rsidP="00B009D6">
                                  <w:pPr>
                                    <w:rPr>
                                      <w:rFonts w:ascii="Stencil" w:hAnsi="Stencil"/>
                                    </w:rPr>
                                  </w:pPr>
                                  <w:r>
                                    <w:rPr>
                                      <w:rFonts w:ascii="Stencil" w:hAnsi="Stencil"/>
                                    </w:rPr>
                                    <w:t>ESTRUCTURA FINANCIERA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Llamada de nube 22" o:spid="_x0000_s1031" type="#_x0000_t106" style="position:absolute;left:0;text-align:left;margin-left:39.9pt;margin-top:3.4pt;width:135.1pt;height:61.2pt;rotation:321529fd;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" adj="1295,27794" strokecolor="#0fc">
                      <v:textbox>
                        <w:txbxContent>
                          <w:p w:rsidR="00B009D6" w:rsidRDefault="00B009D6" w:rsidP="00B009D6">
                            <w:pPr>
                              <w:rPr>
                                <w:rFonts w:ascii="Stencil" w:hAnsi="Stencil"/>
                              </w:rPr>
                            </w:pPr>
                            <w:r>
                              <w:rPr>
                                <w:rFonts w:ascii="Stencil" w:hAnsi="Stencil"/>
                              </w:rPr>
                              <w:t>ESTRUCTURA FINANCIERA</w:t>
                            </w:r>
                          </w:p>
                        </w:txbxContent>
                      </v:textbox>
                    </v:shape>
                  </w:pict>
                </mc:Fallback>
              </mc:AlternateContent>
            </w:r>
            <w:r w:rsidRPr="00073536">
              <w:rPr>
                <w:rFonts w:ascii="Times New Roman" w:eastAsia="Times New Roman" w:hAnsi="Times New Roman" w:cs="Times New Roman"/>
                <w:color w:val="000000"/>
                <w:sz w:val="24"/>
                <w:szCs w:val="24"/>
                <w:lang w:val="es-ES" w:eastAsia="es-EC"/>
              </w:rPr>
              <w:t> </w:t>
            </w:r>
          </w:p>
        </w:tc>
      </w:tr>
      <w:tr w:rsidR="00B009D6" w:rsidRPr="00073536" w:rsidTr="0069593C">
        <w:trPr>
          <w:trHeight w:val="294"/>
        </w:trPr>
        <w:tc>
          <w:tcPr>
            <w:tcW w:w="383"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590"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 -)</w:t>
            </w:r>
          </w:p>
        </w:tc>
        <w:tc>
          <w:tcPr>
            <w:tcW w:w="1753" w:type="dxa"/>
            <w:gridSpan w:val="3"/>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GASTOS FINANCIERO</w:t>
            </w:r>
          </w:p>
        </w:tc>
        <w:tc>
          <w:tcPr>
            <w:tcW w:w="151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67"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00"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Pr>
                <w:noProof/>
                <w:lang w:eastAsia="es-EC"/>
              </w:rPr>
              <mc:AlternateContent>
                <mc:Choice Requires="wps">
                  <w:drawing>
                    <wp:anchor distT="0" distB="0" distL="114300" distR="114300" simplePos="0" relativeHeight="251677696" behindDoc="0" locked="0" layoutInCell="1" allowOverlap="1">
                      <wp:simplePos x="0" y="0"/>
                      <wp:positionH relativeFrom="column">
                        <wp:posOffset>300355</wp:posOffset>
                      </wp:positionH>
                      <wp:positionV relativeFrom="paragraph">
                        <wp:posOffset>42545</wp:posOffset>
                      </wp:positionV>
                      <wp:extent cx="146050" cy="1562100"/>
                      <wp:effectExtent l="0" t="19050" r="25400" b="19050"/>
                      <wp:wrapNone/>
                      <wp:docPr id="21" name="Cerrar llav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050" cy="1562100"/>
                              </a:xfrm>
                              <a:prstGeom prst="rightBrace">
                                <a:avLst>
                                  <a:gd name="adj1" fmla="val 89130"/>
                                  <a:gd name="adj2" fmla="val 50000"/>
                                </a:avLst>
                              </a:prstGeom>
                              <a:noFill/>
                              <a:ln w="28575">
                                <a:solidFill>
                                  <a:srgbClr val="00FFC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errar llave 21" o:spid="_x0000_s1026" type="#_x0000_t88" style="position:absolute;margin-left:23.65pt;margin-top:3.35pt;width:11.5pt;height:12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" strokecolor="#0fc" strokeweight="2.25pt"/>
                  </w:pict>
                </mc:Fallback>
              </mc:AlternateContent>
            </w:r>
            <w:r w:rsidRPr="00073536">
              <w:rPr>
                <w:rFonts w:ascii="Times New Roman" w:eastAsia="Times New Roman" w:hAnsi="Times New Roman" w:cs="Times New Roman"/>
                <w:color w:val="000000"/>
                <w:sz w:val="24"/>
                <w:szCs w:val="24"/>
                <w:lang w:val="es-ES" w:eastAsia="es-EC"/>
              </w:rPr>
              <w:t> </w:t>
            </w:r>
          </w:p>
        </w:tc>
      </w:tr>
      <w:tr w:rsidR="00B009D6" w:rsidRPr="00073536" w:rsidTr="0069593C">
        <w:trPr>
          <w:trHeight w:val="294"/>
        </w:trPr>
        <w:tc>
          <w:tcPr>
            <w:tcW w:w="383"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590"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 +)</w:t>
            </w:r>
          </w:p>
        </w:tc>
        <w:tc>
          <w:tcPr>
            <w:tcW w:w="3271" w:type="dxa"/>
            <w:gridSpan w:val="4"/>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INGRESOS NO OPERATIVOS</w:t>
            </w:r>
          </w:p>
        </w:tc>
        <w:tc>
          <w:tcPr>
            <w:tcW w:w="167"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00"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009D6" w:rsidRPr="00073536" w:rsidTr="0069593C">
        <w:trPr>
          <w:trHeight w:val="294"/>
        </w:trPr>
        <w:tc>
          <w:tcPr>
            <w:tcW w:w="383"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590"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 -)</w:t>
            </w:r>
          </w:p>
        </w:tc>
        <w:tc>
          <w:tcPr>
            <w:tcW w:w="3271" w:type="dxa"/>
            <w:gridSpan w:val="4"/>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EGRESOS NO OPERATIVOS</w:t>
            </w:r>
          </w:p>
        </w:tc>
        <w:tc>
          <w:tcPr>
            <w:tcW w:w="167"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00"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009D6" w:rsidRPr="00073536" w:rsidTr="0069593C">
        <w:trPr>
          <w:trHeight w:val="294"/>
        </w:trPr>
        <w:tc>
          <w:tcPr>
            <w:tcW w:w="383"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590"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436"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5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5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51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67"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00"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009D6" w:rsidRPr="00073536" w:rsidTr="0069593C">
        <w:trPr>
          <w:trHeight w:val="294"/>
        </w:trPr>
        <w:tc>
          <w:tcPr>
            <w:tcW w:w="383"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590"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w:t>
            </w:r>
          </w:p>
        </w:tc>
        <w:tc>
          <w:tcPr>
            <w:tcW w:w="3271" w:type="dxa"/>
            <w:gridSpan w:val="4"/>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UTILIDAD A. DE IMPUESTOS</w:t>
            </w:r>
          </w:p>
        </w:tc>
        <w:tc>
          <w:tcPr>
            <w:tcW w:w="167"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00"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009D6" w:rsidRPr="00073536" w:rsidTr="0069593C">
        <w:trPr>
          <w:trHeight w:val="294"/>
        </w:trPr>
        <w:tc>
          <w:tcPr>
            <w:tcW w:w="383"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590"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 -)</w:t>
            </w:r>
          </w:p>
        </w:tc>
        <w:tc>
          <w:tcPr>
            <w:tcW w:w="3271" w:type="dxa"/>
            <w:gridSpan w:val="4"/>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15% PART.TRABAJADORES</w:t>
            </w:r>
          </w:p>
        </w:tc>
        <w:tc>
          <w:tcPr>
            <w:tcW w:w="167"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00"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009D6" w:rsidRPr="00073536" w:rsidTr="0069593C">
        <w:trPr>
          <w:trHeight w:val="294"/>
        </w:trPr>
        <w:tc>
          <w:tcPr>
            <w:tcW w:w="383"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590"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 -)</w:t>
            </w:r>
          </w:p>
        </w:tc>
        <w:tc>
          <w:tcPr>
            <w:tcW w:w="3271" w:type="dxa"/>
            <w:gridSpan w:val="4"/>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24% IMPUESTO A LA RENTA</w:t>
            </w:r>
          </w:p>
        </w:tc>
        <w:tc>
          <w:tcPr>
            <w:tcW w:w="167"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00"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009D6" w:rsidRPr="00073536" w:rsidTr="0069593C">
        <w:trPr>
          <w:trHeight w:val="294"/>
        </w:trPr>
        <w:tc>
          <w:tcPr>
            <w:tcW w:w="383"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590"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436"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5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5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51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67"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00"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009D6" w:rsidRPr="00073536" w:rsidTr="0069593C">
        <w:trPr>
          <w:trHeight w:val="294"/>
        </w:trPr>
        <w:tc>
          <w:tcPr>
            <w:tcW w:w="383"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590"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 xml:space="preserve">(=) </w:t>
            </w:r>
          </w:p>
        </w:tc>
        <w:tc>
          <w:tcPr>
            <w:tcW w:w="3271" w:type="dxa"/>
            <w:gridSpan w:val="4"/>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UTILIDAD NETA DEL EJERCICIO</w:t>
            </w:r>
          </w:p>
        </w:tc>
        <w:tc>
          <w:tcPr>
            <w:tcW w:w="167"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00"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009D6" w:rsidRPr="00073536" w:rsidTr="0069593C">
        <w:trPr>
          <w:trHeight w:val="294"/>
        </w:trPr>
        <w:tc>
          <w:tcPr>
            <w:tcW w:w="383"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590"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436"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5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5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51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67"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400"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009D6" w:rsidRPr="00073536" w:rsidTr="0069593C">
        <w:trPr>
          <w:trHeight w:val="294"/>
        </w:trPr>
        <w:tc>
          <w:tcPr>
            <w:tcW w:w="383"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590"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436" w:type="dxa"/>
            <w:noWrap/>
            <w:vAlign w:val="bottom"/>
            <w:hideMark/>
          </w:tcPr>
          <w:p w:rsidR="00B009D6" w:rsidRPr="00073536" w:rsidRDefault="00B009D6" w:rsidP="0069593C">
            <w:pPr>
              <w:spacing w:after="0"/>
              <w:jc w:val="both"/>
              <w:rPr>
                <w:rFonts w:ascii="Times New Roman" w:eastAsia="Times New Roman" w:hAnsi="Times New Roman" w:cs="Times New Roman"/>
                <w:color w:val="000000"/>
                <w:sz w:val="24"/>
                <w:szCs w:val="24"/>
                <w:lang w:val="es-ES" w:eastAsia="es-EC"/>
              </w:rPr>
            </w:pPr>
            <w:r>
              <w:rPr>
                <w:noProof/>
                <w:lang w:eastAsia="es-EC"/>
              </w:rPr>
              <mc:AlternateContent>
                <mc:Choice Requires="wps">
                  <w:drawing>
                    <wp:anchor distT="0" distB="0" distL="114300" distR="114300" simplePos="0" relativeHeight="251666432" behindDoc="0" locked="0" layoutInCell="1" allowOverlap="1">
                      <wp:simplePos x="0" y="0"/>
                      <wp:positionH relativeFrom="column">
                        <wp:posOffset>133350</wp:posOffset>
                      </wp:positionH>
                      <wp:positionV relativeFrom="paragraph">
                        <wp:posOffset>66675</wp:posOffset>
                      </wp:positionV>
                      <wp:extent cx="609600" cy="304800"/>
                      <wp:effectExtent l="0" t="0" r="19050" b="19050"/>
                      <wp:wrapNone/>
                      <wp:docPr id="20" name="Forma libr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 cy="304800"/>
                              </a:xfrm>
                              <a:custGeom>
                                <a:avLst/>
                                <a:gdLst>
                                  <a:gd name="connsiteX0" fmla="*/ 132552 w 618327"/>
                                  <a:gd name="connsiteY0" fmla="*/ 285750 h 285750"/>
                                  <a:gd name="connsiteX1" fmla="*/ 180177 w 618327"/>
                                  <a:gd name="connsiteY1" fmla="*/ 200025 h 285750"/>
                                  <a:gd name="connsiteX2" fmla="*/ 161127 w 618327"/>
                                  <a:gd name="connsiteY2" fmla="*/ 28575 h 285750"/>
                                  <a:gd name="connsiteX3" fmla="*/ 132552 w 618327"/>
                                  <a:gd name="connsiteY3" fmla="*/ 38100 h 285750"/>
                                  <a:gd name="connsiteX4" fmla="*/ 113502 w 618327"/>
                                  <a:gd name="connsiteY4" fmla="*/ 66675 h 285750"/>
                                  <a:gd name="connsiteX5" fmla="*/ 151602 w 618327"/>
                                  <a:gd name="connsiteY5" fmla="*/ 142875 h 285750"/>
                                  <a:gd name="connsiteX6" fmla="*/ 161127 w 618327"/>
                                  <a:gd name="connsiteY6" fmla="*/ 171450 h 285750"/>
                                  <a:gd name="connsiteX7" fmla="*/ 380202 w 618327"/>
                                  <a:gd name="connsiteY7" fmla="*/ 190500 h 285750"/>
                                  <a:gd name="connsiteX8" fmla="*/ 389727 w 618327"/>
                                  <a:gd name="connsiteY8" fmla="*/ 133350 h 285750"/>
                                  <a:gd name="connsiteX9" fmla="*/ 399252 w 618327"/>
                                  <a:gd name="connsiteY9" fmla="*/ 57150 h 285750"/>
                                  <a:gd name="connsiteX10" fmla="*/ 408777 w 618327"/>
                                  <a:gd name="connsiteY10" fmla="*/ 85725 h 285750"/>
                                  <a:gd name="connsiteX11" fmla="*/ 418302 w 618327"/>
                                  <a:gd name="connsiteY11" fmla="*/ 133350 h 285750"/>
                                  <a:gd name="connsiteX12" fmla="*/ 446877 w 618327"/>
                                  <a:gd name="connsiteY12" fmla="*/ 257175 h 285750"/>
                                  <a:gd name="connsiteX13" fmla="*/ 456402 w 618327"/>
                                  <a:gd name="connsiteY13" fmla="*/ 190500 h 285750"/>
                                  <a:gd name="connsiteX14" fmla="*/ 484977 w 618327"/>
                                  <a:gd name="connsiteY14" fmla="*/ 161925 h 285750"/>
                                  <a:gd name="connsiteX15" fmla="*/ 427827 w 618327"/>
                                  <a:gd name="connsiteY15" fmla="*/ 152400 h 285750"/>
                                  <a:gd name="connsiteX16" fmla="*/ 361152 w 618327"/>
                                  <a:gd name="connsiteY16" fmla="*/ 133350 h 285750"/>
                                  <a:gd name="connsiteX17" fmla="*/ 123027 w 618327"/>
                                  <a:gd name="connsiteY17" fmla="*/ 142875 h 285750"/>
                                  <a:gd name="connsiteX18" fmla="*/ 94452 w 618327"/>
                                  <a:gd name="connsiteY18" fmla="*/ 152400 h 285750"/>
                                  <a:gd name="connsiteX19" fmla="*/ 56352 w 618327"/>
                                  <a:gd name="connsiteY19" fmla="*/ 161925 h 285750"/>
                                  <a:gd name="connsiteX20" fmla="*/ 103977 w 618327"/>
                                  <a:gd name="connsiteY20" fmla="*/ 190500 h 285750"/>
                                  <a:gd name="connsiteX21" fmla="*/ 399252 w 618327"/>
                                  <a:gd name="connsiteY21" fmla="*/ 180975 h 285750"/>
                                  <a:gd name="connsiteX22" fmla="*/ 465927 w 618327"/>
                                  <a:gd name="connsiteY22" fmla="*/ 171450 h 285750"/>
                                  <a:gd name="connsiteX23" fmla="*/ 494502 w 618327"/>
                                  <a:gd name="connsiteY23" fmla="*/ 161925 h 285750"/>
                                  <a:gd name="connsiteX24" fmla="*/ 561177 w 618327"/>
                                  <a:gd name="connsiteY24" fmla="*/ 152400 h 285750"/>
                                  <a:gd name="connsiteX25" fmla="*/ 618327 w 618327"/>
                                  <a:gd name="connsiteY25" fmla="*/ 142875 h 285750"/>
                                  <a:gd name="connsiteX26" fmla="*/ 570702 w 618327"/>
                                  <a:gd name="connsiteY26" fmla="*/ 114300 h 285750"/>
                                  <a:gd name="connsiteX27" fmla="*/ 561177 w 618327"/>
                                  <a:gd name="connsiteY27" fmla="*/ 85725 h 285750"/>
                                  <a:gd name="connsiteX28" fmla="*/ 523077 w 618327"/>
                                  <a:gd name="connsiteY28" fmla="*/ 28575 h 285750"/>
                                  <a:gd name="connsiteX29" fmla="*/ 504027 w 618327"/>
                                  <a:gd name="connsiteY29" fmla="*/ 0 h 285750"/>
                                  <a:gd name="connsiteX30" fmla="*/ 484977 w 618327"/>
                                  <a:gd name="connsiteY30" fmla="*/ 66675 h 285750"/>
                                  <a:gd name="connsiteX31" fmla="*/ 465927 w 618327"/>
                                  <a:gd name="connsiteY31" fmla="*/ 257175 h 285750"/>
                                  <a:gd name="connsiteX32" fmla="*/ 275427 w 618327"/>
                                  <a:gd name="connsiteY32" fmla="*/ 238125 h 285750"/>
                                  <a:gd name="connsiteX33" fmla="*/ 199227 w 618327"/>
                                  <a:gd name="connsiteY33" fmla="*/ 219075 h 285750"/>
                                  <a:gd name="connsiteX34" fmla="*/ 161127 w 618327"/>
                                  <a:gd name="connsiteY34" fmla="*/ 209550 h 2857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Lst>
                                <a:rect l="l" t="t" r="r" b="b"/>
                                <a:pathLst>
                                  <a:path w="618327" h="285750">
                                    <a:moveTo>
                                      <a:pt x="132552" y="285750"/>
                                    </a:moveTo>
                                    <a:cubicBezTo>
                                      <a:pt x="176221" y="220246"/>
                                      <a:pt x="163412" y="250320"/>
                                      <a:pt x="180177" y="200025"/>
                                    </a:cubicBezTo>
                                    <a:cubicBezTo>
                                      <a:pt x="181858" y="171446"/>
                                      <a:pt x="242562" y="28575"/>
                                      <a:pt x="161127" y="28575"/>
                                    </a:cubicBezTo>
                                    <a:cubicBezTo>
                                      <a:pt x="151087" y="28575"/>
                                      <a:pt x="142077" y="34925"/>
                                      <a:pt x="132552" y="38100"/>
                                    </a:cubicBezTo>
                                    <a:cubicBezTo>
                                      <a:pt x="126202" y="47625"/>
                                      <a:pt x="114922" y="55316"/>
                                      <a:pt x="113502" y="66675"/>
                                    </a:cubicBezTo>
                                    <a:cubicBezTo>
                                      <a:pt x="108095" y="109935"/>
                                      <a:pt x="126202" y="117475"/>
                                      <a:pt x="151602" y="142875"/>
                                    </a:cubicBezTo>
                                    <a:cubicBezTo>
                                      <a:pt x="154777" y="152400"/>
                                      <a:pt x="155558" y="163096"/>
                                      <a:pt x="161127" y="171450"/>
                                    </a:cubicBezTo>
                                    <a:cubicBezTo>
                                      <a:pt x="210939" y="246168"/>
                                      <a:pt x="288206" y="195100"/>
                                      <a:pt x="380202" y="190500"/>
                                    </a:cubicBezTo>
                                    <a:cubicBezTo>
                                      <a:pt x="383377" y="171450"/>
                                      <a:pt x="386996" y="152469"/>
                                      <a:pt x="389727" y="133350"/>
                                    </a:cubicBezTo>
                                    <a:cubicBezTo>
                                      <a:pt x="393347" y="108010"/>
                                      <a:pt x="389745" y="80917"/>
                                      <a:pt x="399252" y="57150"/>
                                    </a:cubicBezTo>
                                    <a:cubicBezTo>
                                      <a:pt x="402981" y="47828"/>
                                      <a:pt x="406342" y="75985"/>
                                      <a:pt x="408777" y="85725"/>
                                    </a:cubicBezTo>
                                    <a:cubicBezTo>
                                      <a:pt x="412704" y="101431"/>
                                      <a:pt x="415406" y="117422"/>
                                      <a:pt x="418302" y="133350"/>
                                    </a:cubicBezTo>
                                    <a:cubicBezTo>
                                      <a:pt x="434958" y="224959"/>
                                      <a:pt x="418534" y="157976"/>
                                      <a:pt x="446877" y="257175"/>
                                    </a:cubicBezTo>
                                    <a:cubicBezTo>
                                      <a:pt x="450052" y="234950"/>
                                      <a:pt x="448064" y="211345"/>
                                      <a:pt x="456402" y="190500"/>
                                    </a:cubicBezTo>
                                    <a:cubicBezTo>
                                      <a:pt x="461405" y="177993"/>
                                      <a:pt x="493059" y="172701"/>
                                      <a:pt x="484977" y="161925"/>
                                    </a:cubicBezTo>
                                    <a:cubicBezTo>
                                      <a:pt x="473389" y="146475"/>
                                      <a:pt x="446645" y="156743"/>
                                      <a:pt x="427827" y="152400"/>
                                    </a:cubicBezTo>
                                    <a:cubicBezTo>
                                      <a:pt x="405305" y="147203"/>
                                      <a:pt x="383377" y="139700"/>
                                      <a:pt x="361152" y="133350"/>
                                    </a:cubicBezTo>
                                    <a:cubicBezTo>
                                      <a:pt x="281777" y="136525"/>
                                      <a:pt x="202264" y="137215"/>
                                      <a:pt x="123027" y="142875"/>
                                    </a:cubicBezTo>
                                    <a:cubicBezTo>
                                      <a:pt x="113012" y="143590"/>
                                      <a:pt x="104106" y="149642"/>
                                      <a:pt x="94452" y="152400"/>
                                    </a:cubicBezTo>
                                    <a:cubicBezTo>
                                      <a:pt x="81865" y="155996"/>
                                      <a:pt x="69052" y="158750"/>
                                      <a:pt x="56352" y="161925"/>
                                    </a:cubicBezTo>
                                    <a:cubicBezTo>
                                      <a:pt x="13821" y="190279"/>
                                      <a:pt x="0" y="190500"/>
                                      <a:pt x="103977" y="190500"/>
                                    </a:cubicBezTo>
                                    <a:cubicBezTo>
                                      <a:pt x="202453" y="190500"/>
                                      <a:pt x="300827" y="184150"/>
                                      <a:pt x="399252" y="180975"/>
                                    </a:cubicBezTo>
                                    <a:cubicBezTo>
                                      <a:pt x="421477" y="177800"/>
                                      <a:pt x="443912" y="175853"/>
                                      <a:pt x="465927" y="171450"/>
                                    </a:cubicBezTo>
                                    <a:cubicBezTo>
                                      <a:pt x="475772" y="169481"/>
                                      <a:pt x="484657" y="163894"/>
                                      <a:pt x="494502" y="161925"/>
                                    </a:cubicBezTo>
                                    <a:cubicBezTo>
                                      <a:pt x="516517" y="157522"/>
                                      <a:pt x="538987" y="155814"/>
                                      <a:pt x="561177" y="152400"/>
                                    </a:cubicBezTo>
                                    <a:cubicBezTo>
                                      <a:pt x="580265" y="149463"/>
                                      <a:pt x="599277" y="146050"/>
                                      <a:pt x="618327" y="142875"/>
                                    </a:cubicBezTo>
                                    <a:cubicBezTo>
                                      <a:pt x="602452" y="133350"/>
                                      <a:pt x="583793" y="127391"/>
                                      <a:pt x="570702" y="114300"/>
                                    </a:cubicBezTo>
                                    <a:cubicBezTo>
                                      <a:pt x="563602" y="107200"/>
                                      <a:pt x="566053" y="94502"/>
                                      <a:pt x="561177" y="85725"/>
                                    </a:cubicBezTo>
                                    <a:cubicBezTo>
                                      <a:pt x="550058" y="65711"/>
                                      <a:pt x="535777" y="47625"/>
                                      <a:pt x="523077" y="28575"/>
                                    </a:cubicBezTo>
                                    <a:lnTo>
                                      <a:pt x="504027" y="0"/>
                                    </a:lnTo>
                                    <a:cubicBezTo>
                                      <a:pt x="497677" y="22225"/>
                                      <a:pt x="485901" y="43579"/>
                                      <a:pt x="484977" y="66675"/>
                                    </a:cubicBezTo>
                                    <a:cubicBezTo>
                                      <a:pt x="477183" y="261524"/>
                                      <a:pt x="545718" y="203981"/>
                                      <a:pt x="465927" y="257175"/>
                                    </a:cubicBezTo>
                                    <a:cubicBezTo>
                                      <a:pt x="402427" y="250825"/>
                                      <a:pt x="338602" y="247150"/>
                                      <a:pt x="275427" y="238125"/>
                                    </a:cubicBezTo>
                                    <a:cubicBezTo>
                                      <a:pt x="249508" y="234422"/>
                                      <a:pt x="224486" y="225964"/>
                                      <a:pt x="199227" y="219075"/>
                                    </a:cubicBezTo>
                                    <a:cubicBezTo>
                                      <a:pt x="160621" y="208546"/>
                                      <a:pt x="182912" y="209550"/>
                                      <a:pt x="161127" y="209550"/>
                                    </a:cubicBezTo>
                                  </a:path>
                                </a:pathLst>
                              </a:custGeom>
                              <a:noFill/>
                              <a:ln w="9525" cap="flat" cmpd="sng" algn="ctr">
                                <a:solidFill>
                                  <a:sysClr val="windowText" lastClr="000000"/>
                                </a:solidFill>
                                <a:prstDash val="solid"/>
                              </a:ln>
                              <a:effectLst/>
                            </wps:spPr>
                            <wps:bodyPr rtlCol="0" anchor="ctr"/>
                          </wps:wsp>
                        </a:graphicData>
                      </a:graphic>
                      <wp14:sizeRelH relativeFrom="page">
                        <wp14:pctWidth>0</wp14:pctWidth>
                      </wp14:sizeRelH>
                      <wp14:sizeRelV relativeFrom="page">
                        <wp14:pctHeight>0</wp14:pctHeight>
                      </wp14:sizeRelV>
                    </wp:anchor>
                  </w:drawing>
                </mc:Choice>
                <mc:Fallback>
                  <w:pict>
                    <v:shape id="Forma libre 20" o:spid="_x0000_s1026" style="position:absolute;margin-left:10.5pt;margin-top:5.25pt;width:48pt;height:2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618327,285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" path="m132552,285750v43669,-65504,30860,-35430,47625,-85725c181858,171446,242562,28575,161127,28575v-10040,,-19050,6350,-28575,9525c126202,47625,114922,55316,113502,66675v-5407,43260,12700,50800,38100,76200c154777,152400,155558,163096,161127,171450v49812,74718,127079,23650,219075,19050c383377,171450,386996,152469,389727,133350v3620,-25340,18,-52433,9525,-76200c402981,47828,406342,75985,408777,85725v3927,15706,6629,31697,9525,47625c434958,224959,418534,157976,446877,257175v3175,-22225,1187,-45830,9525,-66675c461405,177993,493059,172701,484977,161925v-11588,-15450,-38332,-5182,-57150,-9525c405305,147203,383377,139700,361152,133350v-79375,3175,-158888,3865,-238125,9525c113012,143590,104106,149642,94452,152400v-12587,3596,-25400,6350,-38100,9525c13821,190279,,190500,103977,190500v98476,,196850,-6350,295275,-9525c421477,177800,443912,175853,465927,171450v9845,-1969,18730,-7556,28575,-9525c516517,157522,538987,155814,561177,152400v19088,-2937,38100,-6350,57150,-9525c602452,133350,583793,127391,570702,114300v-7100,-7100,-4649,-19798,-9525,-28575c550058,65711,535777,47625,523077,28575l504027,v-6350,22225,-18126,43579,-19050,66675c477183,261524,545718,203981,465927,257175,402427,250825,338602,247150,275427,238125v-25919,-3703,-50941,-12161,-76200,-19050c160621,208546,182912,209550,161127,209550e" filled="f" strokecolor="windowText">
                      <v:path arrowok="t" o:connecttype="custom" o:connectlocs="130681,304800;177634,213360;158853,30480;130681,40640;111900,71120;149462,152400;158853,182880;374836,203200;384226,142240;393617,60960;403008,91440;412398,142240;440570,274320;449960,203200;478132,172720;421789,162560;356055,142240;121291,152400;93119,162560;55557,172720;102509,203200;393617,193040;459351,182880;487523,172720;553257,162560;609600,152400;562647,121920;553257,91440;515694,30480;496913,0;478132,71120;459351,274320;271540,254000;196415,233680;158853,223520" o:connectangles="0,0,0,0,0,0,0,0,0,0,0,0,0,0,0,0,0,0,0,0,0,0,0,0,0,0,0,0,0,0,0,0,0,0,0"/>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394"/>
            </w:tblGrid>
            <w:tr w:rsidR="00B009D6" w:rsidRPr="00073536" w:rsidTr="0069593C">
              <w:trPr>
                <w:trHeight w:val="294"/>
                <w:tblCellSpacing w:w="0" w:type="dxa"/>
              </w:trPr>
              <w:tc>
                <w:tcPr>
                  <w:tcW w:w="394"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bl>
          <w:p w:rsidR="00B009D6" w:rsidRPr="00073536" w:rsidRDefault="00B009D6" w:rsidP="0069593C">
            <w:pPr>
              <w:spacing w:after="0"/>
              <w:rPr>
                <w:rFonts w:ascii="Times New Roman" w:eastAsia="Calibri" w:hAnsi="Times New Roman" w:cs="Times New Roman"/>
                <w:sz w:val="24"/>
                <w:szCs w:val="24"/>
              </w:rPr>
            </w:pPr>
          </w:p>
        </w:tc>
        <w:tc>
          <w:tcPr>
            <w:tcW w:w="15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5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518" w:type="dxa"/>
            <w:noWrap/>
            <w:vAlign w:val="bottom"/>
            <w:hideMark/>
          </w:tcPr>
          <w:p w:rsidR="00B009D6" w:rsidRPr="00073536" w:rsidRDefault="00B009D6" w:rsidP="0069593C">
            <w:pPr>
              <w:spacing w:after="0"/>
              <w:jc w:val="both"/>
              <w:rPr>
                <w:rFonts w:ascii="Times New Roman" w:eastAsia="Times New Roman" w:hAnsi="Times New Roman" w:cs="Times New Roman"/>
                <w:color w:val="000000"/>
                <w:sz w:val="24"/>
                <w:szCs w:val="24"/>
                <w:lang w:val="es-ES" w:eastAsia="es-EC"/>
              </w:rPr>
            </w:pPr>
            <w:r>
              <w:rPr>
                <w:noProof/>
                <w:lang w:eastAsia="es-EC"/>
              </w:rPr>
              <mc:AlternateContent>
                <mc:Choice Requires="wps">
                  <w:drawing>
                    <wp:anchor distT="0" distB="0" distL="114300" distR="114300" simplePos="0" relativeHeight="251667456" behindDoc="0" locked="0" layoutInCell="1" allowOverlap="1">
                      <wp:simplePos x="0" y="0"/>
                      <wp:positionH relativeFrom="column">
                        <wp:posOffset>93345</wp:posOffset>
                      </wp:positionH>
                      <wp:positionV relativeFrom="paragraph">
                        <wp:posOffset>37465</wp:posOffset>
                      </wp:positionV>
                      <wp:extent cx="725170" cy="365760"/>
                      <wp:effectExtent l="0" t="0" r="17780" b="0"/>
                      <wp:wrapNone/>
                      <wp:docPr id="19" name="Forma libr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5170" cy="365760"/>
                              </a:xfrm>
                              <a:custGeom>
                                <a:avLst/>
                                <a:gdLst>
                                  <a:gd name="connsiteX0" fmla="*/ 1624 w 489322"/>
                                  <a:gd name="connsiteY0" fmla="*/ 282719 h 546300"/>
                                  <a:gd name="connsiteX1" fmla="*/ 258799 w 489322"/>
                                  <a:gd name="connsiteY1" fmla="*/ 244619 h 546300"/>
                                  <a:gd name="connsiteX2" fmla="*/ 315949 w 489322"/>
                                  <a:gd name="connsiteY2" fmla="*/ 235094 h 546300"/>
                                  <a:gd name="connsiteX3" fmla="*/ 373099 w 489322"/>
                                  <a:gd name="connsiteY3" fmla="*/ 216044 h 546300"/>
                                  <a:gd name="connsiteX4" fmla="*/ 439774 w 489322"/>
                                  <a:gd name="connsiteY4" fmla="*/ 196994 h 546300"/>
                                  <a:gd name="connsiteX5" fmla="*/ 468349 w 489322"/>
                                  <a:gd name="connsiteY5" fmla="*/ 263669 h 546300"/>
                                  <a:gd name="connsiteX6" fmla="*/ 458824 w 489322"/>
                                  <a:gd name="connsiteY6" fmla="*/ 311294 h 546300"/>
                                  <a:gd name="connsiteX7" fmla="*/ 315949 w 489322"/>
                                  <a:gd name="connsiteY7" fmla="*/ 320819 h 546300"/>
                                  <a:gd name="connsiteX8" fmla="*/ 134974 w 489322"/>
                                  <a:gd name="connsiteY8" fmla="*/ 330344 h 546300"/>
                                  <a:gd name="connsiteX9" fmla="*/ 106399 w 489322"/>
                                  <a:gd name="connsiteY9" fmla="*/ 358919 h 546300"/>
                                  <a:gd name="connsiteX10" fmla="*/ 49249 w 489322"/>
                                  <a:gd name="connsiteY10" fmla="*/ 397019 h 546300"/>
                                  <a:gd name="connsiteX11" fmla="*/ 30199 w 489322"/>
                                  <a:gd name="connsiteY11" fmla="*/ 368444 h 546300"/>
                                  <a:gd name="connsiteX12" fmla="*/ 68299 w 489322"/>
                                  <a:gd name="connsiteY12" fmla="*/ 311294 h 546300"/>
                                  <a:gd name="connsiteX13" fmla="*/ 68299 w 489322"/>
                                  <a:gd name="connsiteY13" fmla="*/ 377969 h 546300"/>
                                  <a:gd name="connsiteX14" fmla="*/ 106399 w 489322"/>
                                  <a:gd name="connsiteY14" fmla="*/ 368444 h 546300"/>
                                  <a:gd name="connsiteX15" fmla="*/ 154024 w 489322"/>
                                  <a:gd name="connsiteY15" fmla="*/ 330344 h 546300"/>
                                  <a:gd name="connsiteX16" fmla="*/ 182599 w 489322"/>
                                  <a:gd name="connsiteY16" fmla="*/ 301769 h 546300"/>
                                  <a:gd name="connsiteX17" fmla="*/ 211174 w 489322"/>
                                  <a:gd name="connsiteY17" fmla="*/ 320819 h 546300"/>
                                  <a:gd name="connsiteX18" fmla="*/ 230224 w 489322"/>
                                  <a:gd name="connsiteY18" fmla="*/ 292244 h 546300"/>
                                  <a:gd name="connsiteX19" fmla="*/ 239749 w 489322"/>
                                  <a:gd name="connsiteY19" fmla="*/ 158894 h 546300"/>
                                  <a:gd name="connsiteX20" fmla="*/ 258799 w 489322"/>
                                  <a:gd name="connsiteY20" fmla="*/ 82694 h 546300"/>
                                  <a:gd name="connsiteX21" fmla="*/ 239749 w 489322"/>
                                  <a:gd name="connsiteY21" fmla="*/ 244619 h 546300"/>
                                  <a:gd name="connsiteX22" fmla="*/ 220699 w 489322"/>
                                  <a:gd name="connsiteY22" fmla="*/ 273194 h 546300"/>
                                  <a:gd name="connsiteX23" fmla="*/ 230224 w 489322"/>
                                  <a:gd name="connsiteY23" fmla="*/ 492269 h 546300"/>
                                  <a:gd name="connsiteX24" fmla="*/ 239749 w 489322"/>
                                  <a:gd name="connsiteY24" fmla="*/ 311294 h 546300"/>
                                  <a:gd name="connsiteX25" fmla="*/ 249274 w 489322"/>
                                  <a:gd name="connsiteY25" fmla="*/ 339869 h 546300"/>
                                  <a:gd name="connsiteX26" fmla="*/ 287374 w 489322"/>
                                  <a:gd name="connsiteY26" fmla="*/ 301769 h 546300"/>
                                  <a:gd name="connsiteX27" fmla="*/ 296899 w 489322"/>
                                  <a:gd name="connsiteY27" fmla="*/ 273194 h 546300"/>
                                  <a:gd name="connsiteX28" fmla="*/ 344524 w 489322"/>
                                  <a:gd name="connsiteY28" fmla="*/ 244619 h 546300"/>
                                  <a:gd name="connsiteX29" fmla="*/ 363574 w 489322"/>
                                  <a:gd name="connsiteY29" fmla="*/ 263669 h 546300"/>
                                  <a:gd name="connsiteX30" fmla="*/ 382624 w 489322"/>
                                  <a:gd name="connsiteY30" fmla="*/ 216044 h 546300"/>
                                  <a:gd name="connsiteX31" fmla="*/ 392149 w 489322"/>
                                  <a:gd name="connsiteY31" fmla="*/ 139844 h 546300"/>
                                  <a:gd name="connsiteX32" fmla="*/ 401674 w 489322"/>
                                  <a:gd name="connsiteY32" fmla="*/ 35069 h 546300"/>
                                  <a:gd name="connsiteX33" fmla="*/ 382624 w 489322"/>
                                  <a:gd name="connsiteY33" fmla="*/ 216044 h 546300"/>
                                  <a:gd name="connsiteX34" fmla="*/ 373099 w 489322"/>
                                  <a:gd name="connsiteY34" fmla="*/ 349394 h 546300"/>
                                  <a:gd name="connsiteX35" fmla="*/ 382624 w 489322"/>
                                  <a:gd name="connsiteY35" fmla="*/ 397019 h 546300"/>
                                  <a:gd name="connsiteX36" fmla="*/ 392149 w 489322"/>
                                  <a:gd name="connsiteY36" fmla="*/ 339869 h 546300"/>
                                  <a:gd name="connsiteX37" fmla="*/ 430249 w 489322"/>
                                  <a:gd name="connsiteY37" fmla="*/ 311294 h 546300"/>
                                  <a:gd name="connsiteX38" fmla="*/ 477874 w 489322"/>
                                  <a:gd name="connsiteY38" fmla="*/ 254144 h 546300"/>
                                  <a:gd name="connsiteX39" fmla="*/ 487399 w 489322"/>
                                  <a:gd name="connsiteY39" fmla="*/ 225569 h 546300"/>
                                  <a:gd name="connsiteX40" fmla="*/ 477874 w 489322"/>
                                  <a:gd name="connsiteY40" fmla="*/ 149369 h 546300"/>
                                  <a:gd name="connsiteX41" fmla="*/ 439774 w 489322"/>
                                  <a:gd name="connsiteY41" fmla="*/ 130319 h 546300"/>
                                  <a:gd name="connsiteX42" fmla="*/ 411199 w 489322"/>
                                  <a:gd name="connsiteY42" fmla="*/ 111269 h 546300"/>
                                  <a:gd name="connsiteX43" fmla="*/ 220699 w 489322"/>
                                  <a:gd name="connsiteY43" fmla="*/ 130319 h 546300"/>
                                  <a:gd name="connsiteX44" fmla="*/ 173074 w 489322"/>
                                  <a:gd name="connsiteY44" fmla="*/ 149369 h 546300"/>
                                  <a:gd name="connsiteX45" fmla="*/ 106399 w 489322"/>
                                  <a:gd name="connsiteY45" fmla="*/ 177944 h 546300"/>
                                  <a:gd name="connsiteX46" fmla="*/ 49249 w 489322"/>
                                  <a:gd name="connsiteY46" fmla="*/ 206519 h 546300"/>
                                  <a:gd name="connsiteX47" fmla="*/ 1624 w 489322"/>
                                  <a:gd name="connsiteY47" fmla="*/ 273194 h 546300"/>
                                  <a:gd name="connsiteX48" fmla="*/ 11149 w 489322"/>
                                  <a:gd name="connsiteY48" fmla="*/ 311294 h 546300"/>
                                  <a:gd name="connsiteX49" fmla="*/ 173074 w 489322"/>
                                  <a:gd name="connsiteY49" fmla="*/ 301769 h 546300"/>
                                  <a:gd name="connsiteX50" fmla="*/ 201649 w 489322"/>
                                  <a:gd name="connsiteY50" fmla="*/ 292244 h 546300"/>
                                  <a:gd name="connsiteX51" fmla="*/ 268324 w 489322"/>
                                  <a:gd name="connsiteY51" fmla="*/ 311294 h 546300"/>
                                  <a:gd name="connsiteX52" fmla="*/ 249274 w 489322"/>
                                  <a:gd name="connsiteY52" fmla="*/ 339869 h 546300"/>
                                  <a:gd name="connsiteX53" fmla="*/ 334999 w 489322"/>
                                  <a:gd name="connsiteY53" fmla="*/ 349394 h 546300"/>
                                  <a:gd name="connsiteX54" fmla="*/ 363574 w 489322"/>
                                  <a:gd name="connsiteY54" fmla="*/ 358919 h 546300"/>
                                  <a:gd name="connsiteX55" fmla="*/ 315949 w 489322"/>
                                  <a:gd name="connsiteY55" fmla="*/ 435119 h 546300"/>
                                  <a:gd name="connsiteX56" fmla="*/ 268324 w 489322"/>
                                  <a:gd name="connsiteY56" fmla="*/ 416069 h 546300"/>
                                  <a:gd name="connsiteX57" fmla="*/ 354049 w 489322"/>
                                  <a:gd name="connsiteY57" fmla="*/ 387494 h 546300"/>
                                  <a:gd name="connsiteX58" fmla="*/ 430249 w 489322"/>
                                  <a:gd name="connsiteY58" fmla="*/ 368444 h 5463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Lst>
                                <a:rect l="l" t="t" r="r" b="b"/>
                                <a:pathLst>
                                  <a:path w="489322" h="546300">
                                    <a:moveTo>
                                      <a:pt x="1624" y="282719"/>
                                    </a:moveTo>
                                    <a:lnTo>
                                      <a:pt x="258799" y="244619"/>
                                    </a:lnTo>
                                    <a:cubicBezTo>
                                      <a:pt x="277894" y="241726"/>
                                      <a:pt x="297213" y="239778"/>
                                      <a:pt x="315949" y="235094"/>
                                    </a:cubicBezTo>
                                    <a:cubicBezTo>
                                      <a:pt x="335430" y="230224"/>
                                      <a:pt x="353618" y="220914"/>
                                      <a:pt x="373099" y="216044"/>
                                    </a:cubicBezTo>
                                    <a:cubicBezTo>
                                      <a:pt x="420939" y="204084"/>
                                      <a:pt x="398780" y="210659"/>
                                      <a:pt x="439774" y="196994"/>
                                    </a:cubicBezTo>
                                    <a:cubicBezTo>
                                      <a:pt x="455328" y="220325"/>
                                      <a:pt x="468349" y="232915"/>
                                      <a:pt x="468349" y="263669"/>
                                    </a:cubicBezTo>
                                    <a:cubicBezTo>
                                      <a:pt x="468349" y="279858"/>
                                      <a:pt x="473983" y="305610"/>
                                      <a:pt x="458824" y="311294"/>
                                    </a:cubicBezTo>
                                    <a:cubicBezTo>
                                      <a:pt x="414132" y="328053"/>
                                      <a:pt x="363597" y="318016"/>
                                      <a:pt x="315949" y="320819"/>
                                    </a:cubicBezTo>
                                    <a:lnTo>
                                      <a:pt x="134974" y="330344"/>
                                    </a:lnTo>
                                    <a:cubicBezTo>
                                      <a:pt x="125449" y="339869"/>
                                      <a:pt x="117032" y="350649"/>
                                      <a:pt x="106399" y="358919"/>
                                    </a:cubicBezTo>
                                    <a:cubicBezTo>
                                      <a:pt x="88327" y="372975"/>
                                      <a:pt x="49249" y="397019"/>
                                      <a:pt x="49249" y="397019"/>
                                    </a:cubicBezTo>
                                    <a:cubicBezTo>
                                      <a:pt x="42899" y="387494"/>
                                      <a:pt x="32081" y="379736"/>
                                      <a:pt x="30199" y="368444"/>
                                    </a:cubicBezTo>
                                    <a:cubicBezTo>
                                      <a:pt x="26261" y="344813"/>
                                      <a:pt x="56403" y="323190"/>
                                      <a:pt x="68299" y="311294"/>
                                    </a:cubicBezTo>
                                    <a:cubicBezTo>
                                      <a:pt x="66867" y="317023"/>
                                      <a:pt x="46560" y="369273"/>
                                      <a:pt x="68299" y="377969"/>
                                    </a:cubicBezTo>
                                    <a:cubicBezTo>
                                      <a:pt x="80454" y="382831"/>
                                      <a:pt x="93699" y="371619"/>
                                      <a:pt x="106399" y="368444"/>
                                    </a:cubicBezTo>
                                    <a:cubicBezTo>
                                      <a:pt x="129069" y="300434"/>
                                      <a:pt x="108741" y="300155"/>
                                      <a:pt x="154024" y="330344"/>
                                    </a:cubicBezTo>
                                    <a:cubicBezTo>
                                      <a:pt x="197693" y="264840"/>
                                      <a:pt x="199364" y="251474"/>
                                      <a:pt x="182599" y="301769"/>
                                    </a:cubicBezTo>
                                    <a:cubicBezTo>
                                      <a:pt x="192124" y="308119"/>
                                      <a:pt x="199949" y="323064"/>
                                      <a:pt x="211174" y="320819"/>
                                    </a:cubicBezTo>
                                    <a:cubicBezTo>
                                      <a:pt x="222399" y="318574"/>
                                      <a:pt x="228235" y="303517"/>
                                      <a:pt x="230224" y="292244"/>
                                    </a:cubicBezTo>
                                    <a:cubicBezTo>
                                      <a:pt x="237968" y="248359"/>
                                      <a:pt x="233728" y="203049"/>
                                      <a:pt x="239749" y="158894"/>
                                    </a:cubicBezTo>
                                    <a:cubicBezTo>
                                      <a:pt x="243286" y="132952"/>
                                      <a:pt x="258799" y="82694"/>
                                      <a:pt x="258799" y="82694"/>
                                    </a:cubicBezTo>
                                    <a:cubicBezTo>
                                      <a:pt x="257937" y="93896"/>
                                      <a:pt x="256257" y="206100"/>
                                      <a:pt x="239749" y="244619"/>
                                    </a:cubicBezTo>
                                    <a:cubicBezTo>
                                      <a:pt x="235240" y="255141"/>
                                      <a:pt x="227049" y="263669"/>
                                      <a:pt x="220699" y="273194"/>
                                    </a:cubicBezTo>
                                    <a:cubicBezTo>
                                      <a:pt x="223874" y="346219"/>
                                      <a:pt x="197535" y="426892"/>
                                      <a:pt x="230224" y="492269"/>
                                    </a:cubicBezTo>
                                    <a:cubicBezTo>
                                      <a:pt x="257240" y="546300"/>
                                      <a:pt x="232256" y="371236"/>
                                      <a:pt x="239749" y="311294"/>
                                    </a:cubicBezTo>
                                    <a:cubicBezTo>
                                      <a:pt x="240994" y="301331"/>
                                      <a:pt x="246099" y="330344"/>
                                      <a:pt x="249274" y="339869"/>
                                    </a:cubicBezTo>
                                    <a:cubicBezTo>
                                      <a:pt x="261974" y="327169"/>
                                      <a:pt x="276935" y="316384"/>
                                      <a:pt x="287374" y="301769"/>
                                    </a:cubicBezTo>
                                    <a:cubicBezTo>
                                      <a:pt x="293210" y="293599"/>
                                      <a:pt x="289799" y="280294"/>
                                      <a:pt x="296899" y="273194"/>
                                    </a:cubicBezTo>
                                    <a:cubicBezTo>
                                      <a:pt x="309990" y="260103"/>
                                      <a:pt x="328649" y="254144"/>
                                      <a:pt x="344524" y="244619"/>
                                    </a:cubicBezTo>
                                    <a:cubicBezTo>
                                      <a:pt x="371049" y="165044"/>
                                      <a:pt x="332923" y="263669"/>
                                      <a:pt x="363574" y="263669"/>
                                    </a:cubicBezTo>
                                    <a:cubicBezTo>
                                      <a:pt x="380672" y="263669"/>
                                      <a:pt x="376274" y="231919"/>
                                      <a:pt x="382624" y="216044"/>
                                    </a:cubicBezTo>
                                    <a:cubicBezTo>
                                      <a:pt x="385799" y="190644"/>
                                      <a:pt x="389469" y="165301"/>
                                      <a:pt x="392149" y="139844"/>
                                    </a:cubicBezTo>
                                    <a:cubicBezTo>
                                      <a:pt x="395820" y="104968"/>
                                      <a:pt x="401674" y="0"/>
                                      <a:pt x="401674" y="35069"/>
                                    </a:cubicBezTo>
                                    <a:cubicBezTo>
                                      <a:pt x="401674" y="112113"/>
                                      <a:pt x="393820" y="148868"/>
                                      <a:pt x="382624" y="216044"/>
                                    </a:cubicBezTo>
                                    <a:cubicBezTo>
                                      <a:pt x="379449" y="260494"/>
                                      <a:pt x="373099" y="304831"/>
                                      <a:pt x="373099" y="349394"/>
                                    </a:cubicBezTo>
                                    <a:cubicBezTo>
                                      <a:pt x="373099" y="365583"/>
                                      <a:pt x="368144" y="404259"/>
                                      <a:pt x="382624" y="397019"/>
                                    </a:cubicBezTo>
                                    <a:cubicBezTo>
                                      <a:pt x="399898" y="388382"/>
                                      <a:pt x="382770" y="356751"/>
                                      <a:pt x="392149" y="339869"/>
                                    </a:cubicBezTo>
                                    <a:cubicBezTo>
                                      <a:pt x="399859" y="325992"/>
                                      <a:pt x="418196" y="321625"/>
                                      <a:pt x="430249" y="311294"/>
                                    </a:cubicBezTo>
                                    <a:cubicBezTo>
                                      <a:pt x="448681" y="295495"/>
                                      <a:pt x="466851" y="276190"/>
                                      <a:pt x="477874" y="254144"/>
                                    </a:cubicBezTo>
                                    <a:cubicBezTo>
                                      <a:pt x="482364" y="245164"/>
                                      <a:pt x="484224" y="235094"/>
                                      <a:pt x="487399" y="225569"/>
                                    </a:cubicBezTo>
                                    <a:cubicBezTo>
                                      <a:pt x="484224" y="200169"/>
                                      <a:pt x="489322" y="172264"/>
                                      <a:pt x="477874" y="149369"/>
                                    </a:cubicBezTo>
                                    <a:cubicBezTo>
                                      <a:pt x="471524" y="136669"/>
                                      <a:pt x="452102" y="137364"/>
                                      <a:pt x="439774" y="130319"/>
                                    </a:cubicBezTo>
                                    <a:cubicBezTo>
                                      <a:pt x="429835" y="124639"/>
                                      <a:pt x="420724" y="117619"/>
                                      <a:pt x="411199" y="111269"/>
                                    </a:cubicBezTo>
                                    <a:lnTo>
                                      <a:pt x="220699" y="130319"/>
                                    </a:lnTo>
                                    <a:cubicBezTo>
                                      <a:pt x="203686" y="132020"/>
                                      <a:pt x="189083" y="143366"/>
                                      <a:pt x="173074" y="149369"/>
                                    </a:cubicBezTo>
                                    <a:cubicBezTo>
                                      <a:pt x="134216" y="163941"/>
                                      <a:pt x="148972" y="153616"/>
                                      <a:pt x="106399" y="177944"/>
                                    </a:cubicBezTo>
                                    <a:cubicBezTo>
                                      <a:pt x="54698" y="207487"/>
                                      <a:pt x="101640" y="189055"/>
                                      <a:pt x="49249" y="206519"/>
                                    </a:cubicBezTo>
                                    <a:cubicBezTo>
                                      <a:pt x="31023" y="224745"/>
                                      <a:pt x="5206" y="244538"/>
                                      <a:pt x="1624" y="273194"/>
                                    </a:cubicBezTo>
                                    <a:cubicBezTo>
                                      <a:pt x="0" y="286184"/>
                                      <a:pt x="7974" y="298594"/>
                                      <a:pt x="11149" y="311294"/>
                                    </a:cubicBezTo>
                                    <a:cubicBezTo>
                                      <a:pt x="65124" y="308119"/>
                                      <a:pt x="119274" y="307149"/>
                                      <a:pt x="173074" y="301769"/>
                                    </a:cubicBezTo>
                                    <a:cubicBezTo>
                                      <a:pt x="183064" y="300770"/>
                                      <a:pt x="191659" y="291245"/>
                                      <a:pt x="201649" y="292244"/>
                                    </a:cubicBezTo>
                                    <a:cubicBezTo>
                                      <a:pt x="224649" y="294544"/>
                                      <a:pt x="246099" y="304944"/>
                                      <a:pt x="268324" y="311294"/>
                                    </a:cubicBezTo>
                                    <a:cubicBezTo>
                                      <a:pt x="261974" y="320819"/>
                                      <a:pt x="239335" y="334189"/>
                                      <a:pt x="249274" y="339869"/>
                                    </a:cubicBezTo>
                                    <a:cubicBezTo>
                                      <a:pt x="274237" y="354133"/>
                                      <a:pt x="306639" y="344667"/>
                                      <a:pt x="334999" y="349394"/>
                                    </a:cubicBezTo>
                                    <a:cubicBezTo>
                                      <a:pt x="344903" y="351045"/>
                                      <a:pt x="354049" y="355744"/>
                                      <a:pt x="363574" y="358919"/>
                                    </a:cubicBezTo>
                                    <a:cubicBezTo>
                                      <a:pt x="356466" y="383796"/>
                                      <a:pt x="360067" y="440634"/>
                                      <a:pt x="315949" y="435119"/>
                                    </a:cubicBezTo>
                                    <a:cubicBezTo>
                                      <a:pt x="298983" y="432998"/>
                                      <a:pt x="284199" y="422419"/>
                                      <a:pt x="268324" y="416069"/>
                                    </a:cubicBezTo>
                                    <a:cubicBezTo>
                                      <a:pt x="315866" y="384374"/>
                                      <a:pt x="280718" y="402160"/>
                                      <a:pt x="354049" y="387494"/>
                                    </a:cubicBezTo>
                                    <a:cubicBezTo>
                                      <a:pt x="452743" y="367755"/>
                                      <a:pt x="467976" y="368444"/>
                                      <a:pt x="430249" y="368444"/>
                                    </a:cubicBezTo>
                                  </a:path>
                                </a:pathLst>
                              </a:custGeom>
                              <a:noFill/>
                              <a:ln w="9525" cap="flat" cmpd="sng" algn="ctr">
                                <a:solidFill>
                                  <a:sysClr val="windowText" lastClr="000000"/>
                                </a:solidFill>
                                <a:prstDash val="solid"/>
                              </a:ln>
                              <a:effectLst/>
                            </wps:spPr>
                            <wps:bodyPr rtlCol="0" anchor="ctr"/>
                          </wps:wsp>
                        </a:graphicData>
                      </a:graphic>
                      <wp14:sizeRelH relativeFrom="page">
                        <wp14:pctWidth>0</wp14:pctWidth>
                      </wp14:sizeRelH>
                      <wp14:sizeRelV relativeFrom="page">
                        <wp14:pctHeight>0</wp14:pctHeight>
                      </wp14:sizeRelV>
                    </wp:anchor>
                  </w:drawing>
                </mc:Choice>
                <mc:Fallback>
                  <w:pict>
                    <v:shape id="Forma libre 19" o:spid="_x0000_s1026" style="position:absolute;margin-left:7.35pt;margin-top:2.95pt;width:57.1pt;height:28.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489322,546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" path="m1624,282719l258799,244619v19095,-2893,38414,-4841,57150,-9525c335430,230224,353618,220914,373099,216044v47840,-11960,25681,-5385,66675,-19050c455328,220325,468349,232915,468349,263669v,16189,5634,41941,-9525,47625c414132,328053,363597,318016,315949,320819r-180975,9525c125449,339869,117032,350649,106399,358919,88327,372975,49249,397019,49249,397019,42899,387494,32081,379736,30199,368444,26261,344813,56403,323190,68299,311294v-1432,5729,-21739,57979,,66675c80454,382831,93699,371619,106399,368444v22670,-68010,2342,-68289,47625,-38100c197693,264840,199364,251474,182599,301769v9525,6350,17350,21295,28575,19050c222399,318574,228235,303517,230224,292244v7744,-43885,3504,-89195,9525,-133350c243286,132952,258799,82694,258799,82694v-862,11202,-2542,123406,-19050,161925c235240,255141,227049,263669,220699,273194v3175,73025,-23164,153698,9525,219075c257240,546300,232256,371236,239749,311294v1245,-9963,6350,19050,9525,28575c261974,327169,276935,316384,287374,301769v5836,-8170,2425,-21475,9525,-28575c309990,260103,328649,254144,344524,244619v26525,-79575,-11601,19050,19050,19050c380672,263669,376274,231919,382624,216044v3175,-25400,6845,-50743,9525,-76200c395820,104968,401674,,401674,35069v,77044,-7854,113799,-19050,180975c379449,260494,373099,304831,373099,349394v,16189,-4955,54865,9525,47625c399898,388382,382770,356751,392149,339869v7710,-13877,26047,-18244,38100,-28575c448681,295495,466851,276190,477874,254144v4490,-8980,6350,-19050,9525,-28575c484224,200169,489322,172264,477874,149369v-6350,-12700,-25772,-12005,-38100,-19050c429835,124639,420724,117619,411199,111269l220699,130319v-17013,1701,-31616,13047,-47625,19050c134216,163941,148972,153616,106399,177944v-51701,29543,-4759,11111,-57150,28575c31023,224745,5206,244538,1624,273194,,286184,7974,298594,11149,311294v53975,-3175,108125,-4145,161925,-9525c183064,300770,191659,291245,201649,292244v23000,2300,44450,12700,66675,19050c261974,320819,239335,334189,249274,339869v24963,14264,57365,4798,85725,9525c344903,351045,354049,355744,363574,358919v-7108,24877,-3507,81715,-47625,76200c298983,432998,284199,422419,268324,416069v47542,-31695,12394,-13909,85725,-28575c452743,367755,467976,368444,430249,368444e" filled="f" strokecolor="windowText">
                      <v:path arrowok="t" o:connecttype="custom" o:connectlocs="2407,189287;383537,163778;468233,157401;552929,144646;651740,131892;694088,176532;679972,208418;468233,214795;200030,221173;157682,240304;72986,265813;44755,246681;101218,208418;101218,253059;157682,246681;228262,221173;270610,202041;312958,214795;341190,195664;355305,106383;383537,55365;355305,163778;327074,182909;341190,329585;355305,208418;369421,227550;425885,202041;440001,182909;510581,163778;538813,176532;567045,144646;581161,93629;595277,23479;567045,144646;552929,233927;567045,265813;581161,227550;637624,208418;708204,170155;722320,151023;708204,100006;651740,87251;609393,74497;327074,87251;256494,100006;157682,119137;72986,138269;2407,182909;16523,208418;256494,202041;298842,195664;397653,208418;369421,227550;496465,233927;538813,240304;468233,291322;397653,278567;524697,259436;637624,246681" o:connectangles="0,0,0,0,0,0,0,0,0,0,0,0,0,0,0,0,0,0,0,0,0,0,0,0,0,0,0,0,0,0,0,0,0,0,0,0,0,0,0,0,0,0,0,0,0,0,0,0,0,0,0,0,0,0,0,0,0,0,0"/>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719"/>
            </w:tblGrid>
            <w:tr w:rsidR="00B009D6" w:rsidRPr="00073536" w:rsidTr="0069593C">
              <w:trPr>
                <w:trHeight w:val="294"/>
                <w:tblCellSpacing w:w="0" w:type="dxa"/>
              </w:trPr>
              <w:tc>
                <w:tcPr>
                  <w:tcW w:w="719"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bl>
          <w:p w:rsidR="00B009D6" w:rsidRPr="00073536" w:rsidRDefault="00B009D6" w:rsidP="0069593C">
            <w:pPr>
              <w:spacing w:after="0"/>
              <w:rPr>
                <w:rFonts w:ascii="Times New Roman" w:eastAsia="Calibri" w:hAnsi="Times New Roman" w:cs="Times New Roman"/>
                <w:sz w:val="24"/>
                <w:szCs w:val="24"/>
              </w:rPr>
            </w:pPr>
          </w:p>
        </w:tc>
        <w:tc>
          <w:tcPr>
            <w:tcW w:w="167"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400"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009D6" w:rsidRPr="00073536" w:rsidTr="0069593C">
        <w:trPr>
          <w:trHeight w:val="294"/>
        </w:trPr>
        <w:tc>
          <w:tcPr>
            <w:tcW w:w="383" w:type="dxa"/>
            <w:tcBorders>
              <w:top w:val="nil"/>
              <w:left w:val="single" w:sz="4" w:space="0" w:color="auto"/>
              <w:bottom w:val="nil"/>
              <w:right w:val="nil"/>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590"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594" w:type="dxa"/>
            <w:gridSpan w:val="2"/>
            <w:tcBorders>
              <w:top w:val="nil"/>
              <w:left w:val="nil"/>
              <w:bottom w:val="single" w:sz="4" w:space="0" w:color="auto"/>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58" w:type="dxa"/>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685" w:type="dxa"/>
            <w:gridSpan w:val="2"/>
            <w:tcBorders>
              <w:top w:val="nil"/>
              <w:left w:val="nil"/>
              <w:bottom w:val="single" w:sz="4" w:space="0" w:color="auto"/>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400" w:type="dxa"/>
            <w:tcBorders>
              <w:top w:val="nil"/>
              <w:left w:val="nil"/>
              <w:bottom w:val="nil"/>
              <w:right w:val="single" w:sz="4" w:space="0" w:color="auto"/>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009D6" w:rsidRPr="00073536" w:rsidTr="0069593C">
        <w:trPr>
          <w:trHeight w:val="294"/>
        </w:trPr>
        <w:tc>
          <w:tcPr>
            <w:tcW w:w="383" w:type="dxa"/>
            <w:tcBorders>
              <w:top w:val="nil"/>
              <w:left w:val="single" w:sz="4" w:space="0" w:color="auto"/>
              <w:bottom w:val="single" w:sz="4" w:space="0" w:color="auto"/>
              <w:right w:val="nil"/>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590" w:type="dxa"/>
            <w:tcBorders>
              <w:top w:val="nil"/>
              <w:left w:val="nil"/>
              <w:bottom w:val="single" w:sz="4" w:space="0" w:color="auto"/>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594" w:type="dxa"/>
            <w:gridSpan w:val="2"/>
            <w:tcBorders>
              <w:top w:val="single" w:sz="4" w:space="0" w:color="auto"/>
              <w:left w:val="nil"/>
              <w:bottom w:val="single" w:sz="4" w:space="0" w:color="auto"/>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GERENTE</w:t>
            </w:r>
          </w:p>
        </w:tc>
        <w:tc>
          <w:tcPr>
            <w:tcW w:w="158" w:type="dxa"/>
            <w:tcBorders>
              <w:top w:val="nil"/>
              <w:left w:val="nil"/>
              <w:bottom w:val="single" w:sz="4" w:space="0" w:color="auto"/>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685" w:type="dxa"/>
            <w:gridSpan w:val="2"/>
            <w:tcBorders>
              <w:top w:val="single" w:sz="4" w:space="0" w:color="auto"/>
              <w:left w:val="nil"/>
              <w:bottom w:val="single" w:sz="4" w:space="0" w:color="auto"/>
              <w:right w:val="nil"/>
            </w:tcBorders>
            <w:shd w:val="clear" w:color="auto" w:fill="FFFFFF"/>
            <w:noWrap/>
            <w:vAlign w:val="bottom"/>
            <w:hideMark/>
          </w:tcPr>
          <w:p w:rsidR="00B009D6" w:rsidRPr="00073536" w:rsidRDefault="00B009D6" w:rsidP="0069593C">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CONTADOR</w:t>
            </w:r>
          </w:p>
        </w:tc>
        <w:tc>
          <w:tcPr>
            <w:tcW w:w="400" w:type="dxa"/>
            <w:tcBorders>
              <w:top w:val="nil"/>
              <w:left w:val="nil"/>
              <w:bottom w:val="single" w:sz="4" w:space="0" w:color="auto"/>
              <w:right w:val="single" w:sz="4" w:space="0" w:color="auto"/>
            </w:tcBorders>
            <w:shd w:val="clear" w:color="auto" w:fill="FFFFFF"/>
            <w:noWrap/>
            <w:vAlign w:val="bottom"/>
            <w:hideMark/>
          </w:tcPr>
          <w:p w:rsidR="00B009D6" w:rsidRPr="00073536" w:rsidRDefault="00B009D6" w:rsidP="0069593C">
            <w:pPr>
              <w:spacing w:after="0" w:line="36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bl>
    <w:p w:rsidR="00B009D6" w:rsidRPr="00073536" w:rsidRDefault="00B009D6" w:rsidP="00B009D6">
      <w:pPr>
        <w:spacing w:after="0" w:line="360" w:lineRule="auto"/>
        <w:rPr>
          <w:rFonts w:ascii="Times New Roman" w:eastAsia="Calibri" w:hAnsi="Times New Roman" w:cs="Times New Roman"/>
          <w:sz w:val="24"/>
          <w:szCs w:val="24"/>
          <w:lang w:val="es-ES"/>
        </w:rPr>
        <w:sectPr w:rsidR="00B009D6" w:rsidRPr="00073536" w:rsidSect="00902953">
          <w:footerReference w:type="even" r:id="rId8"/>
          <w:pgSz w:w="12240" w:h="15840"/>
          <w:pgMar w:top="1701" w:right="1418" w:bottom="1418" w:left="1701" w:header="708" w:footer="708" w:gutter="0"/>
          <w:pgNumType w:start="1"/>
          <w:cols w:space="720"/>
        </w:sectPr>
      </w:pPr>
    </w:p>
    <w:p w:rsidR="00B009D6" w:rsidRPr="00073536" w:rsidRDefault="00B009D6" w:rsidP="00B009D6">
      <w:pPr>
        <w:spacing w:after="0" w:line="360" w:lineRule="auto"/>
        <w:rPr>
          <w:rFonts w:ascii="Times New Roman" w:eastAsia="Calibri" w:hAnsi="Times New Roman" w:cs="Times New Roman"/>
          <w:b/>
          <w:sz w:val="24"/>
          <w:szCs w:val="24"/>
          <w:lang w:val="es-ES"/>
        </w:rPr>
        <w:sectPr w:rsidR="00B009D6" w:rsidRPr="00073536">
          <w:type w:val="continuous"/>
          <w:pgSz w:w="12240" w:h="15840"/>
          <w:pgMar w:top="1701" w:right="1418" w:bottom="1418" w:left="1701" w:header="708" w:footer="708" w:gutter="0"/>
          <w:cols w:num="2" w:space="708"/>
        </w:sectPr>
      </w:pPr>
    </w:p>
    <w:p w:rsidR="00B009D6" w:rsidRPr="00073536" w:rsidRDefault="00B009D6" w:rsidP="00B009D6">
      <w:pPr>
        <w:spacing w:line="360" w:lineRule="auto"/>
        <w:jc w:val="both"/>
        <w:rPr>
          <w:rFonts w:ascii="Times New Roman" w:hAnsi="Times New Roman" w:cs="Times New Roman"/>
          <w:b/>
          <w:sz w:val="24"/>
          <w:szCs w:val="24"/>
          <w:lang w:val="es-ES"/>
        </w:rPr>
      </w:pPr>
      <w:r>
        <w:rPr>
          <w:rFonts w:ascii="Times New Roman" w:hAnsi="Times New Roman" w:cs="Times New Roman"/>
          <w:b/>
          <w:sz w:val="24"/>
          <w:szCs w:val="24"/>
          <w:lang w:val="es-ES"/>
        </w:rPr>
        <w:lastRenderedPageBreak/>
        <w:t>1.1.4.1</w:t>
      </w:r>
      <w:r w:rsidRPr="00073536">
        <w:rPr>
          <w:rFonts w:ascii="Times New Roman" w:hAnsi="Times New Roman" w:cs="Times New Roman"/>
          <w:b/>
          <w:sz w:val="24"/>
          <w:szCs w:val="24"/>
          <w:lang w:val="es-ES"/>
        </w:rPr>
        <w:t xml:space="preserve"> Objetivos</w:t>
      </w:r>
    </w:p>
    <w:p w:rsidR="00B009D6" w:rsidRPr="00073536" w:rsidRDefault="00B009D6" w:rsidP="00B009D6">
      <w:pPr>
        <w:numPr>
          <w:ilvl w:val="0"/>
          <w:numId w:val="25"/>
        </w:numPr>
        <w:spacing w:line="360" w:lineRule="auto"/>
        <w:ind w:left="426" w:hanging="426"/>
        <w:contextualSpacing/>
        <w:jc w:val="both"/>
        <w:rPr>
          <w:rFonts w:ascii="Times New Roman" w:hAnsi="Times New Roman" w:cs="Times New Roman"/>
          <w:sz w:val="24"/>
          <w:szCs w:val="24"/>
          <w:lang w:val="es-ES"/>
        </w:rPr>
      </w:pPr>
      <w:r w:rsidRPr="00073536">
        <w:rPr>
          <w:rFonts w:ascii="Times New Roman" w:hAnsi="Times New Roman" w:cs="Times New Roman"/>
          <w:sz w:val="24"/>
          <w:szCs w:val="24"/>
          <w:lang w:val="es-ES"/>
        </w:rPr>
        <w:t>Conocer la importancia de la estructura y finalidad de los estados financieros.</w:t>
      </w:r>
    </w:p>
    <w:p w:rsidR="00B009D6" w:rsidRPr="00073536" w:rsidRDefault="00B009D6" w:rsidP="00B009D6">
      <w:pPr>
        <w:numPr>
          <w:ilvl w:val="0"/>
          <w:numId w:val="25"/>
        </w:numPr>
        <w:spacing w:line="360" w:lineRule="auto"/>
        <w:ind w:left="426" w:hanging="426"/>
        <w:contextualSpacing/>
        <w:jc w:val="both"/>
        <w:rPr>
          <w:rFonts w:ascii="Times New Roman" w:hAnsi="Times New Roman" w:cs="Times New Roman"/>
          <w:sz w:val="24"/>
          <w:szCs w:val="24"/>
          <w:lang w:val="es-ES"/>
        </w:rPr>
      </w:pPr>
      <w:r w:rsidRPr="00073536">
        <w:rPr>
          <w:rFonts w:ascii="Times New Roman" w:hAnsi="Times New Roman" w:cs="Times New Roman"/>
          <w:sz w:val="24"/>
          <w:szCs w:val="24"/>
          <w:lang w:val="es-ES"/>
        </w:rPr>
        <w:t xml:space="preserve">Identificar los componentes de los estados financieros que permite tomar decisiones de inversión y financiamiento. </w:t>
      </w:r>
      <w:sdt>
        <w:sdtPr>
          <w:rPr>
            <w:rFonts w:ascii="Times New Roman" w:hAnsi="Times New Roman" w:cs="Times New Roman"/>
            <w:sz w:val="24"/>
            <w:szCs w:val="24"/>
            <w:lang w:val="es-ES"/>
          </w:rPr>
          <w:id w:val="956066607"/>
          <w:citation/>
        </w:sdtPr>
        <w:sdtContent>
          <w:r w:rsidRPr="00073536">
            <w:rPr>
              <w:rFonts w:ascii="Times New Roman" w:hAnsi="Times New Roman" w:cs="Times New Roman"/>
              <w:sz w:val="24"/>
              <w:szCs w:val="24"/>
              <w:lang w:val="es-ES"/>
            </w:rPr>
            <w:fldChar w:fldCharType="begin"/>
          </w:r>
          <w:r w:rsidRPr="00073536">
            <w:rPr>
              <w:rFonts w:ascii="Times New Roman" w:hAnsi="Times New Roman" w:cs="Times New Roman"/>
              <w:sz w:val="24"/>
              <w:szCs w:val="24"/>
            </w:rPr>
            <w:instrText xml:space="preserve"> CITATION OCH1 \l 12298 </w:instrText>
          </w:r>
          <w:r w:rsidRPr="00073536">
            <w:rPr>
              <w:rFonts w:ascii="Times New Roman" w:hAnsi="Times New Roman" w:cs="Times New Roman"/>
              <w:sz w:val="24"/>
              <w:szCs w:val="24"/>
              <w:lang w:val="es-ES"/>
            </w:rPr>
            <w:fldChar w:fldCharType="separate"/>
          </w:r>
          <w:r w:rsidRPr="00073536">
            <w:rPr>
              <w:rFonts w:ascii="Times New Roman" w:hAnsi="Times New Roman" w:cs="Times New Roman"/>
              <w:noProof/>
              <w:sz w:val="24"/>
              <w:szCs w:val="24"/>
            </w:rPr>
            <w:t>(OCHOA SETZER &amp; SALDÍVAR DEL ANGEL)</w:t>
          </w:r>
          <w:r w:rsidRPr="00073536">
            <w:rPr>
              <w:rFonts w:ascii="Times New Roman" w:hAnsi="Times New Roman" w:cs="Times New Roman"/>
              <w:sz w:val="24"/>
              <w:szCs w:val="24"/>
              <w:lang w:val="es-ES"/>
            </w:rPr>
            <w:fldChar w:fldCharType="end"/>
          </w:r>
        </w:sdtContent>
      </w:sdt>
    </w:p>
    <w:p w:rsidR="00B009D6" w:rsidRPr="00073536" w:rsidRDefault="00B009D6" w:rsidP="00B009D6">
      <w:pPr>
        <w:spacing w:line="360" w:lineRule="auto"/>
        <w:jc w:val="both"/>
        <w:rPr>
          <w:rFonts w:ascii="Times New Roman" w:hAnsi="Times New Roman" w:cs="Times New Roman"/>
          <w:sz w:val="24"/>
          <w:szCs w:val="24"/>
        </w:rPr>
      </w:pPr>
      <w:r w:rsidRPr="00073536">
        <w:rPr>
          <w:rFonts w:ascii="Times New Roman" w:hAnsi="Times New Roman" w:cs="Times New Roman"/>
          <w:sz w:val="24"/>
          <w:szCs w:val="24"/>
          <w:lang w:eastAsia="es-EC"/>
        </w:rPr>
        <w:t>El gerente necesita tener confiabilidad de los estados financieros que reflejan la veracidad de la empresa.</w:t>
      </w:r>
      <w:bookmarkStart w:id="0" w:name="intro1"/>
      <w:bookmarkEnd w:id="0"/>
      <w:r w:rsidRPr="00073536">
        <w:rPr>
          <w:rFonts w:ascii="Times New Roman" w:hAnsi="Times New Roman" w:cs="Times New Roman"/>
          <w:sz w:val="24"/>
          <w:szCs w:val="24"/>
          <w:lang w:eastAsia="es-EC"/>
        </w:rPr>
        <w:t xml:space="preserve"> Los estados financieros permiten efectuar un </w:t>
      </w:r>
      <w:hyperlink r:id="rId9" w:anchor="ANALIT" w:history="1">
        <w:r w:rsidRPr="00073536">
          <w:rPr>
            <w:rFonts w:ascii="Times New Roman" w:hAnsi="Times New Roman" w:cs="Times New Roman"/>
            <w:sz w:val="24"/>
            <w:szCs w:val="24"/>
            <w:lang w:eastAsia="es-EC"/>
          </w:rPr>
          <w:t>análisis</w:t>
        </w:r>
      </w:hyperlink>
      <w:r w:rsidRPr="00073536">
        <w:rPr>
          <w:rFonts w:ascii="Times New Roman" w:hAnsi="Times New Roman" w:cs="Times New Roman"/>
          <w:sz w:val="24"/>
          <w:szCs w:val="24"/>
          <w:lang w:eastAsia="es-EC"/>
        </w:rPr>
        <w:t xml:space="preserve"> comparativo, proporcionando la respectiva información sobre dichas actividades. </w:t>
      </w:r>
      <w:r w:rsidRPr="00073536">
        <w:rPr>
          <w:rFonts w:ascii="Times New Roman" w:hAnsi="Times New Roman" w:cs="Times New Roman"/>
          <w:sz w:val="24"/>
          <w:szCs w:val="24"/>
          <w:lang w:val="es-ES"/>
        </w:rPr>
        <w:t xml:space="preserve">Los </w:t>
      </w:r>
      <w:r w:rsidRPr="00073536">
        <w:rPr>
          <w:rFonts w:ascii="Times New Roman" w:hAnsi="Times New Roman" w:cs="Times New Roman"/>
          <w:sz w:val="24"/>
          <w:szCs w:val="24"/>
        </w:rPr>
        <w:t>objetivos de los estados financieros se basan en proveer información sobre su evolución económica y financiera para facilitar la toma de decisiones económicas.</w:t>
      </w:r>
    </w:p>
    <w:p w:rsidR="00B009D6" w:rsidRPr="00073536" w:rsidRDefault="00B009D6" w:rsidP="00B009D6">
      <w:pPr>
        <w:spacing w:line="360" w:lineRule="auto"/>
        <w:jc w:val="both"/>
        <w:rPr>
          <w:rFonts w:ascii="Times New Roman" w:hAnsi="Times New Roman" w:cs="Times New Roman"/>
          <w:b/>
          <w:sz w:val="24"/>
          <w:szCs w:val="24"/>
          <w:lang w:val="es-ES"/>
        </w:rPr>
      </w:pPr>
      <w:r>
        <w:rPr>
          <w:rFonts w:ascii="Times New Roman" w:hAnsi="Times New Roman" w:cs="Times New Roman"/>
          <w:b/>
          <w:sz w:val="24"/>
          <w:szCs w:val="24"/>
          <w:lang w:val="es-ES"/>
        </w:rPr>
        <w:t>1.1.5</w:t>
      </w:r>
      <w:r w:rsidRPr="00073536">
        <w:rPr>
          <w:rFonts w:ascii="Times New Roman" w:hAnsi="Times New Roman" w:cs="Times New Roman"/>
          <w:b/>
          <w:sz w:val="24"/>
          <w:szCs w:val="24"/>
          <w:lang w:val="es-ES"/>
        </w:rPr>
        <w:t xml:space="preserve"> Análisis Financiero</w:t>
      </w:r>
    </w:p>
    <w:p w:rsidR="00B009D6" w:rsidRPr="00073536" w:rsidRDefault="00B009D6" w:rsidP="00B009D6">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Es un proceso sistemático planificado organizado e integral que permite conocer la situación económica y financiera de la empresa tanto de inversión como de financiamiento mediante la aplicación de métodos, técnicas e instrumentos.</w:t>
      </w:r>
      <w:sdt>
        <w:sdtPr>
          <w:rPr>
            <w:rFonts w:ascii="Times New Roman" w:eastAsia="Calibri" w:hAnsi="Times New Roman" w:cs="Times New Roman"/>
            <w:sz w:val="24"/>
            <w:szCs w:val="24"/>
          </w:rPr>
          <w:id w:val="-1174494197"/>
          <w:citation/>
        </w:sdtPr>
        <w:sdtContent>
          <w:r w:rsidRPr="00073536">
            <w:rPr>
              <w:rFonts w:ascii="Times New Roman" w:eastAsia="Calibri" w:hAnsi="Times New Roman" w:cs="Times New Roman"/>
              <w:sz w:val="24"/>
              <w:szCs w:val="24"/>
            </w:rPr>
            <w:fldChar w:fldCharType="begin"/>
          </w:r>
          <w:r w:rsidRPr="00073536">
            <w:rPr>
              <w:rFonts w:ascii="Times New Roman" w:eastAsia="Calibri" w:hAnsi="Times New Roman" w:cs="Times New Roman"/>
              <w:sz w:val="24"/>
              <w:szCs w:val="24"/>
            </w:rPr>
            <w:instrText xml:space="preserve"> CITATION MOR083 \l 12298 </w:instrText>
          </w:r>
          <w:r w:rsidRPr="00073536">
            <w:rPr>
              <w:rFonts w:ascii="Times New Roman" w:eastAsia="Calibri" w:hAnsi="Times New Roman" w:cs="Times New Roman"/>
              <w:sz w:val="24"/>
              <w:szCs w:val="24"/>
            </w:rPr>
            <w:fldChar w:fldCharType="separate"/>
          </w:r>
          <w:r w:rsidRPr="00073536">
            <w:rPr>
              <w:rFonts w:ascii="Times New Roman" w:eastAsia="Calibri" w:hAnsi="Times New Roman" w:cs="Times New Roman"/>
              <w:noProof/>
              <w:sz w:val="24"/>
              <w:szCs w:val="24"/>
            </w:rPr>
            <w:t>(MORALES CASTRO &amp; MORALES CASTRO, 2008)</w:t>
          </w:r>
          <w:r w:rsidRPr="00073536">
            <w:rPr>
              <w:rFonts w:ascii="Times New Roman" w:eastAsia="Calibri" w:hAnsi="Times New Roman" w:cs="Times New Roman"/>
              <w:sz w:val="24"/>
              <w:szCs w:val="24"/>
            </w:rPr>
            <w:fldChar w:fldCharType="end"/>
          </w:r>
        </w:sdtContent>
      </w:sdt>
    </w:p>
    <w:p w:rsidR="00B009D6" w:rsidRPr="00073536" w:rsidRDefault="00B009D6" w:rsidP="00B009D6">
      <w:pPr>
        <w:spacing w:line="360" w:lineRule="auto"/>
        <w:jc w:val="both"/>
        <w:rPr>
          <w:rFonts w:ascii="Times New Roman" w:hAnsi="Times New Roman" w:cs="Times New Roman"/>
          <w:sz w:val="24"/>
          <w:szCs w:val="24"/>
        </w:rPr>
      </w:pPr>
      <w:r w:rsidRPr="00073536">
        <w:rPr>
          <w:rFonts w:ascii="Times New Roman" w:eastAsia="Calibri" w:hAnsi="Times New Roman" w:cs="Times New Roman"/>
          <w:sz w:val="24"/>
          <w:szCs w:val="24"/>
          <w:lang w:val="es-ES"/>
        </w:rPr>
        <w:t xml:space="preserve">El análisis financiero permite la aplicación de la </w:t>
      </w:r>
      <w:r w:rsidRPr="00073536">
        <w:rPr>
          <w:rFonts w:ascii="Times New Roman" w:hAnsi="Times New Roman" w:cs="Times New Roman"/>
          <w:sz w:val="24"/>
          <w:szCs w:val="24"/>
        </w:rPr>
        <w:t>toma de decisiones oportunas y correctas para presentar en forma concisa la dirección de la empresa, la cual pueda ser interpretada y analizada en el menor tiempo posible.</w:t>
      </w:r>
    </w:p>
    <w:p w:rsidR="00B009D6" w:rsidRPr="00073536" w:rsidRDefault="00B009D6" w:rsidP="00B009D6">
      <w:pPr>
        <w:spacing w:line="360" w:lineRule="auto"/>
        <w:jc w:val="both"/>
        <w:rPr>
          <w:rFonts w:ascii="Times New Roman" w:hAnsi="Times New Roman" w:cs="Times New Roman"/>
          <w:b/>
          <w:sz w:val="24"/>
          <w:szCs w:val="24"/>
        </w:rPr>
      </w:pPr>
      <w:r>
        <w:rPr>
          <w:rFonts w:ascii="Times New Roman" w:hAnsi="Times New Roman" w:cs="Times New Roman"/>
          <w:b/>
          <w:sz w:val="24"/>
          <w:szCs w:val="24"/>
        </w:rPr>
        <w:t>1.1.6</w:t>
      </w:r>
      <w:r w:rsidRPr="00073536">
        <w:rPr>
          <w:rFonts w:ascii="Times New Roman" w:hAnsi="Times New Roman" w:cs="Times New Roman"/>
          <w:b/>
          <w:sz w:val="24"/>
          <w:szCs w:val="24"/>
        </w:rPr>
        <w:t xml:space="preserve"> Análisis de la Situación Actual</w:t>
      </w:r>
    </w:p>
    <w:p w:rsidR="00B009D6" w:rsidRPr="00073536" w:rsidRDefault="00B009D6" w:rsidP="00B009D6">
      <w:pPr>
        <w:spacing w:line="360" w:lineRule="auto"/>
        <w:jc w:val="both"/>
        <w:rPr>
          <w:rFonts w:ascii="Times New Roman" w:hAnsi="Times New Roman" w:cs="Times New Roman"/>
          <w:sz w:val="24"/>
          <w:szCs w:val="24"/>
        </w:rPr>
      </w:pPr>
      <w:r w:rsidRPr="00073536">
        <w:rPr>
          <w:rFonts w:ascii="Times New Roman" w:hAnsi="Times New Roman" w:cs="Times New Roman"/>
          <w:sz w:val="24"/>
          <w:szCs w:val="24"/>
        </w:rPr>
        <w:t>Influye en las decisiones de inversión, financiamiento, dividendos y por ende flujos de efectivo. Forma parte de un sistema abierto considerado controlable.</w:t>
      </w:r>
    </w:p>
    <w:p w:rsidR="00B009D6" w:rsidRPr="00073536" w:rsidRDefault="00B009D6" w:rsidP="00B009D6">
      <w:pPr>
        <w:spacing w:line="360" w:lineRule="auto"/>
        <w:jc w:val="both"/>
        <w:rPr>
          <w:rFonts w:ascii="Times New Roman" w:hAnsi="Times New Roman" w:cs="Times New Roman"/>
          <w:b/>
          <w:sz w:val="24"/>
          <w:szCs w:val="24"/>
        </w:rPr>
      </w:pPr>
      <w:r>
        <w:rPr>
          <w:rFonts w:ascii="Times New Roman" w:hAnsi="Times New Roman" w:cs="Times New Roman"/>
          <w:b/>
          <w:sz w:val="24"/>
          <w:szCs w:val="24"/>
        </w:rPr>
        <w:t>1.1.6</w:t>
      </w:r>
      <w:r w:rsidRPr="00073536">
        <w:rPr>
          <w:rFonts w:ascii="Times New Roman" w:hAnsi="Times New Roman" w:cs="Times New Roman"/>
          <w:b/>
          <w:sz w:val="24"/>
          <w:szCs w:val="24"/>
        </w:rPr>
        <w:t>.1 Análisis del Entorno</w:t>
      </w:r>
    </w:p>
    <w:p w:rsidR="00B009D6" w:rsidRPr="00073536" w:rsidRDefault="00B009D6" w:rsidP="00B009D6">
      <w:pPr>
        <w:numPr>
          <w:ilvl w:val="0"/>
          <w:numId w:val="33"/>
        </w:numPr>
        <w:spacing w:line="360" w:lineRule="auto"/>
        <w:ind w:left="284" w:hanging="295"/>
        <w:contextualSpacing/>
        <w:jc w:val="both"/>
        <w:rPr>
          <w:rFonts w:ascii="Times New Roman" w:hAnsi="Times New Roman" w:cs="Times New Roman"/>
          <w:b/>
          <w:sz w:val="24"/>
          <w:szCs w:val="24"/>
          <w:lang w:val="es-ES"/>
        </w:rPr>
      </w:pPr>
      <w:r w:rsidRPr="00073536">
        <w:rPr>
          <w:rFonts w:ascii="Times New Roman" w:hAnsi="Times New Roman" w:cs="Times New Roman"/>
          <w:b/>
          <w:sz w:val="24"/>
          <w:szCs w:val="24"/>
          <w:lang w:val="es-ES"/>
        </w:rPr>
        <w:t>Macro entorno</w:t>
      </w:r>
    </w:p>
    <w:p w:rsidR="00B009D6" w:rsidRPr="00073536" w:rsidRDefault="00B009D6" w:rsidP="00B009D6">
      <w:pPr>
        <w:spacing w:line="360" w:lineRule="auto"/>
        <w:jc w:val="both"/>
        <w:rPr>
          <w:rFonts w:ascii="Times New Roman" w:hAnsi="Times New Roman" w:cs="Times New Roman"/>
          <w:sz w:val="24"/>
          <w:szCs w:val="24"/>
        </w:rPr>
      </w:pPr>
      <w:r w:rsidRPr="00073536">
        <w:rPr>
          <w:rFonts w:ascii="Times New Roman" w:hAnsi="Times New Roman" w:cs="Times New Roman"/>
          <w:sz w:val="24"/>
          <w:szCs w:val="24"/>
        </w:rPr>
        <w:t>Es el escenario global en donde se desenvuelven las actividades de la empresa.</w:t>
      </w:r>
    </w:p>
    <w:p w:rsidR="00B009D6" w:rsidRPr="00073536" w:rsidRDefault="00B009D6" w:rsidP="00B009D6">
      <w:pPr>
        <w:spacing w:line="360" w:lineRule="auto"/>
        <w:jc w:val="both"/>
        <w:rPr>
          <w:rFonts w:ascii="Times New Roman" w:hAnsi="Times New Roman" w:cs="Times New Roman"/>
          <w:sz w:val="24"/>
          <w:szCs w:val="24"/>
        </w:rPr>
      </w:pPr>
      <w:r w:rsidRPr="00073536">
        <w:rPr>
          <w:rFonts w:ascii="Times New Roman" w:hAnsi="Times New Roman" w:cs="Times New Roman"/>
          <w:b/>
          <w:sz w:val="24"/>
          <w:szCs w:val="24"/>
        </w:rPr>
        <w:t xml:space="preserve">Político.- </w:t>
      </w:r>
      <w:r w:rsidRPr="00073536">
        <w:rPr>
          <w:rFonts w:ascii="Times New Roman" w:hAnsi="Times New Roman" w:cs="Times New Roman"/>
          <w:sz w:val="24"/>
          <w:szCs w:val="24"/>
        </w:rPr>
        <w:t>Conjunto de normas, leyes y reglamentos que rigen el desenvolvimiento de cada una de las empresas.</w:t>
      </w:r>
    </w:p>
    <w:p w:rsidR="00B009D6" w:rsidRPr="00073536" w:rsidRDefault="00B009D6" w:rsidP="00B009D6">
      <w:pPr>
        <w:spacing w:line="360" w:lineRule="auto"/>
        <w:jc w:val="both"/>
        <w:rPr>
          <w:rFonts w:ascii="Times New Roman" w:hAnsi="Times New Roman" w:cs="Times New Roman"/>
          <w:sz w:val="24"/>
          <w:szCs w:val="24"/>
        </w:rPr>
      </w:pPr>
      <w:r w:rsidRPr="00073536">
        <w:rPr>
          <w:rFonts w:ascii="Times New Roman" w:hAnsi="Times New Roman" w:cs="Times New Roman"/>
          <w:b/>
          <w:sz w:val="24"/>
          <w:szCs w:val="24"/>
        </w:rPr>
        <w:lastRenderedPageBreak/>
        <w:t xml:space="preserve">Económico.- </w:t>
      </w:r>
      <w:r w:rsidRPr="00073536">
        <w:rPr>
          <w:rFonts w:ascii="Times New Roman" w:hAnsi="Times New Roman" w:cs="Times New Roman"/>
          <w:sz w:val="24"/>
          <w:szCs w:val="24"/>
        </w:rPr>
        <w:t>Es la situación económica del país y la región en donde geográficamente se ubica la empresa cutos indicadores como PIB, Balanza de Pagos permitirán tomar decisiones financieras.</w:t>
      </w:r>
    </w:p>
    <w:p w:rsidR="00B009D6" w:rsidRPr="00073536" w:rsidRDefault="00B009D6" w:rsidP="00B009D6">
      <w:pPr>
        <w:spacing w:line="360" w:lineRule="auto"/>
        <w:jc w:val="both"/>
        <w:rPr>
          <w:rFonts w:ascii="Times New Roman" w:hAnsi="Times New Roman" w:cs="Times New Roman"/>
          <w:sz w:val="24"/>
          <w:szCs w:val="24"/>
        </w:rPr>
      </w:pPr>
      <w:r w:rsidRPr="00073536">
        <w:rPr>
          <w:rFonts w:ascii="Times New Roman" w:hAnsi="Times New Roman" w:cs="Times New Roman"/>
          <w:b/>
          <w:sz w:val="24"/>
          <w:szCs w:val="24"/>
        </w:rPr>
        <w:t xml:space="preserve">Sociocultural.- </w:t>
      </w:r>
      <w:r w:rsidRPr="00073536">
        <w:rPr>
          <w:rFonts w:ascii="Times New Roman" w:hAnsi="Times New Roman" w:cs="Times New Roman"/>
          <w:sz w:val="24"/>
          <w:szCs w:val="24"/>
        </w:rPr>
        <w:t>Es el estilo de vida de las personas hábitos, costumbres, tradiciones que de acuerdo a su nivel de ingresos influye en la toma de decisiones.</w:t>
      </w:r>
    </w:p>
    <w:p w:rsidR="00B009D6" w:rsidRPr="00073536" w:rsidRDefault="00B009D6" w:rsidP="00B009D6">
      <w:pPr>
        <w:spacing w:line="360" w:lineRule="auto"/>
        <w:jc w:val="both"/>
        <w:rPr>
          <w:rFonts w:ascii="Times New Roman" w:hAnsi="Times New Roman" w:cs="Times New Roman"/>
          <w:sz w:val="24"/>
          <w:szCs w:val="24"/>
        </w:rPr>
      </w:pPr>
      <w:r w:rsidRPr="00073536">
        <w:rPr>
          <w:rFonts w:ascii="Times New Roman" w:hAnsi="Times New Roman" w:cs="Times New Roman"/>
          <w:b/>
          <w:sz w:val="24"/>
          <w:szCs w:val="24"/>
        </w:rPr>
        <w:t xml:space="preserve">Tecnológico.- </w:t>
      </w:r>
      <w:r w:rsidRPr="00073536">
        <w:rPr>
          <w:rFonts w:ascii="Times New Roman" w:hAnsi="Times New Roman" w:cs="Times New Roman"/>
          <w:sz w:val="24"/>
          <w:szCs w:val="24"/>
        </w:rPr>
        <w:t>Representa el acceso o restricción que tiene la empresa a un determinado nivel de tecnología.</w:t>
      </w:r>
    </w:p>
    <w:p w:rsidR="00B009D6" w:rsidRPr="00073536" w:rsidRDefault="00B009D6" w:rsidP="00B009D6">
      <w:pPr>
        <w:spacing w:line="360" w:lineRule="auto"/>
        <w:jc w:val="both"/>
        <w:rPr>
          <w:rFonts w:ascii="Times New Roman" w:hAnsi="Times New Roman" w:cs="Times New Roman"/>
          <w:sz w:val="24"/>
          <w:szCs w:val="24"/>
        </w:rPr>
      </w:pPr>
      <w:r w:rsidRPr="00073536">
        <w:rPr>
          <w:rFonts w:ascii="Times New Roman" w:hAnsi="Times New Roman" w:cs="Times New Roman"/>
          <w:b/>
          <w:sz w:val="24"/>
          <w:szCs w:val="24"/>
        </w:rPr>
        <w:t xml:space="preserve">Ambiental.- </w:t>
      </w:r>
      <w:r w:rsidRPr="00073536">
        <w:rPr>
          <w:rFonts w:ascii="Times New Roman" w:hAnsi="Times New Roman" w:cs="Times New Roman"/>
          <w:sz w:val="24"/>
          <w:szCs w:val="24"/>
        </w:rPr>
        <w:t>Representa la afectación a la preservación del medio ambiente.</w:t>
      </w:r>
    </w:p>
    <w:p w:rsidR="00B009D6" w:rsidRPr="00073536" w:rsidRDefault="00B009D6" w:rsidP="00B009D6">
      <w:pPr>
        <w:numPr>
          <w:ilvl w:val="0"/>
          <w:numId w:val="33"/>
        </w:numPr>
        <w:spacing w:line="360" w:lineRule="auto"/>
        <w:ind w:left="284" w:hanging="284"/>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Micro entorno</w:t>
      </w:r>
    </w:p>
    <w:p w:rsidR="00B009D6" w:rsidRPr="00073536" w:rsidRDefault="00B009D6" w:rsidP="00B009D6">
      <w:pPr>
        <w:spacing w:line="360" w:lineRule="auto"/>
        <w:jc w:val="both"/>
        <w:rPr>
          <w:rFonts w:ascii="Times New Roman" w:eastAsia="Calibri" w:hAnsi="Times New Roman" w:cs="Times New Roman"/>
          <w:b/>
          <w:sz w:val="24"/>
          <w:szCs w:val="24"/>
        </w:rPr>
      </w:pPr>
      <w:r w:rsidRPr="00073536">
        <w:rPr>
          <w:rFonts w:ascii="Times New Roman" w:eastAsia="Calibri" w:hAnsi="Times New Roman" w:cs="Times New Roman"/>
          <w:b/>
          <w:sz w:val="24"/>
          <w:szCs w:val="24"/>
        </w:rPr>
        <w:t>Cinco Fuerzas de Porter</w:t>
      </w:r>
    </w:p>
    <w:p w:rsidR="00B009D6" w:rsidRPr="00073536" w:rsidRDefault="00B009D6" w:rsidP="00B009D6">
      <w:pPr>
        <w:numPr>
          <w:ilvl w:val="0"/>
          <w:numId w:val="34"/>
        </w:numPr>
        <w:spacing w:line="360" w:lineRule="auto"/>
        <w:ind w:left="284" w:hanging="284"/>
        <w:contextualSpacing/>
        <w:jc w:val="both"/>
        <w:rPr>
          <w:rFonts w:ascii="Times New Roman" w:eastAsia="Calibri" w:hAnsi="Times New Roman" w:cs="Times New Roman"/>
          <w:b/>
          <w:sz w:val="24"/>
          <w:szCs w:val="24"/>
          <w:lang w:val="es-ES"/>
        </w:rPr>
      </w:pPr>
      <w:r w:rsidRPr="00073536">
        <w:rPr>
          <w:rFonts w:ascii="Times New Roman" w:eastAsia="Times New Roman" w:hAnsi="Times New Roman" w:cs="Times New Roman"/>
          <w:b/>
          <w:bCs/>
          <w:sz w:val="24"/>
          <w:szCs w:val="24"/>
          <w:lang w:val="es-ES" w:eastAsia="es-EC"/>
        </w:rPr>
        <w:t>Negociación de los Compradores o Clientes</w:t>
      </w:r>
    </w:p>
    <w:p w:rsidR="00B009D6" w:rsidRPr="00073536" w:rsidRDefault="00B009D6" w:rsidP="00B009D6">
      <w:pPr>
        <w:spacing w:before="100" w:beforeAutospacing="1" w:after="100" w:afterAutospacing="1" w:line="360" w:lineRule="auto"/>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Si en un sector de la economía entran nuevas empresas, la competencia aumentará y provocará una ayuda al consumidor logrando que los precios de los productos de la misma clase disminuyan; también, ocasionará un aumento en los costos.</w:t>
      </w:r>
    </w:p>
    <w:p w:rsidR="00B009D6" w:rsidRPr="00073536" w:rsidRDefault="00B009D6" w:rsidP="00B009D6">
      <w:pPr>
        <w:numPr>
          <w:ilvl w:val="0"/>
          <w:numId w:val="34"/>
        </w:numPr>
        <w:spacing w:before="100" w:beforeAutospacing="1" w:after="100" w:afterAutospacing="1" w:line="360" w:lineRule="auto"/>
        <w:ind w:left="284" w:hanging="284"/>
        <w:contextualSpacing/>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b/>
          <w:bCs/>
          <w:sz w:val="24"/>
          <w:szCs w:val="24"/>
          <w:lang w:val="es-ES" w:eastAsia="es-EC"/>
        </w:rPr>
        <w:t>Negociación de los Proveedores o Vendedores</w:t>
      </w:r>
    </w:p>
    <w:p w:rsidR="00B009D6" w:rsidRPr="00073536" w:rsidRDefault="00B009D6" w:rsidP="00B009D6">
      <w:pPr>
        <w:spacing w:before="100" w:beforeAutospacing="1" w:after="100" w:afterAutospacing="1" w:line="360" w:lineRule="auto"/>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 xml:space="preserve">Se refiere a una amenaza impuesta sobre la industria por parte de los </w:t>
      </w:r>
      <w:hyperlink r:id="rId10" w:tooltip="Proveedores (aún no redactado)" w:history="1">
        <w:r w:rsidRPr="00073536">
          <w:rPr>
            <w:rFonts w:ascii="Times New Roman" w:eastAsia="Times New Roman" w:hAnsi="Times New Roman" w:cs="Times New Roman"/>
            <w:sz w:val="24"/>
            <w:szCs w:val="24"/>
            <w:lang w:eastAsia="es-EC"/>
          </w:rPr>
          <w:t>proveedores</w:t>
        </w:r>
      </w:hyperlink>
      <w:r w:rsidRPr="00073536">
        <w:rPr>
          <w:rFonts w:ascii="Times New Roman" w:eastAsia="Times New Roman" w:hAnsi="Times New Roman" w:cs="Times New Roman"/>
          <w:sz w:val="24"/>
          <w:szCs w:val="24"/>
          <w:lang w:eastAsia="es-EC"/>
        </w:rPr>
        <w:t>, a causa del poder de que éstos disponen ya sea por su grado de concentración, por la especificidad de los insumos que proveen, por el impacto de estos insumos en el costo de la industria, etc.</w:t>
      </w:r>
    </w:p>
    <w:p w:rsidR="00B009D6" w:rsidRPr="00073536" w:rsidRDefault="00B009D6" w:rsidP="00B009D6">
      <w:pPr>
        <w:numPr>
          <w:ilvl w:val="0"/>
          <w:numId w:val="34"/>
        </w:numPr>
        <w:spacing w:before="100" w:beforeAutospacing="1" w:after="100" w:afterAutospacing="1" w:line="360" w:lineRule="auto"/>
        <w:ind w:left="284" w:hanging="284"/>
        <w:contextualSpacing/>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b/>
          <w:bCs/>
          <w:sz w:val="24"/>
          <w:szCs w:val="24"/>
          <w:lang w:val="es-ES" w:eastAsia="es-EC"/>
        </w:rPr>
        <w:t>Amenaza de nuevos entrantes</w:t>
      </w:r>
    </w:p>
    <w:p w:rsidR="00B009D6" w:rsidRPr="00073536" w:rsidRDefault="00B009D6" w:rsidP="00B009D6">
      <w:pPr>
        <w:spacing w:before="100" w:beforeAutospacing="1" w:after="100" w:afterAutospacing="1" w:line="360" w:lineRule="auto"/>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Mientras que es muy sencillo montar un pequeño negocio, la cantidad de recursos necesarios para organizar una industria aeroespacial es altísima. En dicho mercado, por ejemplo, operan muy pocos competidores, y es poco probable la entrada de nuevos actores.</w:t>
      </w:r>
    </w:p>
    <w:p w:rsidR="00B009D6" w:rsidRPr="00073536" w:rsidRDefault="00B009D6" w:rsidP="00B009D6">
      <w:pPr>
        <w:numPr>
          <w:ilvl w:val="0"/>
          <w:numId w:val="34"/>
        </w:numPr>
        <w:spacing w:before="100" w:beforeAutospacing="1" w:after="100" w:afterAutospacing="1" w:line="360" w:lineRule="auto"/>
        <w:ind w:left="284" w:hanging="284"/>
        <w:contextualSpacing/>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b/>
          <w:bCs/>
          <w:sz w:val="24"/>
          <w:szCs w:val="24"/>
          <w:lang w:val="es-ES" w:eastAsia="es-EC"/>
        </w:rPr>
        <w:t>Amenaza de productos sustitutos</w:t>
      </w:r>
    </w:p>
    <w:p w:rsidR="00B009D6" w:rsidRPr="00073536" w:rsidRDefault="00B009D6" w:rsidP="00B009D6">
      <w:pPr>
        <w:spacing w:before="100" w:beforeAutospacing="1" w:after="100" w:afterAutospacing="1" w:line="360" w:lineRule="auto"/>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Permite fijar los precios en solitario y suponen normalmente una muy alta rentabilidad. Por otro lado, mercados en los que existen muchos productos iguales o similares, suponen por lo general baja rentabilidad.</w:t>
      </w:r>
    </w:p>
    <w:p w:rsidR="00B009D6" w:rsidRPr="00073536" w:rsidRDefault="00B009D6" w:rsidP="00B009D6">
      <w:pPr>
        <w:spacing w:before="100" w:beforeAutospacing="1" w:after="100" w:afterAutospacing="1" w:line="360" w:lineRule="auto"/>
        <w:jc w:val="both"/>
        <w:rPr>
          <w:rFonts w:ascii="Times New Roman" w:eastAsia="Times New Roman" w:hAnsi="Times New Roman" w:cs="Times New Roman"/>
          <w:b/>
          <w:sz w:val="24"/>
          <w:szCs w:val="24"/>
          <w:lang w:eastAsia="es-EC"/>
        </w:rPr>
      </w:pPr>
      <w:r>
        <w:rPr>
          <w:rFonts w:ascii="Times New Roman" w:eastAsia="Times New Roman" w:hAnsi="Times New Roman" w:cs="Times New Roman"/>
          <w:b/>
          <w:sz w:val="24"/>
          <w:szCs w:val="24"/>
          <w:lang w:eastAsia="es-EC"/>
        </w:rPr>
        <w:lastRenderedPageBreak/>
        <w:t>1.1.6</w:t>
      </w:r>
      <w:r w:rsidRPr="00073536">
        <w:rPr>
          <w:rFonts w:ascii="Times New Roman" w:eastAsia="Times New Roman" w:hAnsi="Times New Roman" w:cs="Times New Roman"/>
          <w:b/>
          <w:sz w:val="24"/>
          <w:szCs w:val="24"/>
          <w:lang w:eastAsia="es-EC"/>
        </w:rPr>
        <w:t>.2 Análisis Interno</w:t>
      </w:r>
    </w:p>
    <w:p w:rsidR="00B009D6" w:rsidRPr="00073536" w:rsidRDefault="00B009D6" w:rsidP="00B009D6">
      <w:pPr>
        <w:numPr>
          <w:ilvl w:val="0"/>
          <w:numId w:val="33"/>
        </w:numPr>
        <w:spacing w:before="100" w:beforeAutospacing="1" w:after="100" w:afterAutospacing="1" w:line="360" w:lineRule="auto"/>
        <w:ind w:left="284" w:hanging="284"/>
        <w:contextualSpacing/>
        <w:jc w:val="both"/>
        <w:rPr>
          <w:rFonts w:ascii="Times New Roman" w:eastAsia="Times New Roman" w:hAnsi="Times New Roman" w:cs="Times New Roman"/>
          <w:b/>
          <w:sz w:val="24"/>
          <w:szCs w:val="24"/>
          <w:lang w:val="es-ES" w:eastAsia="es-EC"/>
        </w:rPr>
      </w:pPr>
      <w:r w:rsidRPr="00073536">
        <w:rPr>
          <w:rFonts w:ascii="Times New Roman" w:eastAsia="Calibri" w:hAnsi="Times New Roman" w:cs="Times New Roman"/>
          <w:b/>
          <w:sz w:val="24"/>
          <w:szCs w:val="24"/>
          <w:lang w:val="es-ES"/>
        </w:rPr>
        <w:t>Metodología Análisis Financiero</w:t>
      </w:r>
    </w:p>
    <w:p w:rsidR="00B009D6" w:rsidRPr="00073536" w:rsidRDefault="00B009D6" w:rsidP="00B009D6">
      <w:pPr>
        <w:spacing w:before="100" w:beforeAutospacing="1" w:after="100" w:afterAutospacing="1" w:line="360" w:lineRule="auto"/>
        <w:jc w:val="both"/>
        <w:rPr>
          <w:rFonts w:ascii="Times New Roman" w:eastAsia="Times New Roman" w:hAnsi="Times New Roman" w:cs="Times New Roman"/>
          <w:b/>
          <w:sz w:val="24"/>
          <w:szCs w:val="24"/>
          <w:lang w:eastAsia="es-EC"/>
        </w:rPr>
      </w:pPr>
      <w:r w:rsidRPr="00073536">
        <w:rPr>
          <w:rFonts w:ascii="Times New Roman" w:eastAsia="Calibri" w:hAnsi="Times New Roman" w:cs="Times New Roman"/>
          <w:b/>
          <w:sz w:val="24"/>
          <w:szCs w:val="24"/>
          <w:lang w:val="es-ES"/>
        </w:rPr>
        <w:t xml:space="preserve">Método vertical </w:t>
      </w:r>
    </w:p>
    <w:p w:rsidR="00B009D6" w:rsidRPr="00073536" w:rsidRDefault="00B009D6" w:rsidP="00B009D6">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Es un método estático de análisis financiero cuyo objetivo es determinar el nivel de representatividad que tiene cada una de las cuentas del balance general. Matemáticamente se calcula.</w:t>
      </w:r>
    </w:p>
    <w:p w:rsidR="00B009D6" w:rsidRPr="00073536" w:rsidRDefault="00B009D6" w:rsidP="00B009D6">
      <w:pPr>
        <w:spacing w:line="360" w:lineRule="auto"/>
        <w:ind w:left="426"/>
        <w:jc w:val="both"/>
        <w:rPr>
          <w:rFonts w:ascii="Times New Roman" w:eastAsia="Calibri" w:hAnsi="Times New Roman" w:cs="Times New Roman"/>
          <w:sz w:val="24"/>
          <w:szCs w:val="24"/>
          <w:lang w:val="es-ES"/>
        </w:rPr>
      </w:pPr>
      <m:oMathPara>
        <m:oMath>
          <m:r>
            <m:rPr>
              <m:sty m:val="b"/>
            </m:rPr>
            <w:rPr>
              <w:rFonts w:ascii="Cambria Math" w:eastAsia="Calibri" w:hAnsi="Cambria Math" w:cs="Cambria Math"/>
              <w:sz w:val="24"/>
              <w:szCs w:val="24"/>
              <w:lang w:val="es-ES"/>
            </w:rPr>
            <m:t>Estructura Económica</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Cuenta Contable</m:t>
              </m:r>
            </m:num>
            <m:den>
              <m:r>
                <m:rPr>
                  <m:sty m:val="p"/>
                </m:rPr>
                <w:rPr>
                  <w:rFonts w:ascii="Cambria Math" w:eastAsia="Calibri" w:hAnsi="Cambria Math" w:cs="Cambria Math"/>
                  <w:sz w:val="24"/>
                  <w:szCs w:val="24"/>
                  <w:lang w:val="es-ES"/>
                </w:rPr>
                <m:t>Total Activo</m:t>
              </m:r>
            </m:den>
          </m:f>
          <m:r>
            <m:rPr>
              <m:sty m:val="p"/>
            </m:rPr>
            <w:rPr>
              <w:rFonts w:ascii="Cambria Math" w:eastAsia="Calibri" w:hAnsi="Cambria Math" w:cs="Times New Roman"/>
              <w:sz w:val="24"/>
              <w:szCs w:val="24"/>
              <w:lang w:val="es-ES"/>
            </w:rPr>
            <m:t>x 100</m:t>
          </m:r>
        </m:oMath>
      </m:oMathPara>
    </w:p>
    <w:p w:rsidR="00B009D6" w:rsidRPr="00073536" w:rsidRDefault="00B009D6" w:rsidP="00B009D6">
      <w:pPr>
        <w:spacing w:line="360" w:lineRule="auto"/>
        <w:ind w:left="426"/>
        <w:jc w:val="both"/>
        <w:rPr>
          <w:rFonts w:ascii="Times New Roman" w:eastAsia="Calibri" w:hAnsi="Times New Roman" w:cs="Times New Roman"/>
          <w:sz w:val="24"/>
          <w:szCs w:val="24"/>
          <w:lang w:val="es-ES"/>
        </w:rPr>
      </w:pPr>
      <m:oMathPara>
        <m:oMath>
          <m:r>
            <m:rPr>
              <m:sty m:val="b"/>
            </m:rPr>
            <w:rPr>
              <w:rFonts w:ascii="Cambria Math" w:eastAsia="Calibri" w:hAnsi="Cambria Math" w:cs="Cambria Math"/>
              <w:sz w:val="24"/>
              <w:szCs w:val="24"/>
              <w:lang w:val="es-ES"/>
            </w:rPr>
            <m:t>Estructura Financiera</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Cuenta Contable</m:t>
              </m:r>
            </m:num>
            <m:den>
              <m:r>
                <m:rPr>
                  <m:sty m:val="p"/>
                </m:rPr>
                <w:rPr>
                  <w:rFonts w:ascii="Cambria Math" w:eastAsia="Calibri" w:hAnsi="Cambria Math" w:cs="Cambria Math"/>
                  <w:sz w:val="24"/>
                  <w:szCs w:val="24"/>
                  <w:lang w:val="es-ES"/>
                </w:rPr>
                <m:t>Total Pasivo+Patrimonio</m:t>
              </m:r>
            </m:den>
          </m:f>
          <m:r>
            <m:rPr>
              <m:sty m:val="p"/>
            </m:rPr>
            <w:rPr>
              <w:rFonts w:ascii="Cambria Math" w:eastAsia="Calibri" w:hAnsi="Cambria Math" w:cs="Times New Roman"/>
              <w:sz w:val="24"/>
              <w:szCs w:val="24"/>
              <w:lang w:val="es-ES"/>
            </w:rPr>
            <m:t>x 100</m:t>
          </m:r>
        </m:oMath>
      </m:oMathPara>
    </w:p>
    <w:p w:rsidR="00B009D6" w:rsidRPr="00073536" w:rsidRDefault="00B009D6" w:rsidP="00B009D6">
      <w:pPr>
        <w:numPr>
          <w:ilvl w:val="0"/>
          <w:numId w:val="33"/>
        </w:numPr>
        <w:spacing w:line="360" w:lineRule="auto"/>
        <w:ind w:left="284" w:hanging="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b/>
          <w:sz w:val="24"/>
          <w:szCs w:val="24"/>
          <w:lang w:val="es-ES"/>
        </w:rPr>
        <w:t>Método horizontal</w:t>
      </w:r>
    </w:p>
    <w:p w:rsidR="00B009D6" w:rsidRPr="00073536" w:rsidRDefault="00B009D6" w:rsidP="00B009D6">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Es un método dinámico porque el análisis está orientado a dos o a mas estados.</w:t>
      </w:r>
    </w:p>
    <w:p w:rsidR="00B009D6" w:rsidRPr="00073536" w:rsidRDefault="00B009D6" w:rsidP="00B009D6">
      <w:pPr>
        <w:spacing w:line="360" w:lineRule="auto"/>
        <w:jc w:val="both"/>
        <w:rPr>
          <w:rFonts w:asciiTheme="majorHAnsi" w:eastAsia="Times New Roman" w:hAnsiTheme="majorHAnsi" w:cs="Times New Roman"/>
          <w:sz w:val="24"/>
          <w:szCs w:val="24"/>
          <w:lang w:val="es-ES"/>
        </w:rPr>
      </w:pPr>
      <m:oMathPara>
        <m:oMath>
          <m:r>
            <m:rPr>
              <m:sty m:val="b"/>
            </m:rPr>
            <w:rPr>
              <w:rFonts w:ascii="Cambria Math" w:eastAsia="Calibri" w:hAnsi="Cambria Math" w:cs="Times New Roman"/>
              <w:sz w:val="24"/>
              <w:szCs w:val="24"/>
              <w:lang w:val="es-ES"/>
            </w:rPr>
            <m:t>∆% CTAS</m:t>
          </m:r>
          <m:r>
            <m:rPr>
              <m:sty m:val="p"/>
            </m:rPr>
            <w:rPr>
              <w:rFonts w:ascii="Cambria Math" w:eastAsia="Calibri" w:hAnsi="Cambria Math" w:cs="Times New Roman"/>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Final-Inicial</m:t>
              </m:r>
            </m:num>
            <m:den>
              <m:r>
                <m:rPr>
                  <m:sty m:val="p"/>
                </m:rPr>
                <w:rPr>
                  <w:rFonts w:ascii="Cambria Math" w:eastAsia="Calibri" w:hAnsi="Cambria Math" w:cs="Times New Roman"/>
                  <w:sz w:val="24"/>
                  <w:szCs w:val="24"/>
                  <w:lang w:val="es-ES"/>
                </w:rPr>
                <m:t>Inicial</m:t>
              </m:r>
            </m:den>
          </m:f>
        </m:oMath>
      </m:oMathPara>
    </w:p>
    <w:p w:rsidR="00B009D6" w:rsidRPr="00073536" w:rsidRDefault="00B009D6" w:rsidP="00B009D6">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1.1.7</w:t>
      </w:r>
      <w:r w:rsidRPr="00073536">
        <w:rPr>
          <w:rFonts w:ascii="Times New Roman" w:eastAsia="Calibri" w:hAnsi="Times New Roman" w:cs="Times New Roman"/>
          <w:b/>
          <w:sz w:val="24"/>
          <w:szCs w:val="24"/>
          <w:lang w:val="es-ES"/>
        </w:rPr>
        <w:t xml:space="preserve"> Indicadores financieros</w:t>
      </w:r>
    </w:p>
    <w:p w:rsidR="00B009D6" w:rsidRPr="00073536" w:rsidRDefault="00B009D6" w:rsidP="00B009D6">
      <w:pPr>
        <w:spacing w:line="360" w:lineRule="auto"/>
        <w:jc w:val="both"/>
        <w:rPr>
          <w:rFonts w:ascii="Times New Roman" w:eastAsia="Calibri" w:hAnsi="Times New Roman" w:cs="Times New Roman"/>
          <w:sz w:val="24"/>
          <w:szCs w:val="24"/>
          <w:lang w:val="es-ES"/>
        </w:rPr>
      </w:pPr>
      <w:r>
        <w:rPr>
          <w:rFonts w:ascii="Times New Roman" w:eastAsia="Calibri" w:hAnsi="Times New Roman" w:cs="Times New Roman"/>
          <w:b/>
          <w:sz w:val="24"/>
          <w:szCs w:val="24"/>
          <w:lang w:val="es-ES"/>
        </w:rPr>
        <w:t>1.1.7</w:t>
      </w:r>
      <w:r w:rsidRPr="00073536">
        <w:rPr>
          <w:rFonts w:ascii="Times New Roman" w:eastAsia="Calibri" w:hAnsi="Times New Roman" w:cs="Times New Roman"/>
          <w:b/>
          <w:sz w:val="24"/>
          <w:szCs w:val="24"/>
          <w:lang w:val="es-ES"/>
        </w:rPr>
        <w:t>.1 Liquidez</w:t>
      </w:r>
    </w:p>
    <w:p w:rsidR="00B009D6" w:rsidRPr="00073536" w:rsidRDefault="00B009D6" w:rsidP="00B009D6">
      <w:pPr>
        <w:spacing w:line="360" w:lineRule="auto"/>
        <w:jc w:val="both"/>
        <w:rPr>
          <w:rFonts w:ascii="Times New Roman" w:eastAsia="Times New Roman" w:hAnsi="Times New Roman" w:cs="Times New Roman"/>
          <w:sz w:val="24"/>
          <w:szCs w:val="24"/>
          <w:lang w:val="es-CO"/>
        </w:rPr>
      </w:pPr>
      <w:r w:rsidRPr="00073536">
        <w:rPr>
          <w:rFonts w:ascii="Times New Roman" w:eastAsia="Times New Roman" w:hAnsi="Times New Roman" w:cs="Times New Roman"/>
          <w:sz w:val="24"/>
          <w:szCs w:val="24"/>
          <w:lang w:val="es-CO"/>
        </w:rPr>
        <w:t>Dentro de los indicadores de liquidez y solvencia tenemos:</w:t>
      </w:r>
    </w:p>
    <w:p w:rsidR="00B009D6" w:rsidRPr="00073536" w:rsidRDefault="00B009D6" w:rsidP="00B009D6">
      <w:pPr>
        <w:numPr>
          <w:ilvl w:val="0"/>
          <w:numId w:val="13"/>
        </w:numPr>
        <w:spacing w:line="360" w:lineRule="auto"/>
        <w:ind w:left="284" w:hanging="284"/>
        <w:contextualSpacing/>
        <w:jc w:val="both"/>
        <w:rPr>
          <w:rFonts w:ascii="Times New Roman" w:eastAsia="Times New Roman" w:hAnsi="Times New Roman" w:cs="Times New Roman"/>
          <w:sz w:val="24"/>
          <w:szCs w:val="24"/>
          <w:lang w:val="es-CO"/>
        </w:rPr>
      </w:pPr>
      <w:r w:rsidRPr="00073536">
        <w:rPr>
          <w:rFonts w:ascii="Times New Roman" w:eastAsia="Times New Roman" w:hAnsi="Times New Roman" w:cs="Times New Roman"/>
          <w:sz w:val="24"/>
          <w:szCs w:val="24"/>
          <w:lang w:val="es-CO"/>
        </w:rPr>
        <w:t>Razón Corriente</w:t>
      </w:r>
    </w:p>
    <w:p w:rsidR="00B009D6" w:rsidRPr="00073536" w:rsidRDefault="00B009D6" w:rsidP="00B009D6">
      <w:pPr>
        <w:spacing w:line="360" w:lineRule="auto"/>
        <w:ind w:left="426"/>
        <w:jc w:val="both"/>
        <w:rPr>
          <w:rFonts w:ascii="Times New Roman" w:eastAsia="Calibri" w:hAnsi="Times New Roman" w:cs="Times New Roman"/>
          <w:sz w:val="24"/>
          <w:szCs w:val="24"/>
          <w:lang w:val="es-ES"/>
        </w:rPr>
      </w:pPr>
      <m:oMathPara>
        <m:oMath>
          <m:r>
            <m:rPr>
              <m:sty m:val="b"/>
            </m:rPr>
            <w:rPr>
              <w:rFonts w:ascii="Cambria Math" w:eastAsia="Calibri" w:hAnsi="Cambria Math" w:cs="Cambria Math"/>
              <w:sz w:val="24"/>
              <w:szCs w:val="24"/>
              <w:lang w:val="es-ES"/>
            </w:rPr>
            <m:t>Razón Corriente</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Activo Corriente</m:t>
              </m:r>
            </m:num>
            <m:den>
              <m:r>
                <m:rPr>
                  <m:sty m:val="p"/>
                </m:rPr>
                <w:rPr>
                  <w:rFonts w:ascii="Cambria Math" w:eastAsia="Calibri" w:hAnsi="Cambria Math" w:cs="Times New Roman"/>
                  <w:sz w:val="24"/>
                  <w:szCs w:val="24"/>
                  <w:lang w:val="es-ES"/>
                </w:rPr>
                <m:t>Pasivo Corriente</m:t>
              </m:r>
            </m:den>
          </m:f>
        </m:oMath>
      </m:oMathPara>
    </w:p>
    <w:p w:rsidR="00B009D6" w:rsidRPr="00073536" w:rsidRDefault="00B009D6" w:rsidP="00B009D6">
      <w:pPr>
        <w:spacing w:line="360" w:lineRule="auto"/>
        <w:jc w:val="both"/>
        <w:rPr>
          <w:rFonts w:ascii="Times New Roman" w:eastAsia="Times New Roman" w:hAnsi="Times New Roman" w:cs="Times New Roman"/>
          <w:sz w:val="24"/>
          <w:szCs w:val="24"/>
          <w:lang w:val="es-CO"/>
        </w:rPr>
      </w:pPr>
      <w:r w:rsidRPr="00073536">
        <w:rPr>
          <w:rFonts w:ascii="Times New Roman" w:eastAsia="Times New Roman" w:hAnsi="Times New Roman" w:cs="Times New Roman"/>
          <w:sz w:val="24"/>
          <w:szCs w:val="24"/>
          <w:lang w:val="es-CO"/>
        </w:rPr>
        <w:t>El resultado de esta razón indica la capacidad de la empresa para hacer frente a sus deudas a corto plazo, comprometiendo sus activos corrientes. Por cada unidad monetaria de deuda corriente, cuánto se tiene de respaldo en activo corriente. Entre más alto sea, menor riesgo existe que resulten impagadas las deudas a corto plazo.</w:t>
      </w:r>
    </w:p>
    <w:p w:rsidR="00B009D6" w:rsidRPr="00073536" w:rsidRDefault="00B009D6" w:rsidP="00B009D6">
      <w:pPr>
        <w:numPr>
          <w:ilvl w:val="0"/>
          <w:numId w:val="13"/>
        </w:numPr>
        <w:spacing w:line="360" w:lineRule="auto"/>
        <w:ind w:left="284" w:hanging="284"/>
        <w:contextualSpacing/>
        <w:jc w:val="both"/>
        <w:rPr>
          <w:rFonts w:ascii="Times New Roman" w:eastAsia="Times New Roman" w:hAnsi="Times New Roman" w:cs="Times New Roman"/>
          <w:sz w:val="24"/>
          <w:szCs w:val="24"/>
          <w:lang w:val="es-CO"/>
        </w:rPr>
      </w:pPr>
      <w:r w:rsidRPr="00073536">
        <w:rPr>
          <w:rFonts w:ascii="Times New Roman" w:eastAsia="Times New Roman" w:hAnsi="Times New Roman" w:cs="Times New Roman"/>
          <w:sz w:val="24"/>
          <w:szCs w:val="24"/>
          <w:lang w:val="es-CO"/>
        </w:rPr>
        <w:t>Capital de Trabajo</w:t>
      </w:r>
    </w:p>
    <w:p w:rsidR="00B009D6" w:rsidRPr="00073536" w:rsidRDefault="00B009D6" w:rsidP="00B009D6">
      <w:pPr>
        <w:spacing w:line="360" w:lineRule="auto"/>
        <w:ind w:left="360"/>
        <w:contextualSpacing/>
        <w:jc w:val="center"/>
        <w:rPr>
          <w:rFonts w:ascii="Times New Roman" w:eastAsia="Times New Roman" w:hAnsi="Times New Roman" w:cs="Times New Roman"/>
          <w:sz w:val="24"/>
          <w:szCs w:val="24"/>
          <w:lang w:val="es-CO"/>
        </w:rPr>
      </w:pPr>
      <m:oMathPara>
        <m:oMath>
          <m:r>
            <m:rPr>
              <m:sty m:val="b"/>
            </m:rPr>
            <w:rPr>
              <w:rFonts w:ascii="Cambria Math" w:eastAsia="Times New Roman" w:hAnsi="Cambria Math" w:cs="Times New Roman"/>
              <w:sz w:val="24"/>
              <w:szCs w:val="24"/>
              <w:lang w:val="es-CO"/>
            </w:rPr>
            <m:t>Capital de Trabajo</m:t>
          </m:r>
          <m:r>
            <m:rPr>
              <m:sty m:val="p"/>
            </m:rPr>
            <w:rPr>
              <w:rFonts w:ascii="Cambria Math" w:eastAsia="Times New Roman" w:hAnsi="Cambria Math" w:cs="Times New Roman"/>
              <w:sz w:val="24"/>
              <w:szCs w:val="24"/>
              <w:lang w:val="es-CO"/>
            </w:rPr>
            <m:t>=Activo Corriente-Pasivo Corriente</m:t>
          </m:r>
        </m:oMath>
      </m:oMathPara>
    </w:p>
    <w:p w:rsidR="00B009D6" w:rsidRPr="00073536" w:rsidRDefault="00B009D6" w:rsidP="00B009D6">
      <w:pPr>
        <w:spacing w:line="360" w:lineRule="auto"/>
        <w:ind w:left="360"/>
        <w:contextualSpacing/>
        <w:jc w:val="center"/>
        <w:rPr>
          <w:rFonts w:ascii="Times New Roman" w:eastAsia="Times New Roman" w:hAnsi="Times New Roman" w:cs="Times New Roman"/>
          <w:sz w:val="24"/>
          <w:szCs w:val="24"/>
          <w:lang w:val="es-CO"/>
        </w:rPr>
      </w:pPr>
    </w:p>
    <w:p w:rsidR="00B009D6" w:rsidRPr="00073536" w:rsidRDefault="00B009D6" w:rsidP="00B009D6">
      <w:pPr>
        <w:spacing w:line="360" w:lineRule="auto"/>
        <w:jc w:val="both"/>
        <w:rPr>
          <w:rFonts w:ascii="Times New Roman" w:eastAsia="Times New Roman" w:hAnsi="Times New Roman" w:cs="Times New Roman"/>
          <w:sz w:val="24"/>
          <w:szCs w:val="24"/>
          <w:lang w:val="es-CO"/>
        </w:rPr>
      </w:pPr>
      <w:r w:rsidRPr="00073536">
        <w:rPr>
          <w:rFonts w:ascii="Times New Roman" w:eastAsia="Times New Roman" w:hAnsi="Times New Roman" w:cs="Times New Roman"/>
          <w:sz w:val="24"/>
          <w:szCs w:val="24"/>
          <w:lang w:val="es-CO"/>
        </w:rPr>
        <w:t>El resultado de esta razón representa el margen de seguridad que tiene la empresa para cumplir con sus obligaciones a corto plazo. Mide o evalúa la liquidez necesaria para que el ente continúe funcionando fluidamente.</w:t>
      </w:r>
    </w:p>
    <w:p w:rsidR="00B009D6" w:rsidRPr="00073536" w:rsidRDefault="00B009D6" w:rsidP="00B009D6">
      <w:pPr>
        <w:numPr>
          <w:ilvl w:val="0"/>
          <w:numId w:val="13"/>
        </w:numPr>
        <w:spacing w:line="360" w:lineRule="auto"/>
        <w:ind w:left="284" w:hanging="284"/>
        <w:contextualSpacing/>
        <w:jc w:val="both"/>
        <w:rPr>
          <w:rFonts w:ascii="Times New Roman" w:eastAsia="Times New Roman" w:hAnsi="Times New Roman" w:cs="Times New Roman"/>
          <w:sz w:val="24"/>
          <w:szCs w:val="24"/>
          <w:lang w:val="es-CO"/>
        </w:rPr>
      </w:pPr>
      <w:r w:rsidRPr="00073536">
        <w:rPr>
          <w:rFonts w:ascii="Times New Roman" w:eastAsia="Times New Roman" w:hAnsi="Times New Roman" w:cs="Times New Roman"/>
          <w:sz w:val="24"/>
          <w:szCs w:val="24"/>
          <w:lang w:val="es-CO"/>
        </w:rPr>
        <w:t>Prueba Ácida</w:t>
      </w:r>
    </w:p>
    <w:p w:rsidR="00B009D6" w:rsidRPr="00073536" w:rsidRDefault="00B009D6" w:rsidP="00B009D6">
      <w:pPr>
        <w:spacing w:line="360" w:lineRule="auto"/>
        <w:ind w:left="720"/>
        <w:contextualSpacing/>
        <w:jc w:val="center"/>
        <w:rPr>
          <w:rFonts w:ascii="Times New Roman" w:eastAsia="Times New Roman" w:hAnsi="Times New Roman" w:cs="Times New Roman"/>
          <w:sz w:val="24"/>
          <w:szCs w:val="24"/>
          <w:lang w:val="es-CO"/>
        </w:rPr>
      </w:pPr>
      <m:oMathPara>
        <m:oMath>
          <m:r>
            <m:rPr>
              <m:sty m:val="b"/>
            </m:rPr>
            <w:rPr>
              <w:rFonts w:ascii="Cambria Math" w:eastAsia="Calibri" w:hAnsi="Cambria Math" w:cs="Cambria Math"/>
              <w:sz w:val="24"/>
              <w:szCs w:val="24"/>
              <w:lang w:val="es-ES"/>
            </w:rPr>
            <m:t>Prueba Ácida</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Activo Corriente-Inventarios</m:t>
              </m:r>
            </m:num>
            <m:den>
              <m:r>
                <m:rPr>
                  <m:sty m:val="p"/>
                </m:rPr>
                <w:rPr>
                  <w:rFonts w:ascii="Cambria Math" w:eastAsia="Calibri" w:hAnsi="Cambria Math" w:cs="Times New Roman"/>
                  <w:sz w:val="24"/>
                  <w:szCs w:val="24"/>
                  <w:lang w:val="es-ES"/>
                </w:rPr>
                <m:t>Pasivo Corriente</m:t>
              </m:r>
            </m:den>
          </m:f>
        </m:oMath>
      </m:oMathPara>
    </w:p>
    <w:p w:rsidR="00B009D6" w:rsidRPr="00073536" w:rsidRDefault="00B009D6" w:rsidP="00B009D6">
      <w:pPr>
        <w:spacing w:line="360" w:lineRule="auto"/>
        <w:ind w:left="720"/>
        <w:contextualSpacing/>
        <w:jc w:val="center"/>
        <w:rPr>
          <w:rFonts w:ascii="Times New Roman" w:eastAsia="Times New Roman" w:hAnsi="Times New Roman" w:cs="Times New Roman"/>
          <w:sz w:val="24"/>
          <w:szCs w:val="24"/>
          <w:lang w:val="es-CO"/>
        </w:rPr>
      </w:pPr>
    </w:p>
    <w:p w:rsidR="00B009D6" w:rsidRPr="00073536" w:rsidRDefault="00B009D6" w:rsidP="00B009D6">
      <w:pPr>
        <w:spacing w:line="360" w:lineRule="auto"/>
        <w:jc w:val="both"/>
        <w:rPr>
          <w:rFonts w:ascii="Times New Roman" w:eastAsia="Times New Roman" w:hAnsi="Times New Roman" w:cs="Times New Roman"/>
          <w:sz w:val="24"/>
          <w:szCs w:val="24"/>
          <w:lang w:val="es-CO"/>
        </w:rPr>
      </w:pPr>
      <w:r w:rsidRPr="00073536">
        <w:rPr>
          <w:rFonts w:ascii="Times New Roman" w:eastAsia="Times New Roman" w:hAnsi="Times New Roman" w:cs="Times New Roman"/>
          <w:sz w:val="24"/>
          <w:szCs w:val="24"/>
          <w:lang w:val="es-CO"/>
        </w:rPr>
        <w:t>El resultado de esta razón indica la capacidad de la empresa para cubrir pasivos a corto plazo, en forma inmediata, sin tener que recurrir a la venta de inventarios, ya que estos en algunas circunstancias pueden ser difíciles de comercializar.</w:t>
      </w:r>
    </w:p>
    <w:p w:rsidR="00B009D6" w:rsidRPr="00073536" w:rsidRDefault="00B009D6" w:rsidP="00B009D6">
      <w:pPr>
        <w:spacing w:before="100" w:beforeAutospacing="1" w:after="100" w:afterAutospacing="1"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1.1.7</w:t>
      </w:r>
      <w:r w:rsidRPr="00073536">
        <w:rPr>
          <w:rFonts w:ascii="Times New Roman" w:eastAsia="Calibri" w:hAnsi="Times New Roman" w:cs="Times New Roman"/>
          <w:b/>
          <w:sz w:val="24"/>
          <w:szCs w:val="24"/>
          <w:lang w:val="es-ES"/>
        </w:rPr>
        <w:t>.2 Endeudamiento</w:t>
      </w:r>
    </w:p>
    <w:p w:rsidR="00B009D6" w:rsidRPr="00073536" w:rsidRDefault="00B009D6" w:rsidP="00B009D6">
      <w:pPr>
        <w:spacing w:before="100" w:beforeAutospacing="1" w:after="100" w:afterAutospacing="1"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Dentro de los indicadores de endeudamiento tenemos:</w:t>
      </w:r>
    </w:p>
    <w:p w:rsidR="00B009D6" w:rsidRPr="00073536" w:rsidRDefault="00B009D6" w:rsidP="00B009D6">
      <w:pPr>
        <w:numPr>
          <w:ilvl w:val="0"/>
          <w:numId w:val="14"/>
        </w:numPr>
        <w:spacing w:before="100" w:beforeAutospacing="1" w:after="100" w:afterAutospacing="1" w:line="360" w:lineRule="auto"/>
        <w:ind w:left="284" w:hanging="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Endeudamiento sobre Activos Totales</w:t>
      </w:r>
    </w:p>
    <w:p w:rsidR="00B009D6" w:rsidRPr="00073536" w:rsidRDefault="00B009D6" w:rsidP="00B009D6">
      <w:pPr>
        <w:spacing w:before="100" w:beforeAutospacing="1" w:after="100" w:afterAutospacing="1" w:line="360" w:lineRule="auto"/>
        <w:jc w:val="center"/>
        <w:rPr>
          <w:rFonts w:ascii="Times New Roman" w:eastAsia="Calibri" w:hAnsi="Times New Roman" w:cs="Times New Roman"/>
          <w:sz w:val="24"/>
          <w:szCs w:val="24"/>
          <w:lang w:val="es-ES"/>
        </w:rPr>
      </w:pPr>
      <m:oMathPara>
        <m:oMath>
          <m:r>
            <m:rPr>
              <m:sty m:val="b"/>
            </m:rPr>
            <w:rPr>
              <w:rFonts w:ascii="Cambria Math" w:eastAsia="Calibri" w:hAnsi="Cambria Math" w:cs="Cambria Math"/>
              <w:sz w:val="24"/>
              <w:szCs w:val="24"/>
              <w:lang w:val="es-ES"/>
            </w:rPr>
            <m:t>Endeudamiento sobre A. Totales</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Pasivo Total</m:t>
              </m:r>
            </m:num>
            <m:den>
              <m:r>
                <m:rPr>
                  <m:sty m:val="p"/>
                </m:rPr>
                <w:rPr>
                  <w:rFonts w:ascii="Cambria Math" w:eastAsia="Calibri" w:hAnsi="Cambria Math" w:cs="Times New Roman"/>
                  <w:sz w:val="24"/>
                  <w:szCs w:val="24"/>
                  <w:lang w:val="es-ES"/>
                </w:rPr>
                <m:t>Activo Total</m:t>
              </m:r>
            </m:den>
          </m:f>
          <m:r>
            <m:rPr>
              <m:sty m:val="p"/>
            </m:rPr>
            <w:rPr>
              <w:rFonts w:ascii="Cambria Math" w:eastAsia="Calibri" w:hAnsi="Cambria Math" w:cs="Times New Roman"/>
              <w:sz w:val="24"/>
              <w:szCs w:val="24"/>
              <w:lang w:val="es-ES"/>
            </w:rPr>
            <m:t>x 100</m:t>
          </m:r>
        </m:oMath>
      </m:oMathPara>
    </w:p>
    <w:p w:rsidR="00B009D6" w:rsidRPr="00073536" w:rsidRDefault="00B009D6" w:rsidP="00B009D6">
      <w:pPr>
        <w:spacing w:before="100" w:beforeAutospacing="1" w:after="100" w:afterAutospacing="1"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El resultado de esta razón refleja el grado de apalancamiento que corresponde a la participación de los acreedores en los activos de la empresa. Mientras más alto sea este índice mayor es el apalancamiento financiero de la empresa.</w:t>
      </w:r>
    </w:p>
    <w:p w:rsidR="00B009D6" w:rsidRPr="00073536" w:rsidRDefault="00B009D6" w:rsidP="00B009D6">
      <w:pPr>
        <w:numPr>
          <w:ilvl w:val="0"/>
          <w:numId w:val="14"/>
        </w:numPr>
        <w:spacing w:before="100" w:beforeAutospacing="1" w:after="100" w:afterAutospacing="1" w:line="360" w:lineRule="auto"/>
        <w:ind w:left="284" w:hanging="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Endeudamiento de Leverage o Apalancamiento</w:t>
      </w:r>
    </w:p>
    <w:p w:rsidR="00B009D6" w:rsidRPr="00073536" w:rsidRDefault="00B009D6" w:rsidP="00B009D6">
      <w:pPr>
        <w:spacing w:before="100" w:beforeAutospacing="1" w:after="100" w:afterAutospacing="1" w:line="360" w:lineRule="auto"/>
        <w:jc w:val="center"/>
        <w:rPr>
          <w:rFonts w:ascii="Times New Roman" w:eastAsia="Calibri" w:hAnsi="Times New Roman" w:cs="Times New Roman"/>
          <w:sz w:val="24"/>
          <w:szCs w:val="24"/>
          <w:lang w:val="es-ES"/>
        </w:rPr>
      </w:pPr>
      <m:oMathPara>
        <m:oMath>
          <m:r>
            <m:rPr>
              <m:sty m:val="b"/>
            </m:rPr>
            <w:rPr>
              <w:rFonts w:ascii="Cambria Math" w:eastAsia="Calibri" w:hAnsi="Cambria Math" w:cs="Cambria Math"/>
              <w:sz w:val="24"/>
              <w:szCs w:val="24"/>
              <w:lang w:val="es-ES"/>
            </w:rPr>
            <m:t>Endeudamiento de Apalancamiento</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Pasivo Total</m:t>
              </m:r>
            </m:num>
            <m:den>
              <m:r>
                <m:rPr>
                  <m:sty m:val="p"/>
                </m:rPr>
                <w:rPr>
                  <w:rFonts w:ascii="Cambria Math" w:eastAsia="Calibri" w:hAnsi="Cambria Math" w:cs="Times New Roman"/>
                  <w:sz w:val="24"/>
                  <w:szCs w:val="24"/>
                  <w:lang w:val="es-ES"/>
                </w:rPr>
                <m:t>Patrimonio</m:t>
              </m:r>
            </m:den>
          </m:f>
        </m:oMath>
      </m:oMathPara>
    </w:p>
    <w:p w:rsidR="00B009D6" w:rsidRPr="00073536" w:rsidRDefault="00B009D6" w:rsidP="00B009D6">
      <w:pPr>
        <w:spacing w:before="100" w:beforeAutospacing="1" w:after="100" w:afterAutospacing="1"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El resultado de esta razón mide el grado del compromiso del patrimonio de los socios o accionistas para con los acreedores de la empresa. Es decir por cada unidad monetaria de patrimonio cuánto se tiene de deudas con terceros.</w:t>
      </w:r>
    </w:p>
    <w:p w:rsidR="00B009D6" w:rsidRPr="00073536" w:rsidRDefault="00B009D6" w:rsidP="00B009D6">
      <w:pPr>
        <w:numPr>
          <w:ilvl w:val="0"/>
          <w:numId w:val="14"/>
        </w:numPr>
        <w:spacing w:before="100" w:beforeAutospacing="1" w:after="100" w:afterAutospacing="1" w:line="360" w:lineRule="auto"/>
        <w:ind w:left="284" w:hanging="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Concentración de Endeudamiento a corto plazo</w:t>
      </w:r>
    </w:p>
    <w:p w:rsidR="00B009D6" w:rsidRPr="00073536" w:rsidRDefault="00B009D6" w:rsidP="00B009D6">
      <w:pPr>
        <w:spacing w:before="100" w:beforeAutospacing="1" w:after="100" w:afterAutospacing="1" w:line="360" w:lineRule="auto"/>
        <w:jc w:val="center"/>
        <w:rPr>
          <w:rFonts w:ascii="Times New Roman" w:eastAsia="Calibri" w:hAnsi="Times New Roman" w:cs="Times New Roman"/>
          <w:sz w:val="24"/>
          <w:szCs w:val="24"/>
          <w:lang w:val="es-ES"/>
        </w:rPr>
      </w:pPr>
      <m:oMathPara>
        <m:oMath>
          <m:r>
            <m:rPr>
              <m:sty m:val="b"/>
            </m:rPr>
            <w:rPr>
              <w:rFonts w:ascii="Cambria Math" w:eastAsia="Calibri" w:hAnsi="Cambria Math" w:cs="Cambria Math"/>
              <w:sz w:val="24"/>
              <w:szCs w:val="24"/>
              <w:lang w:val="es-ES"/>
            </w:rPr>
            <w:lastRenderedPageBreak/>
            <m:t>Concentración a corto plazo</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Pasivo Corriente</m:t>
              </m:r>
            </m:num>
            <m:den>
              <m:r>
                <m:rPr>
                  <m:sty m:val="p"/>
                </m:rPr>
                <w:rPr>
                  <w:rFonts w:ascii="Cambria Math" w:eastAsia="Calibri" w:hAnsi="Cambria Math" w:cs="Times New Roman"/>
                  <w:sz w:val="24"/>
                  <w:szCs w:val="24"/>
                  <w:lang w:val="es-ES"/>
                </w:rPr>
                <m:t>Patrimonio</m:t>
              </m:r>
            </m:den>
          </m:f>
        </m:oMath>
      </m:oMathPara>
    </w:p>
    <w:p w:rsidR="00B009D6" w:rsidRPr="00073536" w:rsidRDefault="00B009D6" w:rsidP="00B009D6">
      <w:pPr>
        <w:spacing w:before="100" w:beforeAutospacing="1" w:after="100" w:afterAutospacing="1"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El resultado de esta razón mide el grado de compromiso de patrimonio para con deudas de entidades financieras. Por cada unidad monetaria de patrimonio cuánto se tiene de compromisos de tipo financiero.</w:t>
      </w:r>
    </w:p>
    <w:p w:rsidR="00B009D6" w:rsidRPr="00073536" w:rsidRDefault="00B009D6" w:rsidP="00B009D6">
      <w:pPr>
        <w:spacing w:before="100" w:beforeAutospacing="1" w:after="100" w:afterAutospacing="1" w:line="360" w:lineRule="auto"/>
        <w:jc w:val="both"/>
        <w:rPr>
          <w:rFonts w:ascii="Times New Roman" w:eastAsia="Calibri" w:hAnsi="Times New Roman" w:cs="Times New Roman"/>
          <w:sz w:val="24"/>
          <w:szCs w:val="24"/>
          <w:lang w:val="es-ES"/>
        </w:rPr>
      </w:pPr>
      <w:r>
        <w:rPr>
          <w:rFonts w:ascii="Times New Roman" w:eastAsia="Calibri" w:hAnsi="Times New Roman" w:cs="Times New Roman"/>
          <w:b/>
          <w:sz w:val="24"/>
          <w:szCs w:val="24"/>
          <w:lang w:val="es-ES"/>
        </w:rPr>
        <w:t>1.1.7</w:t>
      </w:r>
      <w:r w:rsidRPr="00073536">
        <w:rPr>
          <w:rFonts w:ascii="Times New Roman" w:eastAsia="Calibri" w:hAnsi="Times New Roman" w:cs="Times New Roman"/>
          <w:b/>
          <w:sz w:val="24"/>
          <w:szCs w:val="24"/>
          <w:lang w:val="es-ES"/>
        </w:rPr>
        <w:t xml:space="preserve">.3 </w:t>
      </w:r>
      <w:r w:rsidRPr="00073536">
        <w:rPr>
          <w:rFonts w:ascii="Times New Roman" w:eastAsia="Calibri" w:hAnsi="Times New Roman" w:cs="Times New Roman"/>
          <w:b/>
          <w:sz w:val="24"/>
          <w:szCs w:val="24"/>
        </w:rPr>
        <w:t>Actividad</w:t>
      </w:r>
    </w:p>
    <w:p w:rsidR="00B009D6" w:rsidRPr="00073536" w:rsidRDefault="00B009D6" w:rsidP="00B009D6">
      <w:pPr>
        <w:spacing w:line="360" w:lineRule="auto"/>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Dentro de los indicadores de actividad tenemos:</w:t>
      </w:r>
    </w:p>
    <w:p w:rsidR="00B009D6" w:rsidRPr="00073536" w:rsidRDefault="00B009D6" w:rsidP="00B009D6">
      <w:pPr>
        <w:numPr>
          <w:ilvl w:val="0"/>
          <w:numId w:val="14"/>
        </w:numPr>
        <w:spacing w:line="360" w:lineRule="auto"/>
        <w:ind w:left="284" w:hanging="284"/>
        <w:contextualSpacing/>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Número de días Cartera a mano</w:t>
      </w:r>
    </w:p>
    <w:p w:rsidR="00B009D6" w:rsidRPr="00073536" w:rsidRDefault="00B009D6" w:rsidP="00B009D6">
      <w:pPr>
        <w:spacing w:before="100" w:beforeAutospacing="1" w:after="100" w:afterAutospacing="1" w:line="360" w:lineRule="auto"/>
        <w:jc w:val="center"/>
        <w:rPr>
          <w:rFonts w:ascii="Times New Roman" w:eastAsia="Calibri" w:hAnsi="Times New Roman" w:cs="Times New Roman"/>
          <w:sz w:val="24"/>
          <w:szCs w:val="24"/>
          <w:lang w:val="es-ES"/>
        </w:rPr>
      </w:pPr>
      <m:oMathPara>
        <m:oMath>
          <m:r>
            <m:rPr>
              <m:sty m:val="b"/>
            </m:rPr>
            <w:rPr>
              <w:rFonts w:ascii="Cambria Math" w:eastAsia="Calibri" w:hAnsi="Cambria Math" w:cs="Cambria Math"/>
              <w:sz w:val="24"/>
              <w:szCs w:val="24"/>
              <w:lang w:val="es-ES"/>
            </w:rPr>
            <m:t>Nro. de días de Cartera a mano</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Cuentas por Cobrar</m:t>
              </m:r>
            </m:num>
            <m:den>
              <m:r>
                <m:rPr>
                  <m:sty m:val="p"/>
                </m:rPr>
                <w:rPr>
                  <w:rFonts w:ascii="Cambria Math" w:eastAsia="Calibri" w:hAnsi="Cambria Math" w:cs="Times New Roman"/>
                  <w:sz w:val="24"/>
                  <w:szCs w:val="24"/>
                  <w:lang w:val="es-ES"/>
                </w:rPr>
                <m:t>Ventas</m:t>
              </m:r>
            </m:den>
          </m:f>
          <m:r>
            <w:rPr>
              <w:rFonts w:ascii="Cambria Math" w:eastAsia="Calibri" w:hAnsi="Cambria Math" w:cs="Times New Roman"/>
              <w:sz w:val="24"/>
              <w:szCs w:val="24"/>
              <w:lang w:val="es-ES"/>
            </w:rPr>
            <m:t xml:space="preserve"> x 365</m:t>
          </m:r>
        </m:oMath>
      </m:oMathPara>
    </w:p>
    <w:p w:rsidR="00B009D6" w:rsidRPr="00073536" w:rsidRDefault="00B009D6" w:rsidP="00B009D6">
      <w:pPr>
        <w:spacing w:line="360" w:lineRule="auto"/>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El resultado de esta razón indica el número de veces que las cuentas por cobrar giran en promedio en un período de tiempo generalmente de un año.</w:t>
      </w:r>
    </w:p>
    <w:p w:rsidR="00B009D6" w:rsidRPr="00073536" w:rsidRDefault="00B009D6" w:rsidP="00B009D6">
      <w:pPr>
        <w:numPr>
          <w:ilvl w:val="0"/>
          <w:numId w:val="15"/>
        </w:numPr>
        <w:spacing w:line="360" w:lineRule="auto"/>
        <w:ind w:left="284" w:hanging="284"/>
        <w:contextualSpacing/>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Rotación de Cartera</w:t>
      </w:r>
    </w:p>
    <w:p w:rsidR="00B009D6" w:rsidRPr="00073536" w:rsidRDefault="00B009D6" w:rsidP="00B009D6">
      <w:pPr>
        <w:spacing w:line="360" w:lineRule="auto"/>
        <w:ind w:left="720"/>
        <w:contextualSpacing/>
        <w:jc w:val="center"/>
        <w:rPr>
          <w:rFonts w:ascii="Times New Roman" w:eastAsia="Times New Roman" w:hAnsi="Times New Roman" w:cs="Times New Roman"/>
          <w:sz w:val="24"/>
          <w:szCs w:val="24"/>
          <w:lang w:val="es-ES"/>
        </w:rPr>
      </w:pPr>
      <m:oMathPara>
        <m:oMath>
          <m:r>
            <m:rPr>
              <m:sty m:val="b"/>
            </m:rPr>
            <w:rPr>
              <w:rFonts w:ascii="Cambria Math" w:eastAsia="Calibri" w:hAnsi="Cambria Math" w:cs="Cambria Math"/>
              <w:sz w:val="24"/>
              <w:szCs w:val="24"/>
              <w:lang w:val="es-ES"/>
            </w:rPr>
            <m:t>Rotación de Cartera</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 xml:space="preserve"> 365</m:t>
              </m:r>
            </m:num>
            <m:den>
              <m:r>
                <m:rPr>
                  <m:sty m:val="p"/>
                </m:rPr>
                <w:rPr>
                  <w:rFonts w:ascii="Cambria Math" w:eastAsia="Calibri" w:hAnsi="Cambria Math" w:cs="Times New Roman"/>
                  <w:sz w:val="24"/>
                  <w:szCs w:val="24"/>
                  <w:lang w:val="es-ES"/>
                </w:rPr>
                <m:t>Nro. de días de Cartera a mano</m:t>
              </m:r>
            </m:den>
          </m:f>
        </m:oMath>
      </m:oMathPara>
    </w:p>
    <w:p w:rsidR="00B009D6" w:rsidRPr="00073536" w:rsidRDefault="00B009D6" w:rsidP="00B009D6">
      <w:pPr>
        <w:spacing w:line="360" w:lineRule="auto"/>
        <w:jc w:val="center"/>
        <w:rPr>
          <w:rFonts w:ascii="Times New Roman" w:eastAsia="Times New Roman" w:hAnsi="Times New Roman" w:cs="Times New Roman"/>
          <w:sz w:val="24"/>
          <w:szCs w:val="24"/>
          <w:lang w:val="es-ES"/>
        </w:rPr>
      </w:pPr>
    </w:p>
    <w:p w:rsidR="00B009D6" w:rsidRPr="00073536" w:rsidRDefault="00B009D6" w:rsidP="00B009D6">
      <w:pPr>
        <w:spacing w:line="360" w:lineRule="auto"/>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El resultado de esta razón mide cuantos días en promedio tarda la empresa en recuperar o recaudar su cartera o cuentas por cobrar. Este índice debe evaluarse de acuerdo con las políticas de crédito de la empresa.</w:t>
      </w:r>
    </w:p>
    <w:p w:rsidR="00B009D6" w:rsidRPr="00073536" w:rsidRDefault="00B009D6" w:rsidP="00B009D6">
      <w:pPr>
        <w:numPr>
          <w:ilvl w:val="0"/>
          <w:numId w:val="15"/>
        </w:numPr>
        <w:spacing w:line="360" w:lineRule="auto"/>
        <w:ind w:left="284" w:hanging="284"/>
        <w:contextualSpacing/>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Número de días de Inventarios a mano</w:t>
      </w:r>
    </w:p>
    <w:p w:rsidR="00B009D6" w:rsidRPr="00073536" w:rsidRDefault="00B009D6" w:rsidP="00B009D6">
      <w:pPr>
        <w:spacing w:line="360" w:lineRule="auto"/>
        <w:ind w:left="720"/>
        <w:contextualSpacing/>
        <w:jc w:val="center"/>
        <w:rPr>
          <w:rFonts w:ascii="Times New Roman" w:eastAsia="Times New Roman" w:hAnsi="Times New Roman" w:cs="Times New Roman"/>
          <w:sz w:val="24"/>
          <w:szCs w:val="24"/>
          <w:lang w:val="es-ES"/>
        </w:rPr>
      </w:pPr>
      <m:oMathPara>
        <m:oMath>
          <m:r>
            <m:rPr>
              <m:sty m:val="b"/>
            </m:rPr>
            <w:rPr>
              <w:rFonts w:ascii="Cambria Math" w:eastAsia="Calibri" w:hAnsi="Cambria Math" w:cs="Cambria Math"/>
              <w:sz w:val="24"/>
              <w:szCs w:val="24"/>
              <w:lang w:val="es-ES"/>
            </w:rPr>
            <m:t>Nro. de días de Inventarios a mano</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Inventario promedio</m:t>
              </m:r>
            </m:num>
            <m:den>
              <m:r>
                <m:rPr>
                  <m:sty m:val="p"/>
                </m:rPr>
                <w:rPr>
                  <w:rFonts w:ascii="Cambria Math" w:eastAsia="Calibri" w:hAnsi="Cambria Math" w:cs="Times New Roman"/>
                  <w:sz w:val="24"/>
                  <w:szCs w:val="24"/>
                  <w:lang w:val="es-ES"/>
                </w:rPr>
                <m:t>Costo de Mercadería Vendida</m:t>
              </m:r>
            </m:den>
          </m:f>
          <m:r>
            <w:rPr>
              <w:rFonts w:ascii="Cambria Math" w:eastAsia="Calibri" w:hAnsi="Cambria Math" w:cs="Times New Roman"/>
              <w:sz w:val="24"/>
              <w:szCs w:val="24"/>
              <w:lang w:val="es-ES"/>
            </w:rPr>
            <m:t xml:space="preserve"> x 365</m:t>
          </m:r>
        </m:oMath>
      </m:oMathPara>
    </w:p>
    <w:p w:rsidR="00B009D6" w:rsidRPr="00073536" w:rsidRDefault="00B009D6" w:rsidP="00B009D6">
      <w:pPr>
        <w:spacing w:line="360" w:lineRule="auto"/>
        <w:ind w:left="720"/>
        <w:contextualSpacing/>
        <w:jc w:val="center"/>
        <w:rPr>
          <w:rFonts w:ascii="Times New Roman" w:eastAsia="Times New Roman" w:hAnsi="Times New Roman" w:cs="Times New Roman"/>
          <w:sz w:val="24"/>
          <w:szCs w:val="24"/>
          <w:lang w:val="es-ES"/>
        </w:rPr>
      </w:pPr>
    </w:p>
    <w:p w:rsidR="00B009D6" w:rsidRDefault="00B009D6" w:rsidP="00B009D6">
      <w:pPr>
        <w:spacing w:line="360" w:lineRule="auto"/>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El resultado de esta razón indica en cuántos días promedio la empresa convierte sus inventarios en efectivo o en cuentas por cobrar.</w:t>
      </w:r>
    </w:p>
    <w:p w:rsidR="00B009D6" w:rsidRDefault="00B009D6" w:rsidP="00B009D6">
      <w:pPr>
        <w:spacing w:line="360" w:lineRule="auto"/>
        <w:jc w:val="both"/>
        <w:rPr>
          <w:rFonts w:ascii="Times New Roman" w:eastAsia="Times New Roman" w:hAnsi="Times New Roman" w:cs="Times New Roman"/>
          <w:sz w:val="24"/>
          <w:szCs w:val="24"/>
          <w:lang w:val="es-ES"/>
        </w:rPr>
      </w:pPr>
    </w:p>
    <w:p w:rsidR="00B009D6" w:rsidRPr="00073536" w:rsidRDefault="00B009D6" w:rsidP="00B009D6">
      <w:pPr>
        <w:spacing w:line="360" w:lineRule="auto"/>
        <w:jc w:val="both"/>
        <w:rPr>
          <w:rFonts w:ascii="Times New Roman" w:eastAsia="Times New Roman" w:hAnsi="Times New Roman" w:cs="Times New Roman"/>
          <w:sz w:val="24"/>
          <w:szCs w:val="24"/>
          <w:lang w:val="es-ES"/>
        </w:rPr>
      </w:pPr>
    </w:p>
    <w:p w:rsidR="00B009D6" w:rsidRPr="00073536" w:rsidRDefault="00B009D6" w:rsidP="00B009D6">
      <w:pPr>
        <w:numPr>
          <w:ilvl w:val="0"/>
          <w:numId w:val="15"/>
        </w:numPr>
        <w:spacing w:line="360" w:lineRule="auto"/>
        <w:ind w:left="284" w:hanging="284"/>
        <w:contextualSpacing/>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lastRenderedPageBreak/>
        <w:t>Rotación de Inventarios</w:t>
      </w:r>
    </w:p>
    <w:p w:rsidR="00B009D6" w:rsidRPr="00073536" w:rsidRDefault="00B009D6" w:rsidP="00B009D6">
      <w:pPr>
        <w:spacing w:line="360" w:lineRule="auto"/>
        <w:ind w:left="720"/>
        <w:contextualSpacing/>
        <w:jc w:val="center"/>
        <w:rPr>
          <w:rFonts w:ascii="Times New Roman" w:eastAsia="Times New Roman" w:hAnsi="Times New Roman" w:cs="Times New Roman"/>
          <w:sz w:val="24"/>
          <w:szCs w:val="24"/>
          <w:lang w:val="es-ES"/>
        </w:rPr>
      </w:pPr>
      <m:oMathPara>
        <m:oMath>
          <m:r>
            <m:rPr>
              <m:sty m:val="b"/>
            </m:rPr>
            <w:rPr>
              <w:rFonts w:ascii="Cambria Math" w:eastAsia="Calibri" w:hAnsi="Cambria Math" w:cs="Cambria Math"/>
              <w:sz w:val="24"/>
              <w:szCs w:val="24"/>
              <w:lang w:val="es-ES"/>
            </w:rPr>
            <m:t xml:space="preserve">Rotación de Inventarios </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 xml:space="preserve"> 365</m:t>
              </m:r>
            </m:num>
            <m:den>
              <m:r>
                <m:rPr>
                  <m:sty m:val="p"/>
                </m:rPr>
                <w:rPr>
                  <w:rFonts w:ascii="Cambria Math" w:eastAsia="Calibri" w:hAnsi="Cambria Math" w:cs="Times New Roman"/>
                  <w:sz w:val="24"/>
                  <w:szCs w:val="24"/>
                  <w:lang w:val="es-ES"/>
                </w:rPr>
                <m:t>Nro. de días de Inventarios a mano</m:t>
              </m:r>
            </m:den>
          </m:f>
        </m:oMath>
      </m:oMathPara>
    </w:p>
    <w:p w:rsidR="00B009D6" w:rsidRPr="00073536" w:rsidRDefault="00B009D6" w:rsidP="00B009D6">
      <w:pPr>
        <w:spacing w:line="360" w:lineRule="auto"/>
        <w:rPr>
          <w:rFonts w:ascii="Times New Roman" w:eastAsia="Times New Roman" w:hAnsi="Times New Roman" w:cs="Times New Roman"/>
          <w:sz w:val="24"/>
          <w:szCs w:val="24"/>
          <w:lang w:val="es-ES"/>
        </w:rPr>
      </w:pPr>
    </w:p>
    <w:p w:rsidR="00B009D6" w:rsidRPr="00073536" w:rsidRDefault="00B009D6" w:rsidP="00B009D6">
      <w:pPr>
        <w:spacing w:line="360" w:lineRule="auto"/>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El resultado de esta razón refleja la eficiencia o no da la política de inventarios.</w:t>
      </w:r>
    </w:p>
    <w:p w:rsidR="00B009D6" w:rsidRPr="00073536" w:rsidRDefault="00B009D6" w:rsidP="00B009D6">
      <w:pPr>
        <w:numPr>
          <w:ilvl w:val="0"/>
          <w:numId w:val="15"/>
        </w:numPr>
        <w:spacing w:line="360" w:lineRule="auto"/>
        <w:ind w:left="284" w:hanging="284"/>
        <w:contextualSpacing/>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Ciclo Operacional</w:t>
      </w:r>
    </w:p>
    <w:p w:rsidR="00B009D6" w:rsidRPr="00073536" w:rsidRDefault="00B009D6" w:rsidP="00B009D6">
      <w:pPr>
        <w:spacing w:line="360" w:lineRule="auto"/>
        <w:ind w:left="720"/>
        <w:contextualSpacing/>
        <w:jc w:val="center"/>
        <w:rPr>
          <w:rFonts w:ascii="Times New Roman" w:eastAsia="Times New Roman" w:hAnsi="Times New Roman" w:cs="Times New Roman"/>
          <w:sz w:val="24"/>
          <w:szCs w:val="24"/>
          <w:lang w:val="es-ES"/>
        </w:rPr>
      </w:pPr>
      <m:oMathPara>
        <m:oMathParaPr>
          <m:jc m:val="center"/>
        </m:oMathParaPr>
        <m:oMath>
          <m:r>
            <m:rPr>
              <m:sty m:val="b"/>
            </m:rPr>
            <w:rPr>
              <w:rFonts w:ascii="Cambria Math" w:eastAsia="Times New Roman" w:hAnsi="Cambria Math" w:cs="Times New Roman"/>
              <w:sz w:val="24"/>
              <w:szCs w:val="24"/>
              <w:lang w:val="es-ES"/>
            </w:rPr>
            <m:t>Ciclo Operacional</m:t>
          </m:r>
          <m:r>
            <m:rPr>
              <m:sty m:val="p"/>
            </m:rPr>
            <w:rPr>
              <w:rFonts w:ascii="Cambria Math" w:eastAsia="Times New Roman" w:hAnsi="Cambria Math" w:cs="Times New Roman"/>
              <w:sz w:val="24"/>
              <w:szCs w:val="24"/>
              <w:lang w:val="es-ES"/>
            </w:rPr>
            <m:t>=Nro. de días de Cartera-Nro. de días de Inventarios</m:t>
          </m:r>
        </m:oMath>
      </m:oMathPara>
    </w:p>
    <w:p w:rsidR="00B009D6" w:rsidRPr="00073536" w:rsidRDefault="00B009D6" w:rsidP="00B009D6">
      <w:pPr>
        <w:spacing w:line="360" w:lineRule="auto"/>
        <w:ind w:left="720"/>
        <w:contextualSpacing/>
        <w:jc w:val="center"/>
        <w:rPr>
          <w:rFonts w:ascii="Times New Roman" w:eastAsia="Times New Roman" w:hAnsi="Times New Roman" w:cs="Times New Roman"/>
          <w:sz w:val="24"/>
          <w:szCs w:val="24"/>
          <w:lang w:val="es-ES"/>
        </w:rPr>
      </w:pPr>
    </w:p>
    <w:p w:rsidR="00B009D6" w:rsidRPr="00073536" w:rsidRDefault="00B009D6" w:rsidP="00B009D6">
      <w:pPr>
        <w:spacing w:line="360" w:lineRule="auto"/>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El resultado de esta razón refleja el número de días que requiere la compañía para convertir lo producido en efectivo.</w:t>
      </w:r>
    </w:p>
    <w:p w:rsidR="00B009D6" w:rsidRPr="00073536" w:rsidRDefault="00B009D6" w:rsidP="00B009D6">
      <w:pPr>
        <w:numPr>
          <w:ilvl w:val="0"/>
          <w:numId w:val="15"/>
        </w:numPr>
        <w:spacing w:line="360" w:lineRule="auto"/>
        <w:ind w:left="284" w:hanging="284"/>
        <w:contextualSpacing/>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Rotación Activos Operacionales</w:t>
      </w:r>
    </w:p>
    <w:p w:rsidR="00B009D6" w:rsidRPr="00073536" w:rsidRDefault="00B009D6" w:rsidP="00B009D6">
      <w:pPr>
        <w:spacing w:line="360" w:lineRule="auto"/>
        <w:jc w:val="center"/>
        <w:rPr>
          <w:rFonts w:ascii="Times New Roman" w:eastAsia="Times New Roman" w:hAnsi="Times New Roman" w:cs="Times New Roman"/>
          <w:sz w:val="24"/>
          <w:szCs w:val="24"/>
          <w:lang w:val="es-ES"/>
        </w:rPr>
      </w:pPr>
      <m:oMathPara>
        <m:oMath>
          <m:r>
            <m:rPr>
              <m:sty m:val="b"/>
            </m:rPr>
            <w:rPr>
              <w:rFonts w:ascii="Cambria Math" w:eastAsia="Calibri" w:hAnsi="Cambria Math" w:cs="Cambria Math"/>
              <w:sz w:val="24"/>
              <w:szCs w:val="24"/>
              <w:lang w:val="es-ES"/>
            </w:rPr>
            <m:t>Rotación A</m:t>
          </m:r>
          <m:r>
            <m:rPr>
              <m:sty m:val="b"/>
            </m:rPr>
            <w:rPr>
              <w:rFonts w:ascii="Cambria Math" w:eastAsia="Calibri" w:hAnsi="Cambria Math" w:cs="Cambria Math"/>
              <w:sz w:val="24"/>
              <w:szCs w:val="24"/>
              <w:lang w:val="es-ES"/>
            </w:rPr>
            <m:t xml:space="preserve">ctivos Operacionales </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Ventas</m:t>
              </m:r>
            </m:num>
            <m:den>
              <m:r>
                <m:rPr>
                  <m:sty m:val="p"/>
                </m:rPr>
                <w:rPr>
                  <w:rFonts w:ascii="Cambria Math" w:eastAsia="Calibri" w:hAnsi="Cambria Math" w:cs="Times New Roman"/>
                  <w:sz w:val="24"/>
                  <w:szCs w:val="24"/>
                  <w:lang w:val="es-ES"/>
                </w:rPr>
                <m:t>Activos Operacionales</m:t>
              </m:r>
            </m:den>
          </m:f>
        </m:oMath>
      </m:oMathPara>
    </w:p>
    <w:p w:rsidR="00B009D6" w:rsidRPr="00073536" w:rsidRDefault="00B009D6" w:rsidP="00B009D6">
      <w:pPr>
        <w:spacing w:line="360" w:lineRule="auto"/>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El resultado de esta razón mide el número de veces que rota los activos operacionales, es decir, por cada unidad monetaria invertida en activos operacionales, cuántas unidades monetarias se generan en ventas.</w:t>
      </w:r>
    </w:p>
    <w:p w:rsidR="00B009D6" w:rsidRPr="00073536" w:rsidRDefault="00B009D6" w:rsidP="00B009D6">
      <w:pPr>
        <w:numPr>
          <w:ilvl w:val="0"/>
          <w:numId w:val="15"/>
        </w:numPr>
        <w:spacing w:line="360" w:lineRule="auto"/>
        <w:ind w:left="426" w:hanging="426"/>
        <w:contextualSpacing/>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Rotación Activos Fijos</w:t>
      </w:r>
    </w:p>
    <w:p w:rsidR="00B009D6" w:rsidRPr="00073536" w:rsidRDefault="00B009D6" w:rsidP="00B009D6">
      <w:pPr>
        <w:spacing w:line="360" w:lineRule="auto"/>
        <w:ind w:left="720"/>
        <w:contextualSpacing/>
        <w:jc w:val="center"/>
        <w:rPr>
          <w:rFonts w:ascii="Times New Roman" w:eastAsia="Times New Roman" w:hAnsi="Times New Roman" w:cs="Times New Roman"/>
          <w:sz w:val="24"/>
          <w:szCs w:val="24"/>
          <w:lang w:val="es-ES"/>
        </w:rPr>
      </w:pPr>
      <m:oMathPara>
        <m:oMath>
          <m:r>
            <m:rPr>
              <m:sty m:val="b"/>
            </m:rPr>
            <w:rPr>
              <w:rFonts w:ascii="Cambria Math" w:eastAsia="Calibri" w:hAnsi="Cambria Math" w:cs="Cambria Math"/>
              <w:sz w:val="24"/>
              <w:szCs w:val="24"/>
              <w:lang w:val="es-ES"/>
            </w:rPr>
            <m:t>Rotación Activos Fijos</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 xml:space="preserve">Ventas </m:t>
              </m:r>
            </m:num>
            <m:den>
              <m:r>
                <m:rPr>
                  <m:sty m:val="p"/>
                </m:rPr>
                <w:rPr>
                  <w:rFonts w:ascii="Cambria Math" w:eastAsia="Calibri" w:hAnsi="Cambria Math" w:cs="Times New Roman"/>
                  <w:sz w:val="24"/>
                  <w:szCs w:val="24"/>
                  <w:lang w:val="es-ES"/>
                </w:rPr>
                <m:t>Activos Fijos</m:t>
              </m:r>
            </m:den>
          </m:f>
        </m:oMath>
      </m:oMathPara>
    </w:p>
    <w:p w:rsidR="00B009D6" w:rsidRPr="00073536" w:rsidRDefault="00B009D6" w:rsidP="00B009D6">
      <w:pPr>
        <w:spacing w:line="360" w:lineRule="auto"/>
        <w:ind w:left="720"/>
        <w:contextualSpacing/>
        <w:jc w:val="center"/>
        <w:rPr>
          <w:rFonts w:ascii="Times New Roman" w:eastAsia="Times New Roman" w:hAnsi="Times New Roman" w:cs="Times New Roman"/>
          <w:sz w:val="24"/>
          <w:szCs w:val="24"/>
          <w:lang w:val="es-ES"/>
        </w:rPr>
      </w:pPr>
    </w:p>
    <w:p w:rsidR="00B009D6" w:rsidRPr="00073536" w:rsidRDefault="00B009D6" w:rsidP="00B009D6">
      <w:pPr>
        <w:spacing w:line="360" w:lineRule="auto"/>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El resultado de esta razón indica por cada unidad monetaria invertido en activos fijos, cuanto se pueda generar en ventas.</w:t>
      </w:r>
    </w:p>
    <w:p w:rsidR="00B009D6" w:rsidRPr="00073536" w:rsidRDefault="00B009D6" w:rsidP="00B009D6">
      <w:pPr>
        <w:numPr>
          <w:ilvl w:val="0"/>
          <w:numId w:val="15"/>
        </w:numPr>
        <w:spacing w:line="360" w:lineRule="auto"/>
        <w:ind w:left="284" w:hanging="284"/>
        <w:contextualSpacing/>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Rotación Activo Total</w:t>
      </w:r>
    </w:p>
    <w:p w:rsidR="00B009D6" w:rsidRPr="00073536" w:rsidRDefault="00B009D6" w:rsidP="00B009D6">
      <w:pPr>
        <w:spacing w:line="360" w:lineRule="auto"/>
        <w:ind w:left="720"/>
        <w:contextualSpacing/>
        <w:jc w:val="center"/>
        <w:rPr>
          <w:rFonts w:ascii="Times New Roman" w:eastAsia="Times New Roman" w:hAnsi="Times New Roman" w:cs="Times New Roman"/>
          <w:sz w:val="24"/>
          <w:szCs w:val="24"/>
          <w:lang w:val="es-ES"/>
        </w:rPr>
      </w:pPr>
      <m:oMathPara>
        <m:oMath>
          <m:r>
            <m:rPr>
              <m:sty m:val="b"/>
            </m:rPr>
            <w:rPr>
              <w:rFonts w:ascii="Cambria Math" w:eastAsia="Calibri" w:hAnsi="Cambria Math" w:cs="Cambria Math"/>
              <w:sz w:val="24"/>
              <w:szCs w:val="24"/>
              <w:lang w:val="es-ES"/>
            </w:rPr>
            <m:t>Rotación Activo Total</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 xml:space="preserve">Ventas </m:t>
              </m:r>
            </m:num>
            <m:den>
              <m:r>
                <m:rPr>
                  <m:sty m:val="p"/>
                </m:rPr>
                <w:rPr>
                  <w:rFonts w:ascii="Cambria Math" w:eastAsia="Calibri" w:hAnsi="Cambria Math" w:cs="Times New Roman"/>
                  <w:sz w:val="24"/>
                  <w:szCs w:val="24"/>
                  <w:lang w:val="es-ES"/>
                </w:rPr>
                <m:t xml:space="preserve">Activos Totales </m:t>
              </m:r>
            </m:den>
          </m:f>
        </m:oMath>
      </m:oMathPara>
    </w:p>
    <w:p w:rsidR="00B009D6" w:rsidRPr="00073536" w:rsidRDefault="00B009D6" w:rsidP="00B009D6">
      <w:pPr>
        <w:spacing w:line="360" w:lineRule="auto"/>
        <w:rPr>
          <w:rFonts w:ascii="Times New Roman" w:eastAsia="Times New Roman" w:hAnsi="Times New Roman" w:cs="Times New Roman"/>
          <w:sz w:val="24"/>
          <w:szCs w:val="24"/>
          <w:lang w:val="es-ES"/>
        </w:rPr>
      </w:pPr>
    </w:p>
    <w:p w:rsidR="00B009D6" w:rsidRPr="00073536" w:rsidRDefault="00B009D6" w:rsidP="00B009D6">
      <w:pPr>
        <w:spacing w:line="360" w:lineRule="auto"/>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El resultado de esta razón mide por cada unidad monetaria de activo total, cuanto fue su contribución a las ventas. Eficiencia de la empresa en la utilización de sus activos para generar ventas.</w:t>
      </w:r>
    </w:p>
    <w:p w:rsidR="00B009D6" w:rsidRPr="00073536" w:rsidRDefault="00B009D6" w:rsidP="00B009D6">
      <w:pPr>
        <w:numPr>
          <w:ilvl w:val="0"/>
          <w:numId w:val="15"/>
        </w:numPr>
        <w:spacing w:line="360" w:lineRule="auto"/>
        <w:ind w:left="284" w:hanging="284"/>
        <w:contextualSpacing/>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lastRenderedPageBreak/>
        <w:t>Rotación de Capital de Trabajo</w:t>
      </w:r>
    </w:p>
    <w:p w:rsidR="00B009D6" w:rsidRPr="00073536" w:rsidRDefault="00B009D6" w:rsidP="00B009D6">
      <w:pPr>
        <w:spacing w:line="360" w:lineRule="auto"/>
        <w:ind w:left="720"/>
        <w:contextualSpacing/>
        <w:jc w:val="center"/>
        <w:rPr>
          <w:rFonts w:ascii="Times New Roman" w:eastAsia="Times New Roman" w:hAnsi="Times New Roman" w:cs="Times New Roman"/>
          <w:sz w:val="24"/>
          <w:szCs w:val="24"/>
          <w:lang w:val="es-ES"/>
        </w:rPr>
      </w:pPr>
      <m:oMathPara>
        <m:oMath>
          <m:r>
            <m:rPr>
              <m:sty m:val="b"/>
            </m:rPr>
            <w:rPr>
              <w:rFonts w:ascii="Cambria Math" w:eastAsia="Calibri" w:hAnsi="Cambria Math" w:cs="Cambria Math"/>
              <w:sz w:val="24"/>
              <w:szCs w:val="24"/>
              <w:lang w:val="es-ES"/>
            </w:rPr>
            <m:t>Rotación de Capital de Trabajo</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Ventas Totales</m:t>
              </m:r>
            </m:num>
            <m:den>
              <m:r>
                <m:rPr>
                  <m:sty m:val="p"/>
                </m:rPr>
                <w:rPr>
                  <w:rFonts w:ascii="Cambria Math" w:eastAsia="Calibri" w:hAnsi="Cambria Math" w:cs="Times New Roman"/>
                  <w:sz w:val="24"/>
                  <w:szCs w:val="24"/>
                  <w:lang w:val="es-ES"/>
                </w:rPr>
                <m:t xml:space="preserve">Patrimonio+Pasivos </m:t>
              </m:r>
            </m:den>
          </m:f>
        </m:oMath>
      </m:oMathPara>
    </w:p>
    <w:p w:rsidR="00B009D6" w:rsidRPr="00073536" w:rsidRDefault="00B009D6" w:rsidP="00B009D6">
      <w:pPr>
        <w:spacing w:line="360" w:lineRule="auto"/>
        <w:jc w:val="center"/>
        <w:rPr>
          <w:rFonts w:ascii="Times New Roman" w:eastAsia="Times New Roman" w:hAnsi="Times New Roman" w:cs="Times New Roman"/>
          <w:sz w:val="24"/>
          <w:szCs w:val="24"/>
          <w:lang w:val="es-ES"/>
        </w:rPr>
      </w:pPr>
    </w:p>
    <w:p w:rsidR="00B009D6" w:rsidRPr="00073536" w:rsidRDefault="00B009D6" w:rsidP="00B009D6">
      <w:pPr>
        <w:spacing w:line="360" w:lineRule="auto"/>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El resultado de esta razón indica el grado de la participación de la financiación propia y a largo plazo en las ventas de la empresa.</w:t>
      </w:r>
    </w:p>
    <w:p w:rsidR="00B009D6" w:rsidRPr="00073536" w:rsidRDefault="00B009D6" w:rsidP="00B009D6">
      <w:pPr>
        <w:numPr>
          <w:ilvl w:val="0"/>
          <w:numId w:val="15"/>
        </w:numPr>
        <w:spacing w:line="360" w:lineRule="auto"/>
        <w:ind w:left="284" w:hanging="284"/>
        <w:contextualSpacing/>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Rotación de Proveedores</w:t>
      </w:r>
    </w:p>
    <w:p w:rsidR="00B009D6" w:rsidRPr="00073536" w:rsidRDefault="00B009D6" w:rsidP="00B009D6">
      <w:pPr>
        <w:spacing w:line="360" w:lineRule="auto"/>
        <w:ind w:left="720"/>
        <w:contextualSpacing/>
        <w:jc w:val="center"/>
        <w:rPr>
          <w:rFonts w:ascii="Times New Roman" w:eastAsia="Times New Roman" w:hAnsi="Times New Roman" w:cs="Times New Roman"/>
          <w:sz w:val="24"/>
          <w:szCs w:val="24"/>
          <w:lang w:val="es-ES"/>
        </w:rPr>
      </w:pPr>
      <m:oMathPara>
        <m:oMath>
          <m:r>
            <m:rPr>
              <m:sty m:val="b"/>
            </m:rPr>
            <w:rPr>
              <w:rFonts w:ascii="Cambria Math" w:eastAsia="Calibri" w:hAnsi="Cambria Math" w:cs="Cambria Math"/>
              <w:sz w:val="24"/>
              <w:szCs w:val="24"/>
              <w:lang w:val="es-ES"/>
            </w:rPr>
            <m:t>Rotación de Proveedores</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 xml:space="preserve">Cuentas por Pagar </m:t>
              </m:r>
            </m:num>
            <m:den>
              <m:r>
                <m:rPr>
                  <m:sty m:val="p"/>
                </m:rPr>
                <w:rPr>
                  <w:rFonts w:ascii="Cambria Math" w:eastAsia="Calibri" w:hAnsi="Cambria Math" w:cs="Times New Roman"/>
                  <w:sz w:val="24"/>
                  <w:szCs w:val="24"/>
                  <w:lang w:val="es-ES"/>
                </w:rPr>
                <m:t>Compras a crédito</m:t>
              </m:r>
            </m:den>
          </m:f>
          <m:r>
            <w:rPr>
              <w:rFonts w:ascii="Cambria Math" w:eastAsia="Calibri" w:hAnsi="Cambria Math" w:cs="Times New Roman"/>
              <w:sz w:val="24"/>
              <w:szCs w:val="24"/>
              <w:lang w:val="es-ES"/>
            </w:rPr>
            <m:t xml:space="preserve"> x 365</m:t>
          </m:r>
        </m:oMath>
      </m:oMathPara>
    </w:p>
    <w:p w:rsidR="00B009D6" w:rsidRPr="00073536" w:rsidRDefault="00B009D6" w:rsidP="00B009D6">
      <w:pPr>
        <w:spacing w:line="360" w:lineRule="auto"/>
        <w:ind w:left="720"/>
        <w:contextualSpacing/>
        <w:jc w:val="center"/>
        <w:rPr>
          <w:rFonts w:ascii="Times New Roman" w:eastAsia="Times New Roman" w:hAnsi="Times New Roman" w:cs="Times New Roman"/>
          <w:sz w:val="24"/>
          <w:szCs w:val="24"/>
          <w:lang w:val="es-ES"/>
        </w:rPr>
      </w:pPr>
    </w:p>
    <w:p w:rsidR="00B009D6" w:rsidRPr="00073536" w:rsidRDefault="00B009D6" w:rsidP="00B009D6">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El resultado de esta razón indica en cuantos días la compañía paga las cuentas de sus proveedores. Refleja la eficiencia de las políticas de crédito de la empresa.</w:t>
      </w:r>
    </w:p>
    <w:p w:rsidR="00B009D6" w:rsidRPr="00073536" w:rsidRDefault="00B009D6" w:rsidP="00B009D6">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1.1.7</w:t>
      </w:r>
      <w:r w:rsidRPr="00073536">
        <w:rPr>
          <w:rFonts w:ascii="Times New Roman" w:eastAsia="Calibri" w:hAnsi="Times New Roman" w:cs="Times New Roman"/>
          <w:b/>
          <w:sz w:val="24"/>
          <w:szCs w:val="24"/>
          <w:lang w:val="es-ES"/>
        </w:rPr>
        <w:t>.4 Rentabilidad</w:t>
      </w:r>
    </w:p>
    <w:p w:rsidR="00B009D6" w:rsidRPr="00073536" w:rsidRDefault="00B009D6" w:rsidP="00B009D6">
      <w:pPr>
        <w:spacing w:line="360" w:lineRule="auto"/>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Dentro de los indicadores de rentabilidad tenemos:</w:t>
      </w:r>
    </w:p>
    <w:p w:rsidR="00B009D6" w:rsidRPr="00073536" w:rsidRDefault="00B009D6" w:rsidP="00B009D6">
      <w:pPr>
        <w:numPr>
          <w:ilvl w:val="0"/>
          <w:numId w:val="14"/>
        </w:numPr>
        <w:spacing w:line="360" w:lineRule="auto"/>
        <w:ind w:left="284" w:hanging="284"/>
        <w:contextualSpacing/>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Rentabilidad del Patrimonio</w:t>
      </w:r>
    </w:p>
    <w:p w:rsidR="00B009D6" w:rsidRPr="00073536" w:rsidRDefault="00B009D6" w:rsidP="00B009D6">
      <w:pPr>
        <w:spacing w:line="360" w:lineRule="auto"/>
        <w:ind w:left="720"/>
        <w:contextualSpacing/>
        <w:jc w:val="center"/>
        <w:rPr>
          <w:rFonts w:ascii="Times New Roman" w:eastAsia="Times New Roman" w:hAnsi="Times New Roman" w:cs="Times New Roman"/>
          <w:sz w:val="24"/>
          <w:szCs w:val="24"/>
          <w:lang w:val="es-ES"/>
        </w:rPr>
      </w:pPr>
      <m:oMathPara>
        <m:oMath>
          <m:r>
            <m:rPr>
              <m:sty m:val="b"/>
            </m:rPr>
            <w:rPr>
              <w:rFonts w:ascii="Cambria Math" w:eastAsia="Calibri" w:hAnsi="Cambria Math" w:cs="Cambria Math"/>
              <w:sz w:val="24"/>
              <w:szCs w:val="24"/>
              <w:lang w:val="es-ES"/>
            </w:rPr>
            <m:t>Rentabilidad del Patrimonio</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 xml:space="preserve">Utilidad Neta </m:t>
              </m:r>
            </m:num>
            <m:den>
              <m:r>
                <m:rPr>
                  <m:sty m:val="p"/>
                </m:rPr>
                <w:rPr>
                  <w:rFonts w:ascii="Cambria Math" w:eastAsia="Calibri" w:hAnsi="Cambria Math" w:cs="Times New Roman"/>
                  <w:sz w:val="24"/>
                  <w:szCs w:val="24"/>
                  <w:lang w:val="es-ES"/>
                </w:rPr>
                <m:t>Patrimonio</m:t>
              </m:r>
            </m:den>
          </m:f>
          <m:r>
            <w:rPr>
              <w:rFonts w:ascii="Cambria Math" w:eastAsia="Calibri" w:hAnsi="Cambria Math" w:cs="Times New Roman"/>
              <w:sz w:val="24"/>
              <w:szCs w:val="24"/>
              <w:lang w:val="es-ES"/>
            </w:rPr>
            <m:t xml:space="preserve"> x 100</m:t>
          </m:r>
        </m:oMath>
      </m:oMathPara>
    </w:p>
    <w:p w:rsidR="00B009D6" w:rsidRPr="00073536" w:rsidRDefault="00B009D6" w:rsidP="00B009D6">
      <w:pPr>
        <w:spacing w:line="360" w:lineRule="auto"/>
        <w:rPr>
          <w:rFonts w:ascii="Times New Roman" w:eastAsia="Times New Roman" w:hAnsi="Times New Roman" w:cs="Times New Roman"/>
          <w:sz w:val="24"/>
          <w:szCs w:val="24"/>
          <w:lang w:val="es-ES"/>
        </w:rPr>
      </w:pPr>
    </w:p>
    <w:p w:rsidR="00B009D6" w:rsidRPr="00073536" w:rsidRDefault="00B009D6" w:rsidP="00B009D6">
      <w:pPr>
        <w:spacing w:line="360" w:lineRule="auto"/>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El resultado de esta razón reflejan las utilidades netas que porcentualmente se representan sobre el patrimonio. Cuál es el rendimiento de la inversión del accionista o socio.</w:t>
      </w:r>
    </w:p>
    <w:p w:rsidR="00B009D6" w:rsidRPr="00073536" w:rsidRDefault="00B009D6" w:rsidP="00B009D6">
      <w:pPr>
        <w:numPr>
          <w:ilvl w:val="0"/>
          <w:numId w:val="32"/>
        </w:numPr>
        <w:spacing w:line="360" w:lineRule="auto"/>
        <w:ind w:left="284" w:hanging="284"/>
        <w:contextualSpacing/>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Rentabilidad sobre la Inversión</w:t>
      </w:r>
    </w:p>
    <w:p w:rsidR="00B009D6" w:rsidRPr="00073536" w:rsidRDefault="00B009D6" w:rsidP="00B009D6">
      <w:pPr>
        <w:spacing w:line="360" w:lineRule="auto"/>
        <w:contextualSpacing/>
        <w:jc w:val="both"/>
        <w:rPr>
          <w:rFonts w:ascii="Times New Roman" w:hAnsi="Times New Roman" w:cs="Times New Roman"/>
          <w:sz w:val="24"/>
          <w:lang w:val="es-ES"/>
        </w:rPr>
      </w:pPr>
      <w:r w:rsidRPr="00073536">
        <w:rPr>
          <w:rFonts w:ascii="Times New Roman" w:hAnsi="Times New Roman" w:cs="Times New Roman"/>
          <w:sz w:val="24"/>
          <w:lang w:val="es-ES"/>
        </w:rPr>
        <w:t>Se basa en la comparación de los flujos netos de efectivo a cualquier nivel, contra la inversión inicial.</w:t>
      </w:r>
    </w:p>
    <w:p w:rsidR="00B009D6" w:rsidRPr="00073536" w:rsidRDefault="00B009D6" w:rsidP="00B009D6">
      <w:pPr>
        <w:spacing w:line="360" w:lineRule="auto"/>
        <w:ind w:left="720"/>
        <w:contextualSpacing/>
        <w:jc w:val="center"/>
        <w:rPr>
          <w:rFonts w:ascii="Times New Roman" w:eastAsia="Times New Roman" w:hAnsi="Times New Roman" w:cs="Times New Roman"/>
          <w:sz w:val="24"/>
          <w:szCs w:val="24"/>
          <w:lang w:val="es-ES"/>
        </w:rPr>
      </w:pPr>
      <m:oMathPara>
        <m:oMath>
          <m:r>
            <m:rPr>
              <m:sty m:val="b"/>
            </m:rPr>
            <w:rPr>
              <w:rFonts w:ascii="Cambria Math" w:eastAsia="Calibri" w:hAnsi="Cambria Math" w:cs="Cambria Math"/>
              <w:sz w:val="24"/>
              <w:szCs w:val="24"/>
              <w:lang w:val="es-ES"/>
            </w:rPr>
            <m:t>Rentabilidad sobre la Inversión</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 xml:space="preserve">Utilidad Neta </m:t>
              </m:r>
            </m:num>
            <m:den>
              <m:r>
                <m:rPr>
                  <m:sty m:val="p"/>
                </m:rPr>
                <w:rPr>
                  <w:rFonts w:ascii="Cambria Math" w:eastAsia="Calibri" w:hAnsi="Cambria Math" w:cs="Times New Roman"/>
                  <w:sz w:val="24"/>
                  <w:szCs w:val="24"/>
                  <w:lang w:val="es-ES"/>
                </w:rPr>
                <m:t>Inversión</m:t>
              </m:r>
            </m:den>
          </m:f>
          <m:r>
            <w:rPr>
              <w:rFonts w:ascii="Cambria Math" w:eastAsia="Calibri" w:hAnsi="Cambria Math" w:cs="Times New Roman"/>
              <w:sz w:val="24"/>
              <w:szCs w:val="24"/>
              <w:lang w:val="es-ES"/>
            </w:rPr>
            <m:t xml:space="preserve"> x 100</m:t>
          </m:r>
        </m:oMath>
      </m:oMathPara>
    </w:p>
    <w:p w:rsidR="00B009D6" w:rsidRPr="00073536" w:rsidRDefault="00B009D6" w:rsidP="00B009D6">
      <w:pPr>
        <w:spacing w:line="360" w:lineRule="auto"/>
        <w:ind w:left="720"/>
        <w:contextualSpacing/>
        <w:jc w:val="center"/>
        <w:rPr>
          <w:rFonts w:ascii="Times New Roman" w:eastAsia="Times New Roman" w:hAnsi="Times New Roman" w:cs="Times New Roman"/>
          <w:sz w:val="24"/>
          <w:szCs w:val="24"/>
          <w:lang w:val="es-ES"/>
        </w:rPr>
      </w:pPr>
    </w:p>
    <w:p w:rsidR="00B009D6" w:rsidRPr="00073536" w:rsidRDefault="00B009D6" w:rsidP="00B009D6">
      <w:pPr>
        <w:spacing w:line="360" w:lineRule="auto"/>
        <w:jc w:val="both"/>
        <w:rPr>
          <w:rFonts w:ascii="Times New Roman" w:eastAsia="Times New Roman" w:hAnsi="Times New Roman" w:cs="Times New Roman"/>
          <w:sz w:val="24"/>
          <w:szCs w:val="24"/>
        </w:rPr>
      </w:pPr>
      <w:r w:rsidRPr="00073536">
        <w:rPr>
          <w:rFonts w:ascii="Times New Roman" w:eastAsia="Times New Roman" w:hAnsi="Times New Roman" w:cs="Times New Roman"/>
          <w:sz w:val="24"/>
          <w:szCs w:val="24"/>
        </w:rPr>
        <w:t xml:space="preserve">El resultado de esta razón indica </w:t>
      </w:r>
      <w:r w:rsidRPr="00073536">
        <w:rPr>
          <w:rFonts w:ascii="Times New Roman" w:hAnsi="Times New Roman" w:cs="Times New Roman"/>
          <w:sz w:val="24"/>
          <w:szCs w:val="24"/>
        </w:rPr>
        <w:t>mientras más alto sea, más eficiente es la empresa al usar el capital para generar utilidades. Pero si es menor o igual que cero, significa que los inversionistas están perdiendo dinero</w:t>
      </w:r>
      <w:r w:rsidRPr="00073536">
        <w:t>.</w:t>
      </w:r>
    </w:p>
    <w:p w:rsidR="00B009D6" w:rsidRPr="00073536" w:rsidRDefault="00B009D6" w:rsidP="00B009D6">
      <w:pPr>
        <w:numPr>
          <w:ilvl w:val="0"/>
          <w:numId w:val="14"/>
        </w:numPr>
        <w:spacing w:line="360" w:lineRule="auto"/>
        <w:ind w:left="284" w:hanging="284"/>
        <w:contextualSpacing/>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lastRenderedPageBreak/>
        <w:t>Margen Operacional de Utilidad</w:t>
      </w:r>
    </w:p>
    <w:p w:rsidR="00B009D6" w:rsidRPr="00073536" w:rsidRDefault="00B009D6" w:rsidP="00B009D6">
      <w:pPr>
        <w:spacing w:line="360" w:lineRule="auto"/>
        <w:ind w:left="720"/>
        <w:contextualSpacing/>
        <w:jc w:val="center"/>
        <w:rPr>
          <w:rFonts w:ascii="Times New Roman" w:eastAsia="Times New Roman" w:hAnsi="Times New Roman" w:cs="Times New Roman"/>
          <w:sz w:val="24"/>
          <w:szCs w:val="24"/>
          <w:lang w:val="es-ES"/>
        </w:rPr>
      </w:pPr>
      <m:oMathPara>
        <m:oMath>
          <m:r>
            <m:rPr>
              <m:sty m:val="b"/>
            </m:rPr>
            <w:rPr>
              <w:rFonts w:ascii="Cambria Math" w:eastAsia="Calibri" w:hAnsi="Cambria Math" w:cs="Cambria Math"/>
              <w:sz w:val="24"/>
              <w:szCs w:val="24"/>
              <w:lang w:val="es-ES"/>
            </w:rPr>
            <m:t>Margen Operacional de Utilidad</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 xml:space="preserve">Utilidad Operacional </m:t>
              </m:r>
            </m:num>
            <m:den>
              <m:r>
                <m:rPr>
                  <m:sty m:val="p"/>
                </m:rPr>
                <w:rPr>
                  <w:rFonts w:ascii="Cambria Math" w:eastAsia="Calibri" w:hAnsi="Cambria Math" w:cs="Times New Roman"/>
                  <w:sz w:val="24"/>
                  <w:szCs w:val="24"/>
                  <w:lang w:val="es-ES"/>
                </w:rPr>
                <m:t>Ventas Netas</m:t>
              </m:r>
            </m:den>
          </m:f>
          <m:r>
            <w:rPr>
              <w:rFonts w:ascii="Cambria Math" w:eastAsia="Calibri" w:hAnsi="Cambria Math" w:cs="Times New Roman"/>
              <w:sz w:val="24"/>
              <w:szCs w:val="24"/>
              <w:lang w:val="es-ES"/>
            </w:rPr>
            <m:t xml:space="preserve"> x 100</m:t>
          </m:r>
        </m:oMath>
      </m:oMathPara>
    </w:p>
    <w:p w:rsidR="00B009D6" w:rsidRPr="00073536" w:rsidRDefault="00B009D6" w:rsidP="00B009D6">
      <w:pPr>
        <w:spacing w:line="360" w:lineRule="auto"/>
        <w:ind w:left="720"/>
        <w:contextualSpacing/>
        <w:jc w:val="center"/>
        <w:rPr>
          <w:rFonts w:ascii="Times New Roman" w:eastAsia="Times New Roman" w:hAnsi="Times New Roman" w:cs="Times New Roman"/>
          <w:sz w:val="24"/>
          <w:szCs w:val="24"/>
          <w:lang w:val="es-ES"/>
        </w:rPr>
      </w:pPr>
    </w:p>
    <w:p w:rsidR="00B009D6" w:rsidRPr="00073536" w:rsidRDefault="00B009D6" w:rsidP="00B009D6">
      <w:pPr>
        <w:spacing w:line="360" w:lineRule="auto"/>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El resultado de esta razón indica la rentabilidad de la empresa en desarrollo de su objeto social. Representa cuanto reporta cada unidad monetaria de ventas en la generación de la utilidad operacional.</w:t>
      </w:r>
    </w:p>
    <w:p w:rsidR="00B009D6" w:rsidRPr="00073536" w:rsidRDefault="00B009D6" w:rsidP="00B009D6">
      <w:pPr>
        <w:numPr>
          <w:ilvl w:val="0"/>
          <w:numId w:val="14"/>
        </w:numPr>
        <w:spacing w:line="360" w:lineRule="auto"/>
        <w:ind w:left="284" w:hanging="284"/>
        <w:contextualSpacing/>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Margen Bruto de Utilidad</w:t>
      </w:r>
    </w:p>
    <w:p w:rsidR="00B009D6" w:rsidRPr="00073536" w:rsidRDefault="00B009D6" w:rsidP="00B009D6">
      <w:pPr>
        <w:spacing w:line="360" w:lineRule="auto"/>
        <w:ind w:left="720"/>
        <w:contextualSpacing/>
        <w:jc w:val="center"/>
        <w:rPr>
          <w:rFonts w:ascii="Times New Roman" w:eastAsia="Times New Roman" w:hAnsi="Times New Roman" w:cs="Times New Roman"/>
          <w:sz w:val="24"/>
          <w:szCs w:val="24"/>
          <w:lang w:val="es-ES"/>
        </w:rPr>
      </w:pPr>
      <m:oMathPara>
        <m:oMath>
          <m:r>
            <m:rPr>
              <m:sty m:val="b"/>
            </m:rPr>
            <w:rPr>
              <w:rFonts w:ascii="Cambria Math" w:eastAsia="Calibri" w:hAnsi="Cambria Math" w:cs="Cambria Math"/>
              <w:sz w:val="24"/>
              <w:szCs w:val="24"/>
              <w:lang w:val="es-ES"/>
            </w:rPr>
            <m:t>Margen Bruto de Utilidad</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 xml:space="preserve">Utilidad Bruta </m:t>
              </m:r>
            </m:num>
            <m:den>
              <m:r>
                <m:rPr>
                  <m:sty m:val="p"/>
                </m:rPr>
                <w:rPr>
                  <w:rFonts w:ascii="Cambria Math" w:eastAsia="Calibri" w:hAnsi="Cambria Math" w:cs="Times New Roman"/>
                  <w:sz w:val="24"/>
                  <w:szCs w:val="24"/>
                  <w:lang w:val="es-ES"/>
                </w:rPr>
                <m:t>Ventas Netas</m:t>
              </m:r>
            </m:den>
          </m:f>
          <m:r>
            <w:rPr>
              <w:rFonts w:ascii="Cambria Math" w:eastAsia="Calibri" w:hAnsi="Cambria Math" w:cs="Times New Roman"/>
              <w:sz w:val="24"/>
              <w:szCs w:val="24"/>
              <w:lang w:val="es-ES"/>
            </w:rPr>
            <m:t xml:space="preserve"> x 100</m:t>
          </m:r>
        </m:oMath>
      </m:oMathPara>
    </w:p>
    <w:p w:rsidR="00B009D6" w:rsidRPr="00073536" w:rsidRDefault="00B009D6" w:rsidP="00B009D6">
      <w:pPr>
        <w:spacing w:line="360" w:lineRule="auto"/>
        <w:rPr>
          <w:rFonts w:ascii="Times New Roman" w:eastAsia="Times New Roman" w:hAnsi="Times New Roman" w:cs="Times New Roman"/>
          <w:sz w:val="24"/>
          <w:szCs w:val="24"/>
          <w:lang w:val="es-ES"/>
        </w:rPr>
      </w:pPr>
    </w:p>
    <w:p w:rsidR="00B009D6" w:rsidRPr="00073536" w:rsidRDefault="00B009D6" w:rsidP="00B009D6">
      <w:pPr>
        <w:spacing w:line="360" w:lineRule="auto"/>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 xml:space="preserve">El resultado de esta razón muestra la capacidad de la empresa en el manejo de sus ventas, para generar utilidades brutas, es decir, antes de gastos de administración, de ventas, otros ingresos, otros egresos e impuestos. Representa el porcentaje de la utilidad bruta que se genera con las ventas de la empresa. </w:t>
      </w:r>
    </w:p>
    <w:p w:rsidR="00B009D6" w:rsidRPr="00073536" w:rsidRDefault="00B009D6" w:rsidP="00B009D6">
      <w:pPr>
        <w:numPr>
          <w:ilvl w:val="0"/>
          <w:numId w:val="14"/>
        </w:numPr>
        <w:spacing w:line="360" w:lineRule="auto"/>
        <w:ind w:left="284" w:hanging="284"/>
        <w:contextualSpacing/>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Margen Neto de Utilidad</w:t>
      </w:r>
    </w:p>
    <w:p w:rsidR="00B009D6" w:rsidRPr="00073536" w:rsidRDefault="00B009D6" w:rsidP="00B009D6">
      <w:pPr>
        <w:spacing w:line="360" w:lineRule="auto"/>
        <w:ind w:left="720"/>
        <w:contextualSpacing/>
        <w:jc w:val="center"/>
        <w:rPr>
          <w:rFonts w:ascii="Times New Roman" w:eastAsia="Times New Roman" w:hAnsi="Times New Roman" w:cs="Times New Roman"/>
          <w:sz w:val="24"/>
          <w:szCs w:val="24"/>
          <w:lang w:val="es-ES"/>
        </w:rPr>
      </w:pPr>
      <m:oMathPara>
        <m:oMath>
          <m:r>
            <m:rPr>
              <m:sty m:val="b"/>
            </m:rPr>
            <w:rPr>
              <w:rFonts w:ascii="Cambria Math" w:eastAsia="Calibri" w:hAnsi="Cambria Math" w:cs="Cambria Math"/>
              <w:sz w:val="24"/>
              <w:szCs w:val="24"/>
              <w:lang w:val="es-ES"/>
            </w:rPr>
            <m:t>Margen Neto de Utilidad</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 xml:space="preserve">Utilidad Neta </m:t>
              </m:r>
            </m:num>
            <m:den>
              <m:r>
                <m:rPr>
                  <m:sty m:val="p"/>
                </m:rPr>
                <w:rPr>
                  <w:rFonts w:ascii="Cambria Math" w:eastAsia="Calibri" w:hAnsi="Cambria Math" w:cs="Times New Roman"/>
                  <w:sz w:val="24"/>
                  <w:szCs w:val="24"/>
                  <w:lang w:val="es-ES"/>
                </w:rPr>
                <m:t>Ventas Netas</m:t>
              </m:r>
            </m:den>
          </m:f>
          <m:r>
            <w:rPr>
              <w:rFonts w:ascii="Cambria Math" w:eastAsia="Calibri" w:hAnsi="Cambria Math" w:cs="Times New Roman"/>
              <w:sz w:val="24"/>
              <w:szCs w:val="24"/>
              <w:lang w:val="es-ES"/>
            </w:rPr>
            <m:t xml:space="preserve"> x 100</m:t>
          </m:r>
        </m:oMath>
      </m:oMathPara>
    </w:p>
    <w:p w:rsidR="00B009D6" w:rsidRPr="00073536" w:rsidRDefault="00B009D6" w:rsidP="00B009D6">
      <w:pPr>
        <w:spacing w:line="360" w:lineRule="auto"/>
        <w:rPr>
          <w:rFonts w:ascii="Times New Roman" w:eastAsia="Times New Roman" w:hAnsi="Times New Roman" w:cs="Times New Roman"/>
          <w:sz w:val="24"/>
          <w:szCs w:val="24"/>
          <w:lang w:val="es-ES"/>
        </w:rPr>
      </w:pPr>
    </w:p>
    <w:p w:rsidR="00B009D6" w:rsidRPr="00073536" w:rsidRDefault="00B009D6" w:rsidP="00B009D6">
      <w:pPr>
        <w:spacing w:line="360" w:lineRule="auto"/>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 xml:space="preserve">El resultado de esta razón indica el porcentaje de las ventas netas que generan utilidad después de impuestos en la empresa. Por cada unidad monetaria de ventas netas, cuántas unidades monetarias se generan en utilidades, independientemente de que correspondan o no al desarrollo del objeto social de la empresa. </w:t>
      </w:r>
      <w:sdt>
        <w:sdtPr>
          <w:rPr>
            <w:rFonts w:ascii="Times New Roman" w:eastAsia="Times New Roman" w:hAnsi="Times New Roman" w:cs="Times New Roman"/>
            <w:sz w:val="24"/>
            <w:szCs w:val="24"/>
            <w:lang w:val="es-ES"/>
          </w:rPr>
          <w:id w:val="-479693447"/>
          <w:citation/>
        </w:sdtPr>
        <w:sdtContent>
          <w:r w:rsidRPr="00073536">
            <w:rPr>
              <w:rFonts w:ascii="Times New Roman" w:eastAsia="Times New Roman" w:hAnsi="Times New Roman" w:cs="Times New Roman"/>
              <w:sz w:val="24"/>
              <w:szCs w:val="24"/>
              <w:lang w:val="es-ES"/>
            </w:rPr>
            <w:fldChar w:fldCharType="begin"/>
          </w:r>
          <w:r w:rsidRPr="00073536">
            <w:rPr>
              <w:rFonts w:ascii="Times New Roman" w:eastAsia="Times New Roman" w:hAnsi="Times New Roman" w:cs="Times New Roman"/>
              <w:sz w:val="24"/>
              <w:szCs w:val="24"/>
            </w:rPr>
            <w:instrText xml:space="preserve"> CITATION OCH1 \l 12298 </w:instrText>
          </w:r>
          <w:r w:rsidRPr="00073536">
            <w:rPr>
              <w:rFonts w:ascii="Times New Roman" w:eastAsia="Times New Roman" w:hAnsi="Times New Roman" w:cs="Times New Roman"/>
              <w:sz w:val="24"/>
              <w:szCs w:val="24"/>
              <w:lang w:val="es-ES"/>
            </w:rPr>
            <w:fldChar w:fldCharType="separate"/>
          </w:r>
          <w:r w:rsidRPr="00073536">
            <w:rPr>
              <w:rFonts w:ascii="Times New Roman" w:eastAsia="Times New Roman" w:hAnsi="Times New Roman" w:cs="Times New Roman"/>
              <w:noProof/>
              <w:sz w:val="24"/>
              <w:szCs w:val="24"/>
            </w:rPr>
            <w:t>(OCHOA SETZER &amp; SALDÍVAR DEL ANGEL)</w:t>
          </w:r>
          <w:r w:rsidRPr="00073536">
            <w:rPr>
              <w:rFonts w:ascii="Times New Roman" w:eastAsia="Times New Roman" w:hAnsi="Times New Roman" w:cs="Times New Roman"/>
              <w:sz w:val="24"/>
              <w:szCs w:val="24"/>
              <w:lang w:val="es-ES"/>
            </w:rPr>
            <w:fldChar w:fldCharType="end"/>
          </w:r>
        </w:sdtContent>
      </w:sdt>
    </w:p>
    <w:p w:rsidR="00B009D6" w:rsidRDefault="00B009D6" w:rsidP="00B009D6">
      <w:pPr>
        <w:spacing w:after="0" w:line="360" w:lineRule="auto"/>
        <w:jc w:val="both"/>
        <w:rPr>
          <w:rFonts w:ascii="Times New Roman" w:eastAsia="Times New Roman" w:hAnsi="Times New Roman" w:cs="Times New Roman"/>
          <w:sz w:val="24"/>
          <w:szCs w:val="24"/>
          <w:lang w:eastAsia="es-EC"/>
        </w:rPr>
      </w:pPr>
      <w:r w:rsidRPr="00073536">
        <w:rPr>
          <w:rFonts w:ascii="Times New Roman" w:hAnsi="Times New Roman" w:cs="Times New Roman"/>
          <w:sz w:val="24"/>
          <w:szCs w:val="24"/>
        </w:rPr>
        <w:t xml:space="preserve">La metodología de análisis financiero mide las relaciones en un solo período y los cambios presentados en varios ejercicios contables. </w:t>
      </w:r>
      <w:r w:rsidRPr="00073536">
        <w:rPr>
          <w:rFonts w:ascii="Times New Roman" w:eastAsia="Times New Roman" w:hAnsi="Times New Roman" w:cs="Times New Roman"/>
          <w:sz w:val="24"/>
          <w:szCs w:val="24"/>
          <w:lang w:eastAsia="es-EC"/>
        </w:rPr>
        <w:t xml:space="preserve">Un indicador financiero es una relación de las cifras extraídas de los estados financieros de </w:t>
      </w:r>
      <w:hyperlink r:id="rId11" w:history="1">
        <w:r w:rsidRPr="00073536">
          <w:rPr>
            <w:rFonts w:ascii="Times New Roman" w:eastAsia="Times New Roman" w:hAnsi="Times New Roman" w:cs="Times New Roman"/>
            <w:sz w:val="24"/>
            <w:szCs w:val="24"/>
            <w:lang w:eastAsia="es-EC"/>
          </w:rPr>
          <w:t>la empresa</w:t>
        </w:r>
      </w:hyperlink>
      <w:r w:rsidRPr="00073536">
        <w:rPr>
          <w:rFonts w:ascii="Times New Roman" w:eastAsia="Times New Roman" w:hAnsi="Times New Roman" w:cs="Times New Roman"/>
          <w:sz w:val="24"/>
          <w:szCs w:val="24"/>
          <w:lang w:eastAsia="es-EC"/>
        </w:rPr>
        <w:t xml:space="preserve"> con el propósito de formar una idea acerca del comportamiento de la empresa.</w:t>
      </w:r>
    </w:p>
    <w:p w:rsidR="00B009D6" w:rsidRDefault="00B009D6" w:rsidP="00B009D6">
      <w:pPr>
        <w:spacing w:after="0" w:line="360" w:lineRule="auto"/>
        <w:jc w:val="both"/>
        <w:rPr>
          <w:rFonts w:ascii="Times New Roman" w:eastAsia="Times New Roman" w:hAnsi="Times New Roman" w:cs="Times New Roman"/>
          <w:sz w:val="24"/>
          <w:szCs w:val="24"/>
          <w:lang w:eastAsia="es-EC"/>
        </w:rPr>
      </w:pPr>
    </w:p>
    <w:p w:rsidR="00B009D6" w:rsidRPr="00073536" w:rsidRDefault="00B009D6" w:rsidP="00B009D6">
      <w:pPr>
        <w:spacing w:after="0" w:line="360" w:lineRule="auto"/>
        <w:jc w:val="both"/>
        <w:rPr>
          <w:rFonts w:ascii="Times New Roman" w:eastAsia="Times New Roman" w:hAnsi="Times New Roman" w:cs="Times New Roman"/>
          <w:sz w:val="24"/>
          <w:szCs w:val="24"/>
          <w:lang w:eastAsia="es-EC"/>
        </w:rPr>
      </w:pPr>
    </w:p>
    <w:p w:rsidR="00B009D6" w:rsidRPr="00073536" w:rsidRDefault="00B009D6" w:rsidP="00B009D6">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lastRenderedPageBreak/>
        <w:t xml:space="preserve">1.1.8 </w:t>
      </w:r>
      <w:r w:rsidRPr="00073536">
        <w:rPr>
          <w:rFonts w:ascii="Times New Roman" w:eastAsia="Calibri" w:hAnsi="Times New Roman" w:cs="Times New Roman"/>
          <w:b/>
          <w:sz w:val="24"/>
          <w:szCs w:val="24"/>
          <w:lang w:val="es-ES"/>
        </w:rPr>
        <w:t>Apalancamiento Financiero</w:t>
      </w:r>
    </w:p>
    <w:p w:rsidR="00B009D6" w:rsidRPr="00073536" w:rsidRDefault="00B009D6" w:rsidP="00B009D6">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Es el efecto que el endeudamiento origina en la rentabilidad de los capitales propios de una empresa, cuyos resultados pueden incrementarse por encima de los que se derivarían de sus recursos originarios.</w:t>
      </w:r>
    </w:p>
    <w:p w:rsidR="00B009D6" w:rsidRPr="00073536" w:rsidRDefault="00B009D6" w:rsidP="00B009D6">
      <w:pPr>
        <w:spacing w:line="360" w:lineRule="auto"/>
        <w:jc w:val="both"/>
        <w:rPr>
          <w:rFonts w:ascii="Times New Roman" w:eastAsia="Calibri" w:hAnsi="Times New Roman" w:cs="Times New Roman"/>
          <w:sz w:val="24"/>
          <w:szCs w:val="24"/>
          <w:lang w:val="es-ES"/>
        </w:rPr>
      </w:pPr>
      <m:oMathPara>
        <m:oMathParaPr>
          <m:jc m:val="center"/>
        </m:oMathParaPr>
        <m:oMath>
          <m:r>
            <m:rPr>
              <m:sty m:val="b"/>
            </m:rPr>
            <w:rPr>
              <w:rFonts w:ascii="Cambria Math" w:eastAsia="Calibri" w:hAnsi="Cambria Math" w:cs="Cambria Math"/>
              <w:sz w:val="24"/>
              <w:szCs w:val="24"/>
              <w:lang w:val="es-ES"/>
            </w:rPr>
            <m:t>Apalancamiento Financiero</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w:rPr>
                  <w:rFonts w:ascii="Cambria Math" w:eastAsia="Calibri" w:hAnsi="Cambria Math" w:cs="Times New Roman"/>
                  <w:sz w:val="24"/>
                  <w:szCs w:val="24"/>
                  <w:lang w:val="es-ES"/>
                </w:rPr>
                <m:t xml:space="preserve">∆% </m:t>
              </m:r>
              <m:r>
                <m:rPr>
                  <m:sty m:val="p"/>
                </m:rPr>
                <w:rPr>
                  <w:rFonts w:ascii="Cambria Math" w:eastAsia="Calibri" w:hAnsi="Cambria Math" w:cs="Times New Roman"/>
                  <w:sz w:val="24"/>
                  <w:szCs w:val="24"/>
                  <w:lang w:val="es-ES"/>
                </w:rPr>
                <m:t>Utilidad por Acción</m:t>
              </m:r>
            </m:num>
            <m:den>
              <m:r>
                <w:rPr>
                  <w:rFonts w:ascii="Cambria Math" w:eastAsia="Calibri" w:hAnsi="Cambria Math" w:cs="Times New Roman"/>
                  <w:sz w:val="24"/>
                  <w:szCs w:val="24"/>
                  <w:lang w:val="es-ES"/>
                </w:rPr>
                <m:t xml:space="preserve">∆% </m:t>
              </m:r>
              <m:r>
                <m:rPr>
                  <m:sty m:val="p"/>
                </m:rPr>
                <w:rPr>
                  <w:rFonts w:ascii="Cambria Math" w:eastAsia="Calibri" w:hAnsi="Cambria Math" w:cs="Times New Roman"/>
                  <w:sz w:val="24"/>
                  <w:szCs w:val="24"/>
                  <w:lang w:val="es-ES"/>
                </w:rPr>
                <m:t>Utilidad antes de Impuestos e Intereses</m:t>
              </m:r>
            </m:den>
          </m:f>
        </m:oMath>
      </m:oMathPara>
    </w:p>
    <w:p w:rsidR="00B009D6" w:rsidRPr="00073536" w:rsidRDefault="00B009D6" w:rsidP="00B009D6">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1.1.8</w:t>
      </w:r>
      <w:r w:rsidRPr="00073536">
        <w:rPr>
          <w:rFonts w:ascii="Times New Roman" w:eastAsia="Calibri" w:hAnsi="Times New Roman" w:cs="Times New Roman"/>
          <w:b/>
          <w:sz w:val="24"/>
          <w:szCs w:val="24"/>
          <w:lang w:val="es-ES"/>
        </w:rPr>
        <w:t>.1 Grado de Apalancamiento Operativo (GAO)</w:t>
      </w:r>
    </w:p>
    <w:p w:rsidR="00B009D6" w:rsidRPr="00073536" w:rsidRDefault="00B009D6" w:rsidP="00B009D6">
      <w:pPr>
        <w:spacing w:line="360" w:lineRule="auto"/>
        <w:jc w:val="both"/>
        <w:rPr>
          <w:rFonts w:ascii="Times New Roman" w:hAnsi="Times New Roman" w:cs="Times New Roman"/>
          <w:sz w:val="24"/>
        </w:rPr>
      </w:pPr>
      <w:r w:rsidRPr="00073536">
        <w:rPr>
          <w:rFonts w:ascii="Times New Roman" w:hAnsi="Times New Roman" w:cs="Times New Roman"/>
          <w:sz w:val="24"/>
        </w:rPr>
        <w:t>El Grado de Apalancamiento Operativo de una empresa determina el punto de producción (o ventas) simplemente es el cambio porcentual de las utilidades con respecto a las variaciones porcentuales en la producción que genera el cambio en las utilidades.</w:t>
      </w:r>
    </w:p>
    <w:p w:rsidR="00B009D6" w:rsidRPr="00073536" w:rsidRDefault="00B009D6" w:rsidP="00B009D6">
      <w:pPr>
        <w:spacing w:line="360" w:lineRule="auto"/>
        <w:jc w:val="both"/>
        <w:rPr>
          <w:rFonts w:ascii="Times New Roman" w:eastAsia="Calibri" w:hAnsi="Times New Roman" w:cs="Times New Roman"/>
          <w:sz w:val="24"/>
          <w:szCs w:val="24"/>
          <w:lang w:val="es-ES"/>
        </w:rPr>
      </w:pPr>
      <m:oMathPara>
        <m:oMath>
          <m:r>
            <m:rPr>
              <m:sty m:val="b"/>
            </m:rPr>
            <w:rPr>
              <w:rFonts w:ascii="Cambria Math" w:eastAsia="Calibri" w:hAnsi="Cambria Math" w:cs="Cambria Math"/>
              <w:sz w:val="24"/>
              <w:szCs w:val="24"/>
              <w:lang w:val="es-ES"/>
            </w:rPr>
            <m:t>GAO</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w:rPr>
                  <w:rFonts w:ascii="Cambria Math" w:eastAsia="Calibri" w:hAnsi="Cambria Math" w:cs="Times New Roman"/>
                  <w:sz w:val="24"/>
                  <w:szCs w:val="24"/>
                  <w:lang w:val="es-ES"/>
                </w:rPr>
                <m:t xml:space="preserve">∆% </m:t>
              </m:r>
              <m:r>
                <m:rPr>
                  <m:sty m:val="p"/>
                </m:rPr>
                <w:rPr>
                  <w:rFonts w:ascii="Cambria Math" w:eastAsia="Calibri" w:hAnsi="Cambria Math" w:cs="Times New Roman"/>
                  <w:sz w:val="24"/>
                  <w:szCs w:val="24"/>
                  <w:lang w:val="es-ES"/>
                </w:rPr>
                <m:t>UAII</m:t>
              </m:r>
            </m:num>
            <m:den>
              <m:r>
                <w:rPr>
                  <w:rFonts w:ascii="Cambria Math" w:eastAsia="Calibri" w:hAnsi="Cambria Math" w:cs="Times New Roman"/>
                  <w:sz w:val="24"/>
                  <w:szCs w:val="24"/>
                  <w:lang w:val="es-ES"/>
                </w:rPr>
                <m:t xml:space="preserve">∆% </m:t>
              </m:r>
              <m:r>
                <m:rPr>
                  <m:sty m:val="p"/>
                </m:rPr>
                <w:rPr>
                  <w:rFonts w:ascii="Cambria Math" w:eastAsia="Calibri" w:hAnsi="Cambria Math" w:cs="Times New Roman"/>
                  <w:sz w:val="24"/>
                  <w:szCs w:val="24"/>
                  <w:lang w:val="es-ES"/>
                </w:rPr>
                <m:t>Ventas</m:t>
              </m:r>
            </m:den>
          </m:f>
        </m:oMath>
      </m:oMathPara>
    </w:p>
    <w:p w:rsidR="00B009D6" w:rsidRPr="00073536" w:rsidRDefault="00B009D6" w:rsidP="00B009D6">
      <w:pPr>
        <w:spacing w:line="360" w:lineRule="auto"/>
        <w:jc w:val="both"/>
        <w:rPr>
          <w:rFonts w:ascii="Times New Roman" w:hAnsi="Times New Roman" w:cs="Times New Roman"/>
          <w:sz w:val="24"/>
          <w:szCs w:val="24"/>
          <w:lang w:val="es-CO"/>
        </w:rPr>
      </w:pPr>
      <w:r w:rsidRPr="00073536">
        <w:rPr>
          <w:rFonts w:ascii="Times New Roman" w:hAnsi="Times New Roman" w:cs="Times New Roman"/>
          <w:sz w:val="24"/>
          <w:szCs w:val="24"/>
        </w:rPr>
        <w:t xml:space="preserve">El resultado de esta razón indica el aumento y disminución de producción y ventas de la empresa. Por ejemplo: si se incrementen el número de unidades producidas y vendidas en un 25%, </w:t>
      </w:r>
      <w:r w:rsidRPr="00073536">
        <w:rPr>
          <w:rFonts w:ascii="Times New Roman" w:hAnsi="Times New Roman" w:cs="Times New Roman"/>
          <w:bCs/>
          <w:sz w:val="24"/>
          <w:szCs w:val="24"/>
        </w:rPr>
        <w:t xml:space="preserve">el valor </w:t>
      </w:r>
      <w:r w:rsidRPr="00073536">
        <w:rPr>
          <w:rFonts w:ascii="Times New Roman" w:hAnsi="Times New Roman" w:cs="Times New Roman"/>
          <w:bCs/>
          <w:sz w:val="24"/>
          <w:szCs w:val="24"/>
          <w:lang w:val="es-CO"/>
        </w:rPr>
        <w:t xml:space="preserve">total </w:t>
      </w:r>
      <w:r w:rsidRPr="00073536">
        <w:rPr>
          <w:rFonts w:ascii="Times New Roman" w:hAnsi="Times New Roman" w:cs="Times New Roman"/>
          <w:bCs/>
          <w:sz w:val="24"/>
          <w:szCs w:val="24"/>
        </w:rPr>
        <w:t>de l</w:t>
      </w:r>
      <w:r w:rsidRPr="00073536">
        <w:rPr>
          <w:rFonts w:ascii="Times New Roman" w:hAnsi="Times New Roman" w:cs="Times New Roman"/>
          <w:bCs/>
          <w:sz w:val="24"/>
          <w:szCs w:val="24"/>
          <w:lang w:val="es-CO"/>
        </w:rPr>
        <w:t>o</w:t>
      </w:r>
      <w:r w:rsidRPr="00073536">
        <w:rPr>
          <w:rFonts w:ascii="Times New Roman" w:hAnsi="Times New Roman" w:cs="Times New Roman"/>
          <w:bCs/>
          <w:sz w:val="24"/>
          <w:szCs w:val="24"/>
        </w:rPr>
        <w:t>s costo</w:t>
      </w:r>
      <w:r w:rsidRPr="00073536">
        <w:rPr>
          <w:rFonts w:ascii="Times New Roman" w:hAnsi="Times New Roman" w:cs="Times New Roman"/>
          <w:bCs/>
          <w:sz w:val="24"/>
          <w:szCs w:val="24"/>
          <w:lang w:val="es-CO"/>
        </w:rPr>
        <w:t>s</w:t>
      </w:r>
      <w:r w:rsidRPr="00073536">
        <w:rPr>
          <w:rFonts w:ascii="Times New Roman" w:hAnsi="Times New Roman" w:cs="Times New Roman"/>
          <w:bCs/>
          <w:sz w:val="24"/>
          <w:szCs w:val="24"/>
        </w:rPr>
        <w:t xml:space="preserve"> variable</w:t>
      </w:r>
      <w:r w:rsidRPr="00073536">
        <w:rPr>
          <w:rFonts w:ascii="Times New Roman" w:hAnsi="Times New Roman" w:cs="Times New Roman"/>
          <w:sz w:val="24"/>
          <w:szCs w:val="24"/>
        </w:rPr>
        <w:t xml:space="preserve"> sufrirán también incrementos</w:t>
      </w:r>
      <w:r w:rsidRPr="00073536">
        <w:rPr>
          <w:rFonts w:ascii="Times New Roman" w:hAnsi="Times New Roman" w:cs="Times New Roman"/>
          <w:sz w:val="24"/>
          <w:szCs w:val="24"/>
          <w:lang w:val="es-CO"/>
        </w:rPr>
        <w:t xml:space="preserve"> en la misma proporción</w:t>
      </w:r>
      <w:r w:rsidRPr="00073536">
        <w:rPr>
          <w:rFonts w:ascii="Times New Roman" w:hAnsi="Times New Roman" w:cs="Times New Roman"/>
          <w:sz w:val="24"/>
          <w:szCs w:val="24"/>
        </w:rPr>
        <w:t xml:space="preserve">; y si disminuye el número de unidades producidas y vendidas en un 25%, </w:t>
      </w:r>
      <w:r w:rsidRPr="00073536">
        <w:rPr>
          <w:rFonts w:ascii="Times New Roman" w:hAnsi="Times New Roman" w:cs="Times New Roman"/>
          <w:bCs/>
          <w:sz w:val="24"/>
          <w:szCs w:val="24"/>
        </w:rPr>
        <w:t xml:space="preserve">el valor </w:t>
      </w:r>
      <w:r w:rsidRPr="00073536">
        <w:rPr>
          <w:rFonts w:ascii="Times New Roman" w:hAnsi="Times New Roman" w:cs="Times New Roman"/>
          <w:bCs/>
          <w:sz w:val="24"/>
          <w:szCs w:val="24"/>
          <w:lang w:val="es-CO"/>
        </w:rPr>
        <w:t xml:space="preserve">total </w:t>
      </w:r>
      <w:r w:rsidRPr="00073536">
        <w:rPr>
          <w:rFonts w:ascii="Times New Roman" w:hAnsi="Times New Roman" w:cs="Times New Roman"/>
          <w:bCs/>
          <w:sz w:val="24"/>
          <w:szCs w:val="24"/>
        </w:rPr>
        <w:t>de l</w:t>
      </w:r>
      <w:r w:rsidRPr="00073536">
        <w:rPr>
          <w:rFonts w:ascii="Times New Roman" w:hAnsi="Times New Roman" w:cs="Times New Roman"/>
          <w:bCs/>
          <w:sz w:val="24"/>
          <w:szCs w:val="24"/>
          <w:lang w:val="es-CO"/>
        </w:rPr>
        <w:t>o</w:t>
      </w:r>
      <w:r w:rsidRPr="00073536">
        <w:rPr>
          <w:rFonts w:ascii="Times New Roman" w:hAnsi="Times New Roman" w:cs="Times New Roman"/>
          <w:bCs/>
          <w:sz w:val="24"/>
          <w:szCs w:val="24"/>
        </w:rPr>
        <w:t>s costo</w:t>
      </w:r>
      <w:r w:rsidRPr="00073536">
        <w:rPr>
          <w:rFonts w:ascii="Times New Roman" w:hAnsi="Times New Roman" w:cs="Times New Roman"/>
          <w:bCs/>
          <w:sz w:val="24"/>
          <w:szCs w:val="24"/>
          <w:lang w:val="es-CO"/>
        </w:rPr>
        <w:t>s</w:t>
      </w:r>
      <w:r w:rsidRPr="00073536">
        <w:rPr>
          <w:rFonts w:ascii="Times New Roman" w:hAnsi="Times New Roman" w:cs="Times New Roman"/>
          <w:bCs/>
          <w:sz w:val="24"/>
          <w:szCs w:val="24"/>
        </w:rPr>
        <w:t xml:space="preserve"> variable</w:t>
      </w:r>
      <w:r w:rsidRPr="00073536">
        <w:rPr>
          <w:rFonts w:ascii="Times New Roman" w:hAnsi="Times New Roman" w:cs="Times New Roman"/>
          <w:bCs/>
          <w:sz w:val="24"/>
          <w:szCs w:val="24"/>
          <w:lang w:val="es-CO"/>
        </w:rPr>
        <w:t>s</w:t>
      </w:r>
      <w:r w:rsidRPr="00073536">
        <w:rPr>
          <w:rFonts w:ascii="Times New Roman" w:hAnsi="Times New Roman" w:cs="Times New Roman"/>
          <w:sz w:val="24"/>
          <w:szCs w:val="24"/>
        </w:rPr>
        <w:t xml:space="preserve"> sufrirán disminuciones</w:t>
      </w:r>
      <w:r w:rsidRPr="00073536">
        <w:rPr>
          <w:rFonts w:ascii="Times New Roman" w:hAnsi="Times New Roman" w:cs="Times New Roman"/>
          <w:sz w:val="24"/>
          <w:szCs w:val="24"/>
          <w:lang w:val="es-CO"/>
        </w:rPr>
        <w:t xml:space="preserve"> en la misma proporción.</w:t>
      </w:r>
    </w:p>
    <w:p w:rsidR="00B009D6" w:rsidRPr="00073536" w:rsidRDefault="00B009D6" w:rsidP="00B009D6">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1.1.8.2</w:t>
      </w:r>
      <w:r w:rsidRPr="00073536">
        <w:rPr>
          <w:rFonts w:ascii="Times New Roman" w:eastAsia="Calibri" w:hAnsi="Times New Roman" w:cs="Times New Roman"/>
          <w:b/>
          <w:sz w:val="24"/>
          <w:szCs w:val="24"/>
          <w:lang w:val="es-ES"/>
        </w:rPr>
        <w:t>Grado de Apalancamiento Financiero (GAF)</w:t>
      </w:r>
    </w:p>
    <w:p w:rsidR="00B009D6" w:rsidRPr="00073536" w:rsidRDefault="00B009D6" w:rsidP="00B009D6">
      <w:pPr>
        <w:spacing w:line="360" w:lineRule="auto"/>
        <w:jc w:val="both"/>
        <w:rPr>
          <w:rFonts w:ascii="Times New Roman" w:hAnsi="Times New Roman" w:cs="Times New Roman"/>
          <w:iCs/>
          <w:sz w:val="24"/>
          <w:szCs w:val="24"/>
        </w:rPr>
      </w:pPr>
      <w:r w:rsidRPr="00073536">
        <w:rPr>
          <w:rFonts w:ascii="Times New Roman" w:hAnsi="Times New Roman" w:cs="Times New Roman"/>
          <w:iCs/>
          <w:sz w:val="24"/>
          <w:szCs w:val="24"/>
        </w:rPr>
        <w:t xml:space="preserve">El Grado de Apalancamiento Financiero se puede definir como el porcentaje de cambio en las utilidades por acción (UPA) como consecuencia de un cambio porcentual en las utilidades antes de impuestos e intereses. </w:t>
      </w:r>
    </w:p>
    <w:p w:rsidR="00B009D6" w:rsidRPr="00073536" w:rsidRDefault="00B009D6" w:rsidP="00B009D6">
      <w:pPr>
        <w:spacing w:line="360" w:lineRule="auto"/>
        <w:jc w:val="both"/>
        <w:rPr>
          <w:rFonts w:ascii="Times New Roman" w:eastAsia="Calibri" w:hAnsi="Times New Roman" w:cs="Times New Roman"/>
          <w:sz w:val="24"/>
          <w:szCs w:val="24"/>
          <w:lang w:val="es-ES"/>
        </w:rPr>
      </w:pPr>
      <m:oMathPara>
        <m:oMath>
          <m:r>
            <m:rPr>
              <m:sty m:val="b"/>
            </m:rPr>
            <w:rPr>
              <w:rFonts w:ascii="Cambria Math" w:eastAsia="Calibri" w:hAnsi="Cambria Math" w:cs="Cambria Math"/>
              <w:sz w:val="24"/>
              <w:szCs w:val="24"/>
              <w:lang w:val="es-ES"/>
            </w:rPr>
            <m:t>GAF</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w:rPr>
                  <w:rFonts w:ascii="Cambria Math" w:eastAsia="Calibri" w:hAnsi="Cambria Math" w:cs="Times New Roman"/>
                  <w:sz w:val="24"/>
                  <w:szCs w:val="24"/>
                  <w:lang w:val="es-ES"/>
                </w:rPr>
                <m:t xml:space="preserve">∆% </m:t>
              </m:r>
              <m:r>
                <m:rPr>
                  <m:sty m:val="p"/>
                </m:rPr>
                <w:rPr>
                  <w:rFonts w:ascii="Cambria Math" w:eastAsia="Calibri" w:hAnsi="Cambria Math" w:cs="Times New Roman"/>
                  <w:sz w:val="24"/>
                  <w:szCs w:val="24"/>
                  <w:lang w:val="es-ES"/>
                </w:rPr>
                <m:t>UPA</m:t>
              </m:r>
            </m:num>
            <m:den>
              <m:r>
                <w:rPr>
                  <w:rFonts w:ascii="Cambria Math" w:eastAsia="Calibri" w:hAnsi="Cambria Math" w:cs="Times New Roman"/>
                  <w:sz w:val="24"/>
                  <w:szCs w:val="24"/>
                  <w:lang w:val="es-ES"/>
                </w:rPr>
                <m:t xml:space="preserve">∆% </m:t>
              </m:r>
              <m:r>
                <m:rPr>
                  <m:sty m:val="p"/>
                </m:rPr>
                <w:rPr>
                  <w:rFonts w:ascii="Cambria Math" w:eastAsia="Calibri" w:hAnsi="Cambria Math" w:cs="Times New Roman"/>
                  <w:sz w:val="24"/>
                  <w:szCs w:val="24"/>
                  <w:lang w:val="es-ES"/>
                </w:rPr>
                <m:t>UAII</m:t>
              </m:r>
            </m:den>
          </m:f>
        </m:oMath>
      </m:oMathPara>
    </w:p>
    <w:p w:rsidR="00B009D6" w:rsidRPr="00073536" w:rsidRDefault="00B009D6" w:rsidP="00B009D6">
      <w:pPr>
        <w:spacing w:line="360" w:lineRule="auto"/>
        <w:jc w:val="both"/>
        <w:rPr>
          <w:rFonts w:ascii="Times New Roman" w:hAnsi="Times New Roman" w:cs="Times New Roman"/>
          <w:sz w:val="24"/>
          <w:szCs w:val="24"/>
        </w:rPr>
      </w:pPr>
      <w:r w:rsidRPr="00073536">
        <w:rPr>
          <w:rFonts w:ascii="Times New Roman" w:hAnsi="Times New Roman" w:cs="Times New Roman"/>
          <w:iCs/>
          <w:sz w:val="24"/>
          <w:szCs w:val="24"/>
        </w:rPr>
        <w:t xml:space="preserve">El resultado de esta razón indica el nivel de endeudamiento que tiene la empresa para pagar intereses exista o no ventas. Por ejemplo: </w:t>
      </w:r>
      <w:r w:rsidRPr="00073536">
        <w:rPr>
          <w:rFonts w:ascii="Times New Roman" w:hAnsi="Times New Roman" w:cs="Times New Roman"/>
          <w:sz w:val="24"/>
          <w:szCs w:val="24"/>
        </w:rPr>
        <w:t>la empresa tiene un nivel de endeudamiento del 60% sobre la inversión, y que ésta asciende a $10 mil, tendría un monto de deudas de $6 mil.</w:t>
      </w:r>
    </w:p>
    <w:p w:rsidR="00B009D6" w:rsidRPr="00073536" w:rsidRDefault="00B009D6" w:rsidP="00B009D6">
      <w:pPr>
        <w:spacing w:line="360" w:lineRule="auto"/>
        <w:jc w:val="both"/>
        <w:rPr>
          <w:rFonts w:ascii="Times New Roman" w:hAnsi="Times New Roman" w:cs="Times New Roman"/>
          <w:b/>
          <w:iCs/>
          <w:sz w:val="24"/>
          <w:szCs w:val="24"/>
        </w:rPr>
      </w:pPr>
      <w:r>
        <w:rPr>
          <w:rFonts w:ascii="Times New Roman" w:hAnsi="Times New Roman" w:cs="Times New Roman"/>
          <w:b/>
          <w:iCs/>
          <w:sz w:val="24"/>
          <w:szCs w:val="24"/>
        </w:rPr>
        <w:lastRenderedPageBreak/>
        <w:t>1.1.8</w:t>
      </w:r>
      <w:r w:rsidRPr="00073536">
        <w:rPr>
          <w:rFonts w:ascii="Times New Roman" w:hAnsi="Times New Roman" w:cs="Times New Roman"/>
          <w:b/>
          <w:iCs/>
          <w:sz w:val="24"/>
          <w:szCs w:val="24"/>
        </w:rPr>
        <w:t>.3 Grado de Apalancamiento Combinado (GAC)</w:t>
      </w:r>
    </w:p>
    <w:p w:rsidR="00B009D6" w:rsidRPr="00073536" w:rsidRDefault="00B009D6" w:rsidP="00B009D6">
      <w:pPr>
        <w:spacing w:line="360" w:lineRule="auto"/>
        <w:jc w:val="both"/>
        <w:rPr>
          <w:rFonts w:ascii="Times New Roman" w:hAnsi="Times New Roman" w:cs="Times New Roman"/>
          <w:iCs/>
          <w:sz w:val="24"/>
          <w:szCs w:val="24"/>
        </w:rPr>
      </w:pPr>
      <w:r w:rsidRPr="00073536">
        <w:rPr>
          <w:rFonts w:ascii="Times New Roman" w:hAnsi="Times New Roman" w:cs="Times New Roman"/>
          <w:iCs/>
          <w:sz w:val="24"/>
          <w:szCs w:val="24"/>
        </w:rPr>
        <w:t xml:space="preserve">El Grado de Apalancamiento Combinado ocurre cuando una empresa emplea tanto el apalancamiento operativo como el financiero en un esfuerzo por aumentar sus rendimientos. Representa además la ampliación del incremento o disminución en las ventas. </w:t>
      </w:r>
    </w:p>
    <w:p w:rsidR="00B009D6" w:rsidRPr="00073536" w:rsidRDefault="00B009D6" w:rsidP="00B009D6">
      <w:pPr>
        <w:spacing w:line="360" w:lineRule="auto"/>
        <w:ind w:left="426"/>
        <w:jc w:val="both"/>
        <w:rPr>
          <w:rFonts w:ascii="Times New Roman" w:hAnsi="Times New Roman" w:cs="Times New Roman"/>
          <w:iCs/>
          <w:sz w:val="24"/>
          <w:szCs w:val="24"/>
        </w:rPr>
      </w:pPr>
      <m:oMathPara>
        <m:oMath>
          <m:r>
            <m:rPr>
              <m:sty m:val="b"/>
            </m:rPr>
            <w:rPr>
              <w:rFonts w:ascii="Cambria Math" w:hAnsi="Cambria Math" w:cs="Times New Roman"/>
              <w:sz w:val="24"/>
              <w:szCs w:val="24"/>
            </w:rPr>
            <m:t>GAC</m:t>
          </m:r>
          <m:r>
            <w:rPr>
              <w:rFonts w:ascii="Cambria Math" w:hAnsi="Cambria Math" w:cs="Times New Roman"/>
              <w:sz w:val="24"/>
              <w:szCs w:val="24"/>
            </w:rPr>
            <m:t>=</m:t>
          </m:r>
          <m:r>
            <m:rPr>
              <m:sty m:val="p"/>
            </m:rPr>
            <w:rPr>
              <w:rFonts w:ascii="Cambria Math" w:hAnsi="Cambria Math" w:cs="Times New Roman"/>
              <w:sz w:val="24"/>
              <w:szCs w:val="24"/>
            </w:rPr>
            <m:t>GAO x GAF</m:t>
          </m:r>
        </m:oMath>
      </m:oMathPara>
    </w:p>
    <w:p w:rsidR="00B009D6" w:rsidRPr="00073536" w:rsidRDefault="00B009D6" w:rsidP="00B009D6">
      <w:pPr>
        <w:spacing w:line="360" w:lineRule="auto"/>
        <w:jc w:val="both"/>
        <w:rPr>
          <w:rFonts w:ascii="Times New Roman" w:hAnsi="Times New Roman" w:cs="Times New Roman"/>
          <w:sz w:val="24"/>
          <w:szCs w:val="24"/>
        </w:rPr>
      </w:pPr>
      <w:r w:rsidRPr="00073536">
        <w:rPr>
          <w:rFonts w:ascii="Times New Roman" w:hAnsi="Times New Roman" w:cs="Times New Roman"/>
          <w:sz w:val="24"/>
          <w:szCs w:val="24"/>
        </w:rPr>
        <w:t>El resultado de esta razón indica el impacto que tienen las ventas o el volumen sobre la partida final de utilidades por acción. Por ejemplo: Si una empresa tiene un alto grado de apalancamiento operativo y financiero, su punto de equilibrio es relativamente alto, y los cambios en el nivel de las ventas tienen un impacto amplificado.</w:t>
      </w:r>
    </w:p>
    <w:p w:rsidR="00B009D6" w:rsidRPr="00073536" w:rsidRDefault="00B009D6" w:rsidP="00B009D6">
      <w:pPr>
        <w:spacing w:line="360" w:lineRule="auto"/>
        <w:jc w:val="both"/>
        <w:rPr>
          <w:rFonts w:ascii="Times New Roman" w:eastAsia="Times New Roman" w:hAnsi="Times New Roman" w:cs="Times New Roman"/>
          <w:sz w:val="24"/>
          <w:szCs w:val="24"/>
          <w:lang w:val="es-ES"/>
        </w:rPr>
      </w:pPr>
      <w:r>
        <w:rPr>
          <w:rFonts w:ascii="Times New Roman" w:hAnsi="Times New Roman" w:cs="Times New Roman"/>
          <w:b/>
          <w:sz w:val="24"/>
          <w:szCs w:val="24"/>
        </w:rPr>
        <w:t xml:space="preserve">1.1.9 </w:t>
      </w:r>
      <w:r w:rsidRPr="00073536">
        <w:rPr>
          <w:rFonts w:ascii="Times New Roman" w:eastAsia="Calibri" w:hAnsi="Times New Roman" w:cs="Times New Roman"/>
          <w:b/>
          <w:sz w:val="24"/>
          <w:szCs w:val="24"/>
          <w:lang w:val="es-ES"/>
        </w:rPr>
        <w:t>Diagrama de Dupont</w:t>
      </w:r>
    </w:p>
    <w:p w:rsidR="00B009D6" w:rsidRPr="00073536" w:rsidRDefault="00B009D6" w:rsidP="00B009D6">
      <w:pPr>
        <w:spacing w:line="360" w:lineRule="auto"/>
        <w:jc w:val="both"/>
        <w:rPr>
          <w:rFonts w:ascii="Times New Roman" w:hAnsi="Times New Roman" w:cs="Times New Roman"/>
          <w:sz w:val="24"/>
        </w:rPr>
      </w:pPr>
      <w:r w:rsidRPr="00073536">
        <w:rPr>
          <w:rFonts w:ascii="Times New Roman" w:hAnsi="Times New Roman" w:cs="Times New Roman"/>
          <w:sz w:val="24"/>
        </w:rPr>
        <w:t>El diagrama de Du-Pont, controla las variables críticas que impactan a las utilidades de la empresa. Por tanto, el estado de resultados es utilizado para obtener una descomposición detallada de los ingresos de la empresa. El balance general es utilizado para obtener un detalle de los activos de la empresa. La interacción de los dos culmina en medidas globales tales como la rentabilidad en forma de la Tasa de Retorno sobre Activos y Tasa de Retorno sobre Equidad.</w:t>
      </w:r>
    </w:p>
    <w:p w:rsidR="00B009D6" w:rsidRPr="00073536" w:rsidRDefault="00B009D6" w:rsidP="00B009D6">
      <w:pPr>
        <w:spacing w:line="360" w:lineRule="auto"/>
        <w:jc w:val="both"/>
        <w:rPr>
          <w:rFonts w:ascii="Times New Roman" w:hAnsi="Times New Roman" w:cs="Times New Roman"/>
          <w:sz w:val="24"/>
        </w:rPr>
      </w:pPr>
      <w:r w:rsidRPr="00073536">
        <w:rPr>
          <w:noProof/>
          <w:lang w:eastAsia="es-EC"/>
        </w:rPr>
        <w:drawing>
          <wp:anchor distT="0" distB="0" distL="114300" distR="114300" simplePos="0" relativeHeight="251663360" behindDoc="0" locked="0" layoutInCell="1" allowOverlap="1" wp14:anchorId="5A7AE60E" wp14:editId="37D89635">
            <wp:simplePos x="0" y="0"/>
            <wp:positionH relativeFrom="column">
              <wp:posOffset>872490</wp:posOffset>
            </wp:positionH>
            <wp:positionV relativeFrom="paragraph">
              <wp:posOffset>-330835</wp:posOffset>
            </wp:positionV>
            <wp:extent cx="4400550" cy="2787015"/>
            <wp:effectExtent l="0" t="0" r="0" b="0"/>
            <wp:wrapNone/>
            <wp:docPr id="1" name="Imagen 1" descr="http://www.monografias.com/trabajos90/los-indices-financieros/img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onografias.com/trabajos90/los-indices-financieros/img2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00550" cy="2787015"/>
                    </a:xfrm>
                    <a:prstGeom prst="rect">
                      <a:avLst/>
                    </a:prstGeom>
                    <a:noFill/>
                    <a:ln>
                      <a:noFill/>
                    </a:ln>
                  </pic:spPr>
                </pic:pic>
              </a:graphicData>
            </a:graphic>
          </wp:anchor>
        </w:drawing>
      </w:r>
    </w:p>
    <w:p w:rsidR="00B009D6" w:rsidRPr="00073536" w:rsidRDefault="00B009D6" w:rsidP="00B009D6">
      <w:pPr>
        <w:spacing w:line="360" w:lineRule="auto"/>
        <w:jc w:val="both"/>
        <w:rPr>
          <w:rFonts w:ascii="Times New Roman" w:hAnsi="Times New Roman" w:cs="Times New Roman"/>
          <w:sz w:val="24"/>
        </w:rPr>
      </w:pPr>
    </w:p>
    <w:p w:rsidR="00B009D6" w:rsidRPr="00073536" w:rsidRDefault="00B009D6" w:rsidP="00B009D6">
      <w:pPr>
        <w:spacing w:line="360" w:lineRule="auto"/>
        <w:ind w:left="426"/>
        <w:jc w:val="both"/>
        <w:rPr>
          <w:rFonts w:ascii="Times New Roman" w:hAnsi="Times New Roman" w:cs="Times New Roman"/>
          <w:sz w:val="24"/>
        </w:rPr>
      </w:pPr>
    </w:p>
    <w:p w:rsidR="00B009D6" w:rsidRPr="00073536" w:rsidRDefault="00B009D6" w:rsidP="00B009D6">
      <w:pPr>
        <w:spacing w:line="360" w:lineRule="auto"/>
        <w:ind w:left="426"/>
        <w:jc w:val="both"/>
        <w:rPr>
          <w:rFonts w:ascii="Times New Roman" w:hAnsi="Times New Roman" w:cs="Times New Roman"/>
          <w:sz w:val="24"/>
        </w:rPr>
      </w:pPr>
    </w:p>
    <w:p w:rsidR="00B009D6" w:rsidRDefault="00B009D6" w:rsidP="00B009D6">
      <w:pPr>
        <w:spacing w:line="360" w:lineRule="auto"/>
        <w:jc w:val="both"/>
        <w:rPr>
          <w:rFonts w:ascii="Times New Roman" w:eastAsia="Calibri" w:hAnsi="Times New Roman" w:cs="Times New Roman"/>
          <w:b/>
          <w:sz w:val="24"/>
          <w:szCs w:val="24"/>
          <w:lang w:val="es-ES"/>
        </w:rPr>
      </w:pPr>
    </w:p>
    <w:p w:rsidR="00B009D6" w:rsidRDefault="00B009D6" w:rsidP="00B009D6">
      <w:pPr>
        <w:spacing w:line="360" w:lineRule="auto"/>
        <w:jc w:val="both"/>
        <w:rPr>
          <w:rFonts w:ascii="Times New Roman" w:eastAsia="Calibri" w:hAnsi="Times New Roman" w:cs="Times New Roman"/>
          <w:b/>
          <w:sz w:val="24"/>
          <w:szCs w:val="24"/>
          <w:lang w:val="es-ES"/>
        </w:rPr>
      </w:pPr>
    </w:p>
    <w:p w:rsidR="00B009D6" w:rsidRDefault="00B009D6" w:rsidP="00B009D6">
      <w:pPr>
        <w:spacing w:line="360" w:lineRule="auto"/>
        <w:jc w:val="both"/>
        <w:rPr>
          <w:rFonts w:ascii="Times New Roman" w:eastAsia="Calibri" w:hAnsi="Times New Roman" w:cs="Times New Roman"/>
          <w:b/>
          <w:sz w:val="24"/>
          <w:szCs w:val="24"/>
          <w:lang w:val="es-ES"/>
        </w:rPr>
      </w:pPr>
    </w:p>
    <w:p w:rsidR="00B009D6" w:rsidRPr="00073536" w:rsidRDefault="00B009D6" w:rsidP="00B009D6">
      <w:pPr>
        <w:spacing w:line="360" w:lineRule="auto"/>
        <w:jc w:val="both"/>
        <w:rPr>
          <w:rFonts w:ascii="Times New Roman" w:eastAsia="Calibri" w:hAnsi="Times New Roman" w:cs="Times New Roman"/>
          <w:b/>
          <w:sz w:val="24"/>
          <w:szCs w:val="24"/>
          <w:lang w:val="es-ES"/>
        </w:rPr>
      </w:pPr>
    </w:p>
    <w:p w:rsidR="00B009D6" w:rsidRPr="00073536" w:rsidRDefault="00B009D6" w:rsidP="00B009D6">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lastRenderedPageBreak/>
        <w:t>1.1.10</w:t>
      </w:r>
      <w:r w:rsidRPr="00073536">
        <w:rPr>
          <w:rFonts w:ascii="Times New Roman" w:eastAsia="Calibri" w:hAnsi="Times New Roman" w:cs="Times New Roman"/>
          <w:b/>
          <w:sz w:val="24"/>
          <w:szCs w:val="24"/>
          <w:lang w:val="es-ES"/>
        </w:rPr>
        <w:t xml:space="preserve"> Evaluación Económica – Financiera</w:t>
      </w:r>
    </w:p>
    <w:p w:rsidR="00B009D6" w:rsidRPr="00073536" w:rsidRDefault="00B009D6" w:rsidP="00B009D6">
      <w:pPr>
        <w:spacing w:before="100" w:beforeAutospacing="1" w:after="100" w:afterAutospacing="1" w:line="360" w:lineRule="auto"/>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Es el estudio más acabado, denominado "</w:t>
      </w:r>
      <w:hyperlink r:id="rId13" w:history="1">
        <w:r w:rsidRPr="00073536">
          <w:rPr>
            <w:rFonts w:ascii="Times New Roman" w:eastAsia="Times New Roman" w:hAnsi="Times New Roman" w:cs="Times New Roman"/>
            <w:sz w:val="24"/>
            <w:szCs w:val="24"/>
            <w:lang w:eastAsia="es-EC"/>
          </w:rPr>
          <w:t>factibilidad</w:t>
        </w:r>
      </w:hyperlink>
      <w:r w:rsidRPr="00073536">
        <w:rPr>
          <w:rFonts w:ascii="Times New Roman" w:eastAsia="Times New Roman" w:hAnsi="Times New Roman" w:cs="Times New Roman"/>
          <w:sz w:val="24"/>
          <w:szCs w:val="24"/>
          <w:lang w:eastAsia="es-EC"/>
        </w:rPr>
        <w:t xml:space="preserve">", se elabora sobre la base de antecedentes precisos obtenidos mayoritariamente a través de </w:t>
      </w:r>
      <w:hyperlink r:id="rId14" w:anchor="FUNC" w:history="1">
        <w:r w:rsidRPr="00073536">
          <w:rPr>
            <w:rFonts w:ascii="Times New Roman" w:eastAsia="Times New Roman" w:hAnsi="Times New Roman" w:cs="Times New Roman"/>
            <w:sz w:val="24"/>
            <w:szCs w:val="24"/>
            <w:lang w:eastAsia="es-EC"/>
          </w:rPr>
          <w:t>fuentes</w:t>
        </w:r>
      </w:hyperlink>
      <w:r w:rsidRPr="00073536">
        <w:rPr>
          <w:rFonts w:ascii="Times New Roman" w:eastAsia="Times New Roman" w:hAnsi="Times New Roman" w:cs="Times New Roman"/>
          <w:sz w:val="24"/>
          <w:szCs w:val="24"/>
          <w:lang w:eastAsia="es-EC"/>
        </w:rPr>
        <w:t xml:space="preserve"> primarias de </w:t>
      </w:r>
      <w:hyperlink r:id="rId15" w:history="1">
        <w:r w:rsidRPr="00073536">
          <w:rPr>
            <w:rFonts w:ascii="Times New Roman" w:eastAsia="Times New Roman" w:hAnsi="Times New Roman" w:cs="Times New Roman"/>
            <w:sz w:val="24"/>
            <w:szCs w:val="24"/>
            <w:lang w:eastAsia="es-EC"/>
          </w:rPr>
          <w:t>información</w:t>
        </w:r>
      </w:hyperlink>
      <w:r w:rsidRPr="00073536">
        <w:rPr>
          <w:rFonts w:ascii="Times New Roman" w:eastAsia="Times New Roman" w:hAnsi="Times New Roman" w:cs="Times New Roman"/>
          <w:sz w:val="24"/>
          <w:szCs w:val="24"/>
          <w:lang w:eastAsia="es-EC"/>
        </w:rPr>
        <w:t>.</w:t>
      </w:r>
    </w:p>
    <w:p w:rsidR="00B009D6" w:rsidRPr="00073536" w:rsidRDefault="00B009D6" w:rsidP="00B009D6">
      <w:pPr>
        <w:numPr>
          <w:ilvl w:val="0"/>
          <w:numId w:val="26"/>
        </w:numPr>
        <w:tabs>
          <w:tab w:val="num" w:pos="284"/>
        </w:tabs>
        <w:spacing w:before="100" w:beforeAutospacing="1" w:after="100" w:afterAutospacing="1" w:line="360" w:lineRule="auto"/>
        <w:ind w:left="284" w:hanging="295"/>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 xml:space="preserve">Debe orientarse hacia el examen detallado y preciso de las opciones que se han considerado viables. </w:t>
      </w:r>
    </w:p>
    <w:p w:rsidR="00B009D6" w:rsidRPr="00073536" w:rsidRDefault="00B009D6" w:rsidP="00B009D6">
      <w:pPr>
        <w:numPr>
          <w:ilvl w:val="0"/>
          <w:numId w:val="26"/>
        </w:numPr>
        <w:tabs>
          <w:tab w:val="num" w:pos="284"/>
        </w:tabs>
        <w:spacing w:before="100" w:beforeAutospacing="1" w:after="100" w:afterAutospacing="1" w:line="360" w:lineRule="auto"/>
        <w:ind w:left="284" w:hanging="284"/>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 xml:space="preserve">En la etapa de </w:t>
      </w:r>
      <w:hyperlink r:id="rId16" w:history="1">
        <w:r w:rsidRPr="00073536">
          <w:rPr>
            <w:rFonts w:ascii="Times New Roman" w:eastAsia="Times New Roman" w:hAnsi="Times New Roman" w:cs="Times New Roman"/>
            <w:sz w:val="24"/>
            <w:szCs w:val="24"/>
            <w:lang w:eastAsia="es-EC"/>
          </w:rPr>
          <w:t>evaluación</w:t>
        </w:r>
      </w:hyperlink>
      <w:r w:rsidRPr="00073536">
        <w:rPr>
          <w:rFonts w:ascii="Times New Roman" w:eastAsia="Times New Roman" w:hAnsi="Times New Roman" w:cs="Times New Roman"/>
          <w:sz w:val="24"/>
          <w:szCs w:val="24"/>
          <w:lang w:eastAsia="es-EC"/>
        </w:rPr>
        <w:t xml:space="preserve"> es posible distinguir tres sub-etapas:</w:t>
      </w:r>
    </w:p>
    <w:p w:rsidR="00B009D6" w:rsidRPr="00073536" w:rsidRDefault="00B009D6" w:rsidP="00B009D6">
      <w:pPr>
        <w:numPr>
          <w:ilvl w:val="0"/>
          <w:numId w:val="27"/>
        </w:numPr>
        <w:tabs>
          <w:tab w:val="num" w:pos="284"/>
        </w:tabs>
        <w:spacing w:before="100" w:beforeAutospacing="1" w:after="100" w:afterAutospacing="1" w:line="360" w:lineRule="auto"/>
        <w:ind w:left="284" w:hanging="284"/>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 xml:space="preserve">La </w:t>
      </w:r>
      <w:hyperlink r:id="rId17" w:history="1">
        <w:r w:rsidRPr="00073536">
          <w:rPr>
            <w:rFonts w:ascii="Times New Roman" w:eastAsia="Times New Roman" w:hAnsi="Times New Roman" w:cs="Times New Roman"/>
            <w:sz w:val="24"/>
            <w:szCs w:val="24"/>
            <w:lang w:eastAsia="es-EC"/>
          </w:rPr>
          <w:t>medición</w:t>
        </w:r>
      </w:hyperlink>
      <w:r w:rsidRPr="00073536">
        <w:rPr>
          <w:rFonts w:ascii="Times New Roman" w:eastAsia="Times New Roman" w:hAnsi="Times New Roman" w:cs="Times New Roman"/>
          <w:sz w:val="24"/>
          <w:szCs w:val="24"/>
          <w:lang w:eastAsia="es-EC"/>
        </w:rPr>
        <w:t xml:space="preserve"> de la rentabilidad del proyecto.</w:t>
      </w:r>
    </w:p>
    <w:p w:rsidR="00B009D6" w:rsidRPr="00073536" w:rsidRDefault="00B009D6" w:rsidP="00B009D6">
      <w:pPr>
        <w:numPr>
          <w:ilvl w:val="0"/>
          <w:numId w:val="27"/>
        </w:numPr>
        <w:tabs>
          <w:tab w:val="num" w:pos="284"/>
        </w:tabs>
        <w:spacing w:before="100" w:beforeAutospacing="1" w:after="100" w:afterAutospacing="1" w:line="360" w:lineRule="auto"/>
        <w:ind w:left="284" w:hanging="284"/>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 xml:space="preserve">El </w:t>
      </w:r>
      <w:hyperlink r:id="rId18" w:anchor="ANALIT" w:history="1">
        <w:r w:rsidRPr="00073536">
          <w:rPr>
            <w:rFonts w:ascii="Times New Roman" w:eastAsia="Times New Roman" w:hAnsi="Times New Roman" w:cs="Times New Roman"/>
            <w:sz w:val="24"/>
            <w:szCs w:val="24"/>
            <w:lang w:eastAsia="es-EC"/>
          </w:rPr>
          <w:t>análisis</w:t>
        </w:r>
      </w:hyperlink>
      <w:r w:rsidRPr="00073536">
        <w:rPr>
          <w:rFonts w:ascii="Times New Roman" w:eastAsia="Times New Roman" w:hAnsi="Times New Roman" w:cs="Times New Roman"/>
          <w:sz w:val="24"/>
          <w:szCs w:val="24"/>
          <w:lang w:eastAsia="es-EC"/>
        </w:rPr>
        <w:t xml:space="preserve"> de las variables cualitativas.</w:t>
      </w:r>
    </w:p>
    <w:p w:rsidR="00B009D6" w:rsidRPr="00073536" w:rsidRDefault="00B009D6" w:rsidP="00B009D6">
      <w:pPr>
        <w:numPr>
          <w:ilvl w:val="0"/>
          <w:numId w:val="27"/>
        </w:numPr>
        <w:tabs>
          <w:tab w:val="num" w:pos="284"/>
        </w:tabs>
        <w:spacing w:before="100" w:beforeAutospacing="1" w:after="100" w:afterAutospacing="1" w:line="360" w:lineRule="auto"/>
        <w:ind w:left="284" w:hanging="284"/>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La sensibilización del proyecto.</w:t>
      </w:r>
    </w:p>
    <w:p w:rsidR="00B009D6" w:rsidRPr="00073536" w:rsidRDefault="00B009D6" w:rsidP="00B009D6">
      <w:pPr>
        <w:shd w:val="clear" w:color="auto" w:fill="FFFFFF"/>
        <w:spacing w:after="0" w:line="360" w:lineRule="auto"/>
        <w:jc w:val="both"/>
        <w:rPr>
          <w:rFonts w:ascii="Times New Roman" w:eastAsia="Times New Roman" w:hAnsi="Times New Roman" w:cs="Times New Roman"/>
          <w:b/>
          <w:sz w:val="24"/>
          <w:szCs w:val="24"/>
          <w:lang w:eastAsia="es-EC"/>
        </w:rPr>
      </w:pPr>
      <w:r>
        <w:rPr>
          <w:rFonts w:ascii="Times New Roman" w:eastAsia="Times New Roman" w:hAnsi="Times New Roman" w:cs="Times New Roman"/>
          <w:b/>
          <w:sz w:val="24"/>
          <w:szCs w:val="24"/>
          <w:lang w:eastAsia="es-EC"/>
        </w:rPr>
        <w:t xml:space="preserve">1.1.10.1 </w:t>
      </w:r>
      <w:r w:rsidRPr="00073536">
        <w:rPr>
          <w:rFonts w:ascii="Times New Roman" w:eastAsia="Times New Roman" w:hAnsi="Times New Roman" w:cs="Times New Roman"/>
          <w:b/>
          <w:sz w:val="24"/>
          <w:szCs w:val="24"/>
          <w:lang w:eastAsia="es-EC"/>
        </w:rPr>
        <w:t>Parámetros de Evaluación</w:t>
      </w:r>
    </w:p>
    <w:p w:rsidR="00B009D6" w:rsidRPr="00073536" w:rsidRDefault="00B009D6" w:rsidP="00B009D6">
      <w:pPr>
        <w:spacing w:before="100" w:beforeAutospacing="1" w:after="100" w:afterAutospacing="1" w:line="360" w:lineRule="auto"/>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Los parámetros básicos, para evaluar los proyectos son los siguientes:</w:t>
      </w:r>
    </w:p>
    <w:p w:rsidR="00B009D6" w:rsidRPr="00073536" w:rsidRDefault="00B009D6" w:rsidP="00B009D6">
      <w:pPr>
        <w:numPr>
          <w:ilvl w:val="0"/>
          <w:numId w:val="28"/>
        </w:numPr>
        <w:tabs>
          <w:tab w:val="num" w:pos="284"/>
        </w:tabs>
        <w:spacing w:before="100" w:beforeAutospacing="1" w:after="100" w:afterAutospacing="1" w:line="360" w:lineRule="auto"/>
        <w:ind w:left="284" w:hanging="284"/>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Período de Recuperación</w:t>
      </w:r>
    </w:p>
    <w:p w:rsidR="00B009D6" w:rsidRPr="00073536" w:rsidRDefault="00B009D6" w:rsidP="00B009D6">
      <w:pPr>
        <w:numPr>
          <w:ilvl w:val="0"/>
          <w:numId w:val="28"/>
        </w:numPr>
        <w:tabs>
          <w:tab w:val="num" w:pos="284"/>
        </w:tabs>
        <w:spacing w:before="100" w:beforeAutospacing="1" w:after="100" w:afterAutospacing="1" w:line="360" w:lineRule="auto"/>
        <w:ind w:left="284" w:hanging="284"/>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Tasa de Rendimiento</w:t>
      </w:r>
    </w:p>
    <w:p w:rsidR="00B009D6" w:rsidRPr="00073536" w:rsidRDefault="00B009D6" w:rsidP="00B009D6">
      <w:pPr>
        <w:numPr>
          <w:ilvl w:val="0"/>
          <w:numId w:val="28"/>
        </w:numPr>
        <w:tabs>
          <w:tab w:val="num" w:pos="284"/>
        </w:tabs>
        <w:spacing w:before="100" w:beforeAutospacing="1" w:after="100" w:afterAutospacing="1" w:line="360" w:lineRule="auto"/>
        <w:ind w:left="284" w:hanging="284"/>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Costo Anual Uniforme Equivalente</w:t>
      </w:r>
    </w:p>
    <w:p w:rsidR="00B009D6" w:rsidRPr="00073536" w:rsidRDefault="00B009D6" w:rsidP="00B009D6">
      <w:pPr>
        <w:numPr>
          <w:ilvl w:val="0"/>
          <w:numId w:val="28"/>
        </w:numPr>
        <w:tabs>
          <w:tab w:val="num" w:pos="284"/>
        </w:tabs>
        <w:spacing w:before="100" w:beforeAutospacing="1" w:after="100" w:afterAutospacing="1" w:line="360" w:lineRule="auto"/>
        <w:ind w:left="284" w:hanging="284"/>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 xml:space="preserve">Valor Actual Neto </w:t>
      </w:r>
    </w:p>
    <w:p w:rsidR="00B009D6" w:rsidRPr="00073536" w:rsidRDefault="00B009D6" w:rsidP="00B009D6">
      <w:pPr>
        <w:numPr>
          <w:ilvl w:val="0"/>
          <w:numId w:val="28"/>
        </w:numPr>
        <w:tabs>
          <w:tab w:val="num" w:pos="284"/>
        </w:tabs>
        <w:spacing w:before="100" w:beforeAutospacing="1" w:after="100" w:afterAutospacing="1" w:line="360" w:lineRule="auto"/>
        <w:ind w:left="284" w:hanging="284"/>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 xml:space="preserve">Relación Beneficio-Costo </w:t>
      </w:r>
    </w:p>
    <w:p w:rsidR="00B009D6" w:rsidRPr="00073536" w:rsidRDefault="00B009D6" w:rsidP="00B009D6">
      <w:pPr>
        <w:numPr>
          <w:ilvl w:val="0"/>
          <w:numId w:val="28"/>
        </w:numPr>
        <w:tabs>
          <w:tab w:val="num" w:pos="284"/>
        </w:tabs>
        <w:spacing w:before="100" w:beforeAutospacing="1" w:after="100" w:afterAutospacing="1" w:line="360" w:lineRule="auto"/>
        <w:ind w:left="284" w:hanging="284"/>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Tasa Interna de Retorno</w:t>
      </w:r>
    </w:p>
    <w:p w:rsidR="00B009D6" w:rsidRPr="00073536" w:rsidRDefault="00B009D6" w:rsidP="00B009D6">
      <w:pPr>
        <w:numPr>
          <w:ilvl w:val="0"/>
          <w:numId w:val="33"/>
        </w:numPr>
        <w:spacing w:line="360" w:lineRule="auto"/>
        <w:ind w:left="284" w:hanging="284"/>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Valor Actual Neto (VAN)</w:t>
      </w:r>
    </w:p>
    <w:p w:rsidR="00B009D6" w:rsidRPr="00073536" w:rsidRDefault="00B009D6" w:rsidP="00B009D6">
      <w:pPr>
        <w:spacing w:line="360" w:lineRule="auto"/>
        <w:jc w:val="both"/>
        <w:rPr>
          <w:rFonts w:ascii="Times New Roman" w:eastAsia="Calibri" w:hAnsi="Times New Roman" w:cs="Times New Roman"/>
          <w:b/>
          <w:sz w:val="24"/>
          <w:szCs w:val="24"/>
          <w:lang w:val="es-ES"/>
        </w:rPr>
      </w:pPr>
      <w:r w:rsidRPr="00073536">
        <w:rPr>
          <w:rFonts w:ascii="Times New Roman" w:eastAsia="Calibri" w:hAnsi="Times New Roman" w:cs="Times New Roman"/>
          <w:sz w:val="24"/>
          <w:szCs w:val="24"/>
          <w:lang w:val="es-ES"/>
        </w:rPr>
        <w:t xml:space="preserve">El valor actual neto, es un procedimiento que permite calcular el valor presente de un determinado número de flujos de caja futuros, originados por una inversión. Consiste en determinar la equivalencia en el tiempo 0 de los flujos de efectivo futuros que genera un proyecto y comparar esta equivalencia con el desembolso inicial. </w:t>
      </w:r>
    </w:p>
    <w:p w:rsidR="00B009D6" w:rsidRPr="00073536" w:rsidRDefault="00B009D6" w:rsidP="00B009D6">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La fórmula que nos permite calcular el Valor Actual Neto es:</w:t>
      </w:r>
    </w:p>
    <w:p w:rsidR="00B009D6" w:rsidRPr="00073536" w:rsidRDefault="00B009D6" w:rsidP="00B009D6">
      <w:pPr>
        <w:spacing w:line="360" w:lineRule="auto"/>
        <w:ind w:left="993"/>
        <w:jc w:val="both"/>
        <w:rPr>
          <w:rFonts w:ascii="Times New Roman" w:eastAsia="Calibri" w:hAnsi="Times New Roman" w:cs="Times New Roman"/>
          <w:sz w:val="24"/>
          <w:szCs w:val="24"/>
          <w:lang w:val="es-ES"/>
        </w:rPr>
      </w:pPr>
      <w:r w:rsidRPr="00073536">
        <w:rPr>
          <w:rFonts w:ascii="Times New Roman" w:eastAsia="Calibri" w:hAnsi="Times New Roman" w:cs="Times New Roman"/>
          <w:noProof/>
          <w:sz w:val="24"/>
          <w:szCs w:val="24"/>
          <w:lang w:eastAsia="es-EC"/>
        </w:rPr>
        <w:lastRenderedPageBreak/>
        <w:drawing>
          <wp:inline distT="0" distB="0" distL="0" distR="0" wp14:anchorId="6EE2B8E0" wp14:editId="0ADB4A43">
            <wp:extent cx="1952625" cy="457200"/>
            <wp:effectExtent l="0" t="0" r="9525" b="0"/>
            <wp:docPr id="3" name="Imagen 137" descr=" \mbox{VAN} = \sum_{t=1}^n{\frac{V_t}{(1+k)^t}}- I_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7" descr=" \mbox{VAN} = \sum_{t=1}^n{\frac{V_t}{(1+k)^t}}- I_0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52625" cy="457200"/>
                    </a:xfrm>
                    <a:prstGeom prst="rect">
                      <a:avLst/>
                    </a:prstGeom>
                    <a:noFill/>
                    <a:ln>
                      <a:noFill/>
                    </a:ln>
                  </pic:spPr>
                </pic:pic>
              </a:graphicData>
            </a:graphic>
          </wp:inline>
        </w:drawing>
      </w:r>
    </w:p>
    <w:p w:rsidR="00B009D6" w:rsidRPr="00073536" w:rsidRDefault="00B009D6" w:rsidP="00B009D6">
      <w:pPr>
        <w:numPr>
          <w:ilvl w:val="0"/>
          <w:numId w:val="16"/>
        </w:numPr>
        <w:tabs>
          <w:tab w:val="num" w:pos="284"/>
        </w:tabs>
        <w:spacing w:after="0" w:line="360" w:lineRule="auto"/>
        <w:ind w:left="284" w:hanging="284"/>
        <w:contextualSpacing/>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Representa los flujos de caja en cada periodo t.</w:t>
      </w:r>
    </w:p>
    <w:p w:rsidR="00B009D6" w:rsidRPr="00073536" w:rsidRDefault="00B009D6" w:rsidP="00B009D6">
      <w:pPr>
        <w:numPr>
          <w:ilvl w:val="0"/>
          <w:numId w:val="17"/>
        </w:numPr>
        <w:tabs>
          <w:tab w:val="num" w:pos="284"/>
        </w:tabs>
        <w:spacing w:after="0" w:line="360" w:lineRule="auto"/>
        <w:ind w:hanging="720"/>
        <w:contextualSpacing/>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Es el valor del desembolso inicial de la inversión.</w:t>
      </w:r>
    </w:p>
    <w:p w:rsidR="00B009D6" w:rsidRPr="00073536" w:rsidRDefault="00B009D6" w:rsidP="00B009D6">
      <w:pPr>
        <w:spacing w:after="0" w:line="360" w:lineRule="auto"/>
        <w:ind w:left="284" w:hanging="284"/>
        <w:jc w:val="both"/>
        <w:rPr>
          <w:rFonts w:ascii="Times New Roman" w:eastAsia="Times New Roman" w:hAnsi="Times New Roman" w:cs="Times New Roman"/>
          <w:sz w:val="24"/>
          <w:szCs w:val="24"/>
          <w:lang w:val="es-ES" w:eastAsia="es-EC"/>
        </w:rPr>
      </w:pPr>
      <w:r w:rsidRPr="00073536">
        <w:rPr>
          <w:rFonts w:ascii="Times New Roman" w:eastAsia="Calibri" w:hAnsi="Times New Roman" w:cs="Times New Roman"/>
          <w:noProof/>
          <w:sz w:val="24"/>
          <w:szCs w:val="24"/>
          <w:lang w:eastAsia="es-EC"/>
        </w:rPr>
        <w:drawing>
          <wp:inline distT="0" distB="0" distL="0" distR="0" wp14:anchorId="521CB490" wp14:editId="3247DB72">
            <wp:extent cx="114300" cy="85725"/>
            <wp:effectExtent l="0" t="0" r="0" b="9525"/>
            <wp:docPr id="4" name="Imagen 140" desc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0" descr="n"/>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4300" cy="85725"/>
                    </a:xfrm>
                    <a:prstGeom prst="rect">
                      <a:avLst/>
                    </a:prstGeom>
                    <a:noFill/>
                    <a:ln>
                      <a:noFill/>
                    </a:ln>
                  </pic:spPr>
                </pic:pic>
              </a:graphicData>
            </a:graphic>
          </wp:inline>
        </w:drawing>
      </w:r>
      <w:r w:rsidRPr="00073536">
        <w:rPr>
          <w:rFonts w:ascii="Times New Roman" w:eastAsia="Times New Roman" w:hAnsi="Times New Roman" w:cs="Times New Roman"/>
          <w:sz w:val="24"/>
          <w:szCs w:val="24"/>
          <w:lang w:val="es-ES" w:eastAsia="es-EC"/>
        </w:rPr>
        <w:t xml:space="preserve">  Es el número de períodos considerado.</w:t>
      </w:r>
    </w:p>
    <w:p w:rsidR="00B009D6" w:rsidRPr="00073536" w:rsidRDefault="00B009D6" w:rsidP="00B009D6">
      <w:pPr>
        <w:spacing w:before="100" w:beforeAutospacing="1" w:after="100" w:afterAutospacing="1" w:line="240" w:lineRule="auto"/>
        <w:outlineLvl w:val="1"/>
        <w:rPr>
          <w:rFonts w:ascii="Times New Roman" w:eastAsia="Times New Roman" w:hAnsi="Times New Roman" w:cs="Times New Roman"/>
          <w:b/>
          <w:bCs/>
          <w:sz w:val="24"/>
          <w:szCs w:val="36"/>
          <w:lang w:eastAsia="es-EC"/>
        </w:rPr>
      </w:pPr>
      <w:r w:rsidRPr="00073536">
        <w:rPr>
          <w:rFonts w:ascii="Times New Roman" w:eastAsia="Times New Roman" w:hAnsi="Times New Roman" w:cs="Times New Roman"/>
          <w:b/>
          <w:bCs/>
          <w:sz w:val="24"/>
          <w:szCs w:val="36"/>
          <w:lang w:eastAsia="es-EC"/>
        </w:rPr>
        <w:t>Interpretación Van</w:t>
      </w:r>
    </w:p>
    <w:tbl>
      <w:tblPr>
        <w:tblStyle w:val="Cuadrculaclara-nfasis4"/>
        <w:tblW w:w="8978" w:type="dxa"/>
        <w:tblLook w:val="04A0" w:firstRow="1" w:lastRow="0" w:firstColumn="1" w:lastColumn="0" w:noHBand="0" w:noVBand="1"/>
      </w:tblPr>
      <w:tblGrid>
        <w:gridCol w:w="1536"/>
        <w:gridCol w:w="2976"/>
        <w:gridCol w:w="4466"/>
      </w:tblGrid>
      <w:tr w:rsidR="00B009D6" w:rsidRPr="00073536" w:rsidTr="006959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6" w:type="dxa"/>
          </w:tcPr>
          <w:p w:rsidR="00B009D6" w:rsidRPr="00073536" w:rsidRDefault="00B009D6" w:rsidP="0069593C">
            <w:pPr>
              <w:spacing w:before="100" w:beforeAutospacing="1" w:after="100" w:afterAutospacing="1"/>
              <w:jc w:val="center"/>
              <w:outlineLvl w:val="1"/>
              <w:rPr>
                <w:rFonts w:ascii="Times New Roman" w:eastAsia="Times New Roman" w:hAnsi="Times New Roman" w:cs="Times New Roman"/>
                <w:sz w:val="24"/>
                <w:szCs w:val="36"/>
                <w:lang w:eastAsia="es-EC"/>
              </w:rPr>
            </w:pPr>
            <w:r w:rsidRPr="00073536">
              <w:rPr>
                <w:rFonts w:ascii="Times New Roman" w:eastAsia="Times New Roman" w:hAnsi="Times New Roman" w:cs="Times New Roman"/>
                <w:sz w:val="24"/>
                <w:szCs w:val="36"/>
                <w:lang w:eastAsia="es-EC"/>
              </w:rPr>
              <w:t>Valor</w:t>
            </w:r>
          </w:p>
        </w:tc>
        <w:tc>
          <w:tcPr>
            <w:tcW w:w="2976" w:type="dxa"/>
          </w:tcPr>
          <w:p w:rsidR="00B009D6" w:rsidRPr="00073536" w:rsidRDefault="00B009D6" w:rsidP="0069593C">
            <w:pPr>
              <w:spacing w:before="100" w:beforeAutospacing="1" w:after="100" w:afterAutospacing="1"/>
              <w:jc w:val="center"/>
              <w:outlineLvl w:val="1"/>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36"/>
                <w:lang w:eastAsia="es-EC"/>
              </w:rPr>
            </w:pPr>
            <w:r w:rsidRPr="00073536">
              <w:rPr>
                <w:rFonts w:ascii="Times New Roman" w:eastAsia="Times New Roman" w:hAnsi="Times New Roman" w:cs="Times New Roman"/>
                <w:sz w:val="24"/>
                <w:szCs w:val="36"/>
                <w:lang w:eastAsia="es-EC"/>
              </w:rPr>
              <w:t>Significado</w:t>
            </w:r>
          </w:p>
        </w:tc>
        <w:tc>
          <w:tcPr>
            <w:tcW w:w="4466" w:type="dxa"/>
          </w:tcPr>
          <w:p w:rsidR="00B009D6" w:rsidRPr="00073536" w:rsidRDefault="00B009D6" w:rsidP="0069593C">
            <w:pPr>
              <w:spacing w:before="100" w:beforeAutospacing="1" w:after="100" w:afterAutospacing="1"/>
              <w:jc w:val="center"/>
              <w:outlineLvl w:val="1"/>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36"/>
                <w:lang w:eastAsia="es-EC"/>
              </w:rPr>
            </w:pPr>
            <w:r w:rsidRPr="00073536">
              <w:rPr>
                <w:rFonts w:ascii="Times New Roman" w:eastAsia="Times New Roman" w:hAnsi="Times New Roman" w:cs="Times New Roman"/>
                <w:sz w:val="24"/>
                <w:szCs w:val="36"/>
                <w:lang w:eastAsia="es-EC"/>
              </w:rPr>
              <w:t>Decisión a Tomar</w:t>
            </w:r>
          </w:p>
        </w:tc>
      </w:tr>
      <w:tr w:rsidR="00B009D6" w:rsidRPr="00073536" w:rsidTr="006959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6" w:type="dxa"/>
          </w:tcPr>
          <w:p w:rsidR="00B009D6" w:rsidRPr="00073536" w:rsidRDefault="00B009D6" w:rsidP="0069593C">
            <w:pPr>
              <w:spacing w:before="100" w:beforeAutospacing="1" w:after="100" w:afterAutospacing="1" w:line="360" w:lineRule="auto"/>
              <w:jc w:val="center"/>
              <w:outlineLvl w:val="1"/>
              <w:rPr>
                <w:rFonts w:ascii="Times New Roman" w:eastAsia="Times New Roman" w:hAnsi="Times New Roman" w:cs="Times New Roman"/>
                <w:sz w:val="24"/>
                <w:szCs w:val="36"/>
                <w:lang w:eastAsia="es-EC"/>
              </w:rPr>
            </w:pPr>
            <w:r w:rsidRPr="00073536">
              <w:rPr>
                <w:rFonts w:ascii="Times New Roman" w:eastAsia="Times New Roman" w:hAnsi="Times New Roman" w:cs="Times New Roman"/>
                <w:sz w:val="24"/>
                <w:szCs w:val="36"/>
                <w:lang w:eastAsia="es-EC"/>
              </w:rPr>
              <w:t>VAN &gt; 0</w:t>
            </w:r>
          </w:p>
        </w:tc>
        <w:tc>
          <w:tcPr>
            <w:tcW w:w="2976" w:type="dxa"/>
          </w:tcPr>
          <w:p w:rsidR="00B009D6" w:rsidRPr="00073536" w:rsidRDefault="00B009D6" w:rsidP="0069593C">
            <w:pPr>
              <w:spacing w:before="100" w:beforeAutospacing="1" w:after="100" w:afterAutospacing="1"/>
              <w:jc w:val="both"/>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sz w:val="24"/>
                <w:szCs w:val="36"/>
                <w:lang w:eastAsia="es-EC"/>
              </w:rPr>
            </w:pPr>
            <w:r w:rsidRPr="00073536">
              <w:rPr>
                <w:rFonts w:ascii="Times New Roman" w:eastAsia="Times New Roman" w:hAnsi="Times New Roman" w:cs="Times New Roman"/>
                <w:bCs/>
                <w:sz w:val="24"/>
                <w:szCs w:val="36"/>
                <w:lang w:eastAsia="es-EC"/>
              </w:rPr>
              <w:t>La inversión produciría ganancias por encima de la rentabilidad exigida</w:t>
            </w:r>
          </w:p>
        </w:tc>
        <w:tc>
          <w:tcPr>
            <w:tcW w:w="4466" w:type="dxa"/>
          </w:tcPr>
          <w:p w:rsidR="00B009D6" w:rsidRPr="00073536" w:rsidRDefault="00B009D6" w:rsidP="0069593C">
            <w:pPr>
              <w:spacing w:before="100" w:beforeAutospacing="1" w:after="100" w:afterAutospacing="1" w:line="360" w:lineRule="auto"/>
              <w:jc w:val="both"/>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sz w:val="24"/>
                <w:szCs w:val="36"/>
                <w:lang w:eastAsia="es-EC"/>
              </w:rPr>
            </w:pPr>
            <w:r w:rsidRPr="00073536">
              <w:rPr>
                <w:rFonts w:ascii="Times New Roman" w:eastAsia="Times New Roman" w:hAnsi="Times New Roman" w:cs="Times New Roman"/>
                <w:bCs/>
                <w:sz w:val="24"/>
                <w:szCs w:val="36"/>
                <w:lang w:eastAsia="es-EC"/>
              </w:rPr>
              <w:t>El proyecto puede aceptarse</w:t>
            </w:r>
          </w:p>
        </w:tc>
      </w:tr>
      <w:tr w:rsidR="00B009D6" w:rsidRPr="00073536" w:rsidTr="0069593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6" w:type="dxa"/>
          </w:tcPr>
          <w:p w:rsidR="00B009D6" w:rsidRPr="00073536" w:rsidRDefault="00B009D6" w:rsidP="0069593C">
            <w:pPr>
              <w:spacing w:before="100" w:beforeAutospacing="1" w:after="100" w:afterAutospacing="1" w:line="360" w:lineRule="auto"/>
              <w:jc w:val="center"/>
              <w:outlineLvl w:val="1"/>
              <w:rPr>
                <w:rFonts w:ascii="Times New Roman" w:eastAsia="Times New Roman" w:hAnsi="Times New Roman" w:cs="Times New Roman"/>
                <w:sz w:val="24"/>
                <w:szCs w:val="36"/>
                <w:lang w:eastAsia="es-EC"/>
              </w:rPr>
            </w:pPr>
            <w:r w:rsidRPr="00073536">
              <w:rPr>
                <w:rFonts w:ascii="Times New Roman" w:eastAsia="Times New Roman" w:hAnsi="Times New Roman" w:cs="Times New Roman"/>
                <w:sz w:val="24"/>
                <w:szCs w:val="36"/>
                <w:lang w:eastAsia="es-EC"/>
              </w:rPr>
              <w:t>VAN &lt; 0</w:t>
            </w:r>
          </w:p>
        </w:tc>
        <w:tc>
          <w:tcPr>
            <w:tcW w:w="2976" w:type="dxa"/>
          </w:tcPr>
          <w:p w:rsidR="00B009D6" w:rsidRPr="00073536" w:rsidRDefault="00B009D6" w:rsidP="0069593C">
            <w:pPr>
              <w:spacing w:before="100" w:beforeAutospacing="1" w:after="100" w:afterAutospacing="1"/>
              <w:jc w:val="both"/>
              <w:outlineLvl w:val="1"/>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bCs/>
                <w:sz w:val="24"/>
                <w:szCs w:val="36"/>
                <w:lang w:eastAsia="es-EC"/>
              </w:rPr>
            </w:pPr>
            <w:r w:rsidRPr="00073536">
              <w:rPr>
                <w:rFonts w:ascii="Times New Roman" w:eastAsia="Times New Roman" w:hAnsi="Times New Roman" w:cs="Times New Roman"/>
                <w:bCs/>
                <w:sz w:val="24"/>
                <w:szCs w:val="36"/>
                <w:lang w:eastAsia="es-EC"/>
              </w:rPr>
              <w:t>La inversión produciría pérdidas por debajo de la rentabilidad exigida</w:t>
            </w:r>
          </w:p>
        </w:tc>
        <w:tc>
          <w:tcPr>
            <w:tcW w:w="4466" w:type="dxa"/>
          </w:tcPr>
          <w:p w:rsidR="00B009D6" w:rsidRPr="00073536" w:rsidRDefault="00B009D6" w:rsidP="0069593C">
            <w:pPr>
              <w:spacing w:before="100" w:beforeAutospacing="1" w:after="100" w:afterAutospacing="1"/>
              <w:jc w:val="both"/>
              <w:outlineLvl w:val="1"/>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bCs/>
                <w:sz w:val="24"/>
                <w:szCs w:val="36"/>
                <w:lang w:eastAsia="es-EC"/>
              </w:rPr>
            </w:pPr>
            <w:r w:rsidRPr="00073536">
              <w:rPr>
                <w:rFonts w:ascii="Times New Roman" w:eastAsia="Times New Roman" w:hAnsi="Times New Roman" w:cs="Times New Roman"/>
                <w:bCs/>
                <w:sz w:val="24"/>
                <w:szCs w:val="36"/>
                <w:lang w:eastAsia="es-EC"/>
              </w:rPr>
              <w:t>El proyecto debería rechazarse</w:t>
            </w:r>
          </w:p>
        </w:tc>
      </w:tr>
      <w:tr w:rsidR="00B009D6" w:rsidRPr="00073536" w:rsidTr="006959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6" w:type="dxa"/>
          </w:tcPr>
          <w:p w:rsidR="00B009D6" w:rsidRPr="00073536" w:rsidRDefault="00B009D6" w:rsidP="0069593C">
            <w:pPr>
              <w:spacing w:before="100" w:beforeAutospacing="1" w:after="100" w:afterAutospacing="1" w:line="360" w:lineRule="auto"/>
              <w:jc w:val="center"/>
              <w:outlineLvl w:val="1"/>
              <w:rPr>
                <w:rFonts w:ascii="Times New Roman" w:eastAsia="Times New Roman" w:hAnsi="Times New Roman" w:cs="Times New Roman"/>
                <w:sz w:val="24"/>
                <w:szCs w:val="36"/>
                <w:lang w:eastAsia="es-EC"/>
              </w:rPr>
            </w:pPr>
            <w:r w:rsidRPr="00073536">
              <w:rPr>
                <w:rFonts w:ascii="Times New Roman" w:eastAsia="Times New Roman" w:hAnsi="Times New Roman" w:cs="Times New Roman"/>
                <w:sz w:val="24"/>
                <w:szCs w:val="36"/>
                <w:lang w:eastAsia="es-EC"/>
              </w:rPr>
              <w:t>VAN = 0</w:t>
            </w:r>
          </w:p>
        </w:tc>
        <w:tc>
          <w:tcPr>
            <w:tcW w:w="2976" w:type="dxa"/>
          </w:tcPr>
          <w:p w:rsidR="00B009D6" w:rsidRPr="00073536" w:rsidRDefault="00B009D6" w:rsidP="0069593C">
            <w:pPr>
              <w:spacing w:before="100" w:beforeAutospacing="1" w:after="100" w:afterAutospacing="1"/>
              <w:jc w:val="both"/>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sz w:val="24"/>
                <w:szCs w:val="36"/>
                <w:lang w:eastAsia="es-EC"/>
              </w:rPr>
            </w:pPr>
            <w:r w:rsidRPr="00073536">
              <w:rPr>
                <w:rFonts w:ascii="Times New Roman" w:eastAsia="Times New Roman" w:hAnsi="Times New Roman" w:cs="Times New Roman"/>
                <w:bCs/>
                <w:sz w:val="24"/>
                <w:szCs w:val="36"/>
                <w:lang w:eastAsia="es-EC"/>
              </w:rPr>
              <w:t>La inversión no produciría ni ganancias ni pérdidas</w:t>
            </w:r>
          </w:p>
        </w:tc>
        <w:tc>
          <w:tcPr>
            <w:tcW w:w="4466" w:type="dxa"/>
          </w:tcPr>
          <w:p w:rsidR="00B009D6" w:rsidRPr="00073536" w:rsidRDefault="00B009D6" w:rsidP="0069593C">
            <w:pPr>
              <w:spacing w:before="100" w:beforeAutospacing="1" w:after="100" w:afterAutospacing="1"/>
              <w:jc w:val="both"/>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Cs/>
                <w:sz w:val="24"/>
                <w:szCs w:val="36"/>
                <w:lang w:eastAsia="es-EC"/>
              </w:rPr>
            </w:pPr>
            <w:r w:rsidRPr="00073536">
              <w:rPr>
                <w:rFonts w:ascii="Times New Roman" w:eastAsia="Times New Roman" w:hAnsi="Times New Roman" w:cs="Times New Roman"/>
                <w:bCs/>
                <w:sz w:val="24"/>
                <w:szCs w:val="36"/>
                <w:lang w:eastAsia="es-EC"/>
              </w:rPr>
              <w:t>Dado que el proyecto no agrega valor monetario por encima de la rentabilidad exigida, la decisión debería basarse en otros criterios</w:t>
            </w:r>
          </w:p>
        </w:tc>
      </w:tr>
    </w:tbl>
    <w:p w:rsidR="00B009D6" w:rsidRPr="00073536" w:rsidRDefault="00B009D6" w:rsidP="00B009D6">
      <w:pPr>
        <w:spacing w:line="360" w:lineRule="auto"/>
        <w:jc w:val="both"/>
        <w:rPr>
          <w:rFonts w:ascii="Times New Roman" w:eastAsia="Calibri" w:hAnsi="Times New Roman" w:cs="Times New Roman"/>
          <w:b/>
          <w:sz w:val="24"/>
          <w:szCs w:val="24"/>
          <w:lang w:val="es-ES"/>
        </w:rPr>
      </w:pPr>
    </w:p>
    <w:p w:rsidR="00B009D6" w:rsidRPr="00073536" w:rsidRDefault="00B009D6" w:rsidP="00B009D6">
      <w:pPr>
        <w:numPr>
          <w:ilvl w:val="0"/>
          <w:numId w:val="33"/>
        </w:numPr>
        <w:spacing w:line="360" w:lineRule="auto"/>
        <w:ind w:left="284" w:hanging="284"/>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Tasa Interna de Retorno (TIR)</w:t>
      </w:r>
    </w:p>
    <w:p w:rsidR="00B009D6" w:rsidRPr="00073536" w:rsidRDefault="00B009D6" w:rsidP="00B009D6">
      <w:pPr>
        <w:spacing w:before="100" w:beforeAutospacing="1" w:after="100" w:afterAutospacing="1" w:line="360" w:lineRule="auto"/>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La tasa interna de retorno es un método para la evaluación financiera de proyectos que iguala el valor presente de los flujos de caja esperados con la inversión inicial. Para la cual el valor presente neto es cero, o sea aquella tasa, a la cual el valor presente de los flujos de caja esperados (ingresos menos egresos) se iguala con la inversión inicial.</w:t>
      </w:r>
    </w:p>
    <w:p w:rsidR="00B009D6" w:rsidRPr="00073536" w:rsidRDefault="00B009D6" w:rsidP="00B009D6">
      <w:pPr>
        <w:numPr>
          <w:ilvl w:val="0"/>
          <w:numId w:val="33"/>
        </w:numPr>
        <w:spacing w:line="360" w:lineRule="auto"/>
        <w:ind w:left="284" w:hanging="284"/>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Costo – Beneficio</w:t>
      </w:r>
    </w:p>
    <w:p w:rsidR="00B009D6" w:rsidRDefault="00B009D6" w:rsidP="00B009D6">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Es una técnica importante dentro del ámbito de la teoría de la decisión. Determina la conveniencia de proyecto mediante la enumeración y valoración posterior en términos monetarios de todos los costos y beneficios derivados directa e indirectamente de dicho proyecto. Además prestan atención a la importancia y cuantificación de sus consecuencias sociales y/o económicas.</w:t>
      </w:r>
    </w:p>
    <w:p w:rsidR="00B009D6" w:rsidRDefault="00B009D6" w:rsidP="00B009D6">
      <w:pPr>
        <w:spacing w:line="360" w:lineRule="auto"/>
        <w:jc w:val="both"/>
        <w:rPr>
          <w:rFonts w:ascii="Times New Roman" w:eastAsia="Calibri" w:hAnsi="Times New Roman" w:cs="Times New Roman"/>
          <w:sz w:val="24"/>
          <w:szCs w:val="24"/>
          <w:lang w:val="es-ES"/>
        </w:rPr>
      </w:pPr>
    </w:p>
    <w:p w:rsidR="00B009D6" w:rsidRPr="00073536" w:rsidRDefault="00B009D6" w:rsidP="00B009D6">
      <w:pPr>
        <w:spacing w:line="360" w:lineRule="auto"/>
        <w:jc w:val="both"/>
        <w:rPr>
          <w:rFonts w:ascii="Times New Roman" w:eastAsia="Calibri" w:hAnsi="Times New Roman" w:cs="Times New Roman"/>
          <w:sz w:val="24"/>
          <w:szCs w:val="24"/>
          <w:lang w:val="es-ES"/>
        </w:rPr>
      </w:pPr>
    </w:p>
    <w:p w:rsidR="00B009D6" w:rsidRPr="00073536" w:rsidRDefault="00B009D6" w:rsidP="00B009D6">
      <w:pPr>
        <w:numPr>
          <w:ilvl w:val="0"/>
          <w:numId w:val="33"/>
        </w:numPr>
        <w:spacing w:line="360" w:lineRule="auto"/>
        <w:ind w:left="284" w:hanging="284"/>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lastRenderedPageBreak/>
        <w:t>Período de Recuperación</w:t>
      </w:r>
    </w:p>
    <w:p w:rsidR="00B009D6" w:rsidRPr="00073536" w:rsidRDefault="00B009D6" w:rsidP="00B009D6">
      <w:pPr>
        <w:spacing w:before="100" w:beforeAutospacing="1" w:after="100" w:afterAutospacing="1" w:line="360" w:lineRule="auto"/>
        <w:jc w:val="both"/>
        <w:rPr>
          <w:rFonts w:ascii="Times New Roman" w:eastAsia="Times New Roman" w:hAnsi="Times New Roman" w:cs="Times New Roman"/>
          <w:sz w:val="24"/>
          <w:szCs w:val="24"/>
          <w:lang w:val="es-ES" w:eastAsia="es-ES"/>
        </w:rPr>
      </w:pPr>
      <w:r w:rsidRPr="00073536">
        <w:rPr>
          <w:rFonts w:ascii="Times New Roman" w:hAnsi="Times New Roman" w:cs="Times New Roman"/>
          <w:sz w:val="24"/>
          <w:szCs w:val="24"/>
          <w:lang w:val="es-ES"/>
        </w:rPr>
        <w:t xml:space="preserve">Se define como el período que tarda en recuperarse la inversión inicial, a través de los flujos de caja generados por el proyecto. La inversión se recupera en el año, donde los flujos de caja acumulados superen a la inversión inicial. </w:t>
      </w:r>
      <w:r w:rsidRPr="00073536">
        <w:rPr>
          <w:rFonts w:ascii="Times New Roman" w:eastAsia="Times New Roman" w:hAnsi="Times New Roman" w:cs="Times New Roman"/>
          <w:sz w:val="24"/>
          <w:szCs w:val="24"/>
          <w:lang w:val="es-ES" w:eastAsia="es-ES"/>
        </w:rPr>
        <w:t xml:space="preserve">Los proyectos que ofrezcan un PR inferior a cierto número de años (n) determinado por la empresa, se aceptarán, en caso contrario, se rechazarán. </w:t>
      </w:r>
      <w:sdt>
        <w:sdtPr>
          <w:rPr>
            <w:rFonts w:ascii="Times New Roman" w:eastAsia="Times New Roman" w:hAnsi="Times New Roman" w:cs="Times New Roman"/>
            <w:sz w:val="24"/>
            <w:szCs w:val="24"/>
            <w:lang w:val="es-ES" w:eastAsia="es-ES"/>
          </w:rPr>
          <w:id w:val="-577437167"/>
          <w:citation/>
        </w:sdtPr>
        <w:sdtContent>
          <w:r w:rsidRPr="00073536">
            <w:rPr>
              <w:rFonts w:ascii="Times New Roman" w:eastAsia="Times New Roman" w:hAnsi="Times New Roman" w:cs="Times New Roman"/>
              <w:sz w:val="24"/>
              <w:szCs w:val="24"/>
              <w:lang w:val="es-ES" w:eastAsia="es-ES"/>
            </w:rPr>
            <w:fldChar w:fldCharType="begin"/>
          </w:r>
          <w:r w:rsidRPr="00073536">
            <w:rPr>
              <w:rFonts w:ascii="Times New Roman" w:eastAsia="Times New Roman" w:hAnsi="Times New Roman" w:cs="Times New Roman"/>
              <w:sz w:val="24"/>
              <w:szCs w:val="24"/>
              <w:lang w:eastAsia="es-ES"/>
            </w:rPr>
            <w:instrText xml:space="preserve"> CITATION VAN2 \l 12298 </w:instrText>
          </w:r>
          <w:r w:rsidRPr="00073536">
            <w:rPr>
              <w:rFonts w:ascii="Times New Roman" w:eastAsia="Times New Roman" w:hAnsi="Times New Roman" w:cs="Times New Roman"/>
              <w:sz w:val="24"/>
              <w:szCs w:val="24"/>
              <w:lang w:val="es-ES" w:eastAsia="es-ES"/>
            </w:rPr>
            <w:fldChar w:fldCharType="separate"/>
          </w:r>
          <w:r w:rsidRPr="00073536">
            <w:rPr>
              <w:rFonts w:ascii="Times New Roman" w:eastAsia="Times New Roman" w:hAnsi="Times New Roman" w:cs="Times New Roman"/>
              <w:noProof/>
              <w:sz w:val="24"/>
              <w:szCs w:val="24"/>
              <w:lang w:eastAsia="es-ES"/>
            </w:rPr>
            <w:t>(VAN HORNE)</w:t>
          </w:r>
          <w:r w:rsidRPr="00073536">
            <w:rPr>
              <w:rFonts w:ascii="Times New Roman" w:eastAsia="Times New Roman" w:hAnsi="Times New Roman" w:cs="Times New Roman"/>
              <w:sz w:val="24"/>
              <w:szCs w:val="24"/>
              <w:lang w:val="es-ES" w:eastAsia="es-ES"/>
            </w:rPr>
            <w:fldChar w:fldCharType="end"/>
          </w:r>
        </w:sdtContent>
      </w:sdt>
    </w:p>
    <w:p w:rsidR="00B009D6" w:rsidRPr="00073536" w:rsidRDefault="00B009D6" w:rsidP="00B009D6">
      <w:pPr>
        <w:spacing w:before="100" w:beforeAutospacing="1" w:after="100" w:afterAutospacing="1" w:line="360" w:lineRule="auto"/>
        <w:jc w:val="both"/>
        <w:rPr>
          <w:rFonts w:ascii="Times New Roman" w:hAnsi="Times New Roman" w:cs="Times New Roman"/>
          <w:sz w:val="24"/>
          <w:szCs w:val="24"/>
        </w:rPr>
      </w:pPr>
      <w:r w:rsidRPr="00073536">
        <w:rPr>
          <w:rFonts w:ascii="Times New Roman" w:hAnsi="Times New Roman" w:cs="Times New Roman"/>
          <w:sz w:val="24"/>
          <w:szCs w:val="24"/>
        </w:rPr>
        <w:t>El apalancamiento financiero permite incrementar la rentabilidad de los capitales propios de la empresa, con la posibilidad de financiar actividades realizadas en un momento determinado. La evaluación económica – financiera permite evaluar en el proceso del proyecto mediante parámetros que proporcionarán un resultado propicio.</w:t>
      </w:r>
    </w:p>
    <w:p w:rsidR="00B009D6" w:rsidRPr="00073536" w:rsidRDefault="00B009D6" w:rsidP="00B009D6">
      <w:pPr>
        <w:spacing w:line="360" w:lineRule="auto"/>
        <w:jc w:val="both"/>
        <w:rPr>
          <w:rFonts w:ascii="Times New Roman" w:eastAsia="Calibri" w:hAnsi="Times New Roman" w:cs="Times New Roman"/>
          <w:b/>
          <w:sz w:val="24"/>
          <w:szCs w:val="24"/>
          <w:lang w:val="es-ES"/>
        </w:rPr>
      </w:pPr>
      <w:r>
        <w:rPr>
          <w:rFonts w:ascii="Times New Roman" w:eastAsia="Times New Roman" w:hAnsi="Times New Roman" w:cs="Times New Roman"/>
          <w:b/>
          <w:sz w:val="24"/>
          <w:szCs w:val="24"/>
          <w:lang w:eastAsia="es-EC"/>
        </w:rPr>
        <w:t>1.1.11</w:t>
      </w:r>
      <w:r w:rsidRPr="00073536">
        <w:rPr>
          <w:rFonts w:ascii="Times New Roman" w:eastAsia="Times New Roman" w:hAnsi="Times New Roman" w:cs="Times New Roman"/>
          <w:b/>
          <w:sz w:val="24"/>
          <w:szCs w:val="24"/>
          <w:lang w:eastAsia="es-EC"/>
        </w:rPr>
        <w:t xml:space="preserve"> Concepto de </w:t>
      </w:r>
      <w:r w:rsidRPr="00073536">
        <w:rPr>
          <w:rFonts w:ascii="Times New Roman" w:eastAsia="Calibri" w:hAnsi="Times New Roman" w:cs="Times New Roman"/>
          <w:b/>
          <w:sz w:val="24"/>
          <w:szCs w:val="24"/>
          <w:lang w:val="es-ES"/>
        </w:rPr>
        <w:t xml:space="preserve">Sistema de Seguimiento y Monitoreo </w:t>
      </w:r>
    </w:p>
    <w:p w:rsidR="00B009D6" w:rsidRPr="00073536" w:rsidRDefault="00B009D6" w:rsidP="00B009D6">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 xml:space="preserve">Durante la ejecución, es necesario hacer el </w:t>
      </w:r>
      <w:r w:rsidRPr="00073536">
        <w:rPr>
          <w:rFonts w:ascii="Times New Roman" w:eastAsia="Calibri" w:hAnsi="Times New Roman" w:cs="Times New Roman"/>
          <w:bCs/>
          <w:sz w:val="24"/>
          <w:szCs w:val="24"/>
          <w:lang w:val="es-ES"/>
        </w:rPr>
        <w:t>seguimiento</w:t>
      </w:r>
      <w:r>
        <w:rPr>
          <w:rFonts w:ascii="Times New Roman" w:eastAsia="Calibri" w:hAnsi="Times New Roman" w:cs="Times New Roman"/>
          <w:bCs/>
          <w:sz w:val="24"/>
          <w:szCs w:val="24"/>
          <w:lang w:val="es-ES"/>
        </w:rPr>
        <w:t xml:space="preserve"> </w:t>
      </w:r>
      <w:r w:rsidRPr="00073536">
        <w:rPr>
          <w:rFonts w:ascii="Times New Roman" w:eastAsia="Calibri" w:hAnsi="Times New Roman" w:cs="Times New Roman"/>
          <w:bCs/>
          <w:sz w:val="24"/>
          <w:szCs w:val="24"/>
          <w:lang w:val="es-ES"/>
        </w:rPr>
        <w:t>o monitoreo</w:t>
      </w:r>
      <w:r w:rsidRPr="00073536">
        <w:rPr>
          <w:rFonts w:ascii="Times New Roman" w:eastAsia="Calibri" w:hAnsi="Times New Roman" w:cs="Times New Roman"/>
          <w:sz w:val="24"/>
          <w:szCs w:val="24"/>
          <w:lang w:val="es-ES"/>
        </w:rPr>
        <w:t xml:space="preserve"> de lo que se va avanzando y compararlo con lo planificado inicialmente, para que, en caso de que haya desviaciones negativas, se introduzcan las medidas correctivas o se reformule el plan. </w:t>
      </w:r>
    </w:p>
    <w:p w:rsidR="00B009D6" w:rsidRPr="00073536" w:rsidRDefault="00B009D6" w:rsidP="00B009D6">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El seguimiento es la supervisión continua o periódica de la ejecución del mismo. No obstante, periódicamente se preparan informes escritos, donde se recoge, para cada periodo, la descripción general en relación con los objetivos y resultados previstos. El monitoreo consiste en evaluar periódicamente su funcionamiento y decidir las correcciones necesarias al sistema, con la capacidad de asumir nuevas acciones y dar respuestas rápidas a los cambios.</w:t>
      </w:r>
    </w:p>
    <w:p w:rsidR="00B009D6" w:rsidRPr="00073536" w:rsidRDefault="00B009D6" w:rsidP="00B009D6">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El monitoreo se va a realizar mediante indicadores financieros que determinarán la posición de la empresa con respecto al funcionamiento de otras empresas, es decir monitorear hacia afuera es tan importante como monitorear hacia dentro de la misma. Además permite conocer los cambios de prioridad que se reflejan en la situación económica como financiera proceso que necesita ejecutarse regularmente y consistentemente.</w:t>
      </w:r>
    </w:p>
    <w:p w:rsidR="00B009D6" w:rsidRDefault="00B009D6" w:rsidP="00B009D6">
      <w:pPr>
        <w:spacing w:line="360" w:lineRule="auto"/>
        <w:jc w:val="both"/>
        <w:rPr>
          <w:rFonts w:ascii="Times New Roman" w:eastAsia="Calibri" w:hAnsi="Times New Roman" w:cs="Times New Roman"/>
          <w:b/>
          <w:noProof/>
          <w:sz w:val="24"/>
          <w:szCs w:val="24"/>
          <w:lang w:val="es-ES" w:eastAsia="es-ES"/>
        </w:rPr>
      </w:pPr>
    </w:p>
    <w:p w:rsidR="00B009D6" w:rsidRDefault="00B009D6" w:rsidP="00B009D6">
      <w:pPr>
        <w:spacing w:line="360" w:lineRule="auto"/>
        <w:jc w:val="both"/>
        <w:rPr>
          <w:rFonts w:ascii="Times New Roman" w:eastAsia="Calibri" w:hAnsi="Times New Roman" w:cs="Times New Roman"/>
          <w:b/>
          <w:noProof/>
          <w:sz w:val="24"/>
          <w:szCs w:val="24"/>
          <w:lang w:val="es-ES" w:eastAsia="es-ES"/>
        </w:rPr>
      </w:pPr>
    </w:p>
    <w:p w:rsidR="00B009D6" w:rsidRPr="00073536" w:rsidRDefault="00B009D6" w:rsidP="00B009D6">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noProof/>
          <w:sz w:val="24"/>
          <w:szCs w:val="24"/>
          <w:lang w:val="es-ES" w:eastAsia="es-ES"/>
        </w:rPr>
        <w:lastRenderedPageBreak/>
        <w:t>1.1.11.1</w:t>
      </w:r>
      <w:r w:rsidRPr="00073536">
        <w:rPr>
          <w:rFonts w:ascii="Times New Roman" w:eastAsia="Calibri" w:hAnsi="Times New Roman" w:cs="Times New Roman"/>
          <w:b/>
          <w:noProof/>
          <w:sz w:val="24"/>
          <w:szCs w:val="24"/>
          <w:lang w:val="es-ES" w:eastAsia="es-ES"/>
        </w:rPr>
        <w:t xml:space="preserve"> Finalidad </w:t>
      </w:r>
    </w:p>
    <w:p w:rsidR="00B009D6" w:rsidRPr="00073536" w:rsidRDefault="00B009D6" w:rsidP="00B009D6">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 xml:space="preserve">Conocer la marcha, evaluar el nivel de cumplimiento y propiciar la oportunidad y suficiente información. Consiste en la realización de las actividades y tareas de la empresa, en términos de los recursos utilizados, metas cumplidas, así como los tiempos y el presupuesto previsto. </w:t>
      </w:r>
    </w:p>
    <w:p w:rsidR="00B009D6" w:rsidRPr="00073536" w:rsidRDefault="00B009D6" w:rsidP="00B009D6">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1.1.11.2</w:t>
      </w:r>
      <w:r w:rsidRPr="00073536">
        <w:rPr>
          <w:rFonts w:ascii="Times New Roman" w:eastAsia="Calibri" w:hAnsi="Times New Roman" w:cs="Times New Roman"/>
          <w:b/>
          <w:sz w:val="24"/>
          <w:szCs w:val="24"/>
          <w:lang w:val="es-ES"/>
        </w:rPr>
        <w:t xml:space="preserve"> Software - Microsoft Excel </w:t>
      </w:r>
    </w:p>
    <w:p w:rsidR="00B009D6" w:rsidRPr="00073536" w:rsidRDefault="00B009D6" w:rsidP="00B009D6">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Excel es un software que permite crear tablas, calcular y analizar datos. Este tipo de software se denomina hoja de cálculo. Excel permite crear tablas que calculan de forma automática los totales de los valores numéricos que especifica y crear gráficos simples.</w:t>
      </w:r>
    </w:p>
    <w:p w:rsidR="00B009D6" w:rsidRPr="00073536" w:rsidRDefault="00B009D6" w:rsidP="00B009D6">
      <w:pPr>
        <w:shd w:val="clear" w:color="auto" w:fill="FFFFFF"/>
        <w:spacing w:line="360" w:lineRule="auto"/>
        <w:jc w:val="both"/>
        <w:textAlignment w:val="baseline"/>
        <w:rPr>
          <w:rFonts w:ascii="Times New Roman" w:eastAsia="Times New Roman" w:hAnsi="Times New Roman" w:cs="Times New Roman"/>
          <w:b/>
          <w:color w:val="222222"/>
          <w:sz w:val="24"/>
          <w:szCs w:val="24"/>
          <w:lang w:val="es-ES" w:eastAsia="es-ES"/>
        </w:rPr>
      </w:pPr>
      <w:r>
        <w:rPr>
          <w:rFonts w:ascii="Times New Roman" w:eastAsia="Times New Roman" w:hAnsi="Times New Roman" w:cs="Times New Roman"/>
          <w:b/>
          <w:color w:val="222222"/>
          <w:sz w:val="24"/>
          <w:szCs w:val="24"/>
          <w:lang w:val="es-ES" w:eastAsia="es-ES"/>
        </w:rPr>
        <w:t xml:space="preserve">1.1.11.3 </w:t>
      </w:r>
      <w:r w:rsidRPr="00073536">
        <w:rPr>
          <w:rFonts w:ascii="Times New Roman" w:eastAsia="Times New Roman" w:hAnsi="Times New Roman" w:cs="Times New Roman"/>
          <w:b/>
          <w:color w:val="222222"/>
          <w:sz w:val="24"/>
          <w:szCs w:val="24"/>
          <w:lang w:val="es-ES" w:eastAsia="es-ES"/>
        </w:rPr>
        <w:t>Funciones de Excel</w:t>
      </w:r>
    </w:p>
    <w:p w:rsidR="00B009D6" w:rsidRPr="00073536" w:rsidRDefault="00B009D6" w:rsidP="00B009D6">
      <w:pPr>
        <w:numPr>
          <w:ilvl w:val="0"/>
          <w:numId w:val="29"/>
        </w:numPr>
        <w:shd w:val="clear" w:color="auto" w:fill="FFFFFF"/>
        <w:spacing w:line="360" w:lineRule="auto"/>
        <w:ind w:left="284" w:hanging="284"/>
        <w:contextualSpacing/>
        <w:jc w:val="both"/>
        <w:textAlignment w:val="baseline"/>
        <w:rPr>
          <w:rFonts w:ascii="Arial" w:eastAsia="Times New Roman" w:hAnsi="Arial" w:cs="Arial"/>
          <w:color w:val="222222"/>
          <w:sz w:val="24"/>
          <w:szCs w:val="24"/>
          <w:lang w:val="es-ES" w:eastAsia="es-ES"/>
        </w:rPr>
      </w:pPr>
      <w:r w:rsidRPr="00073536">
        <w:rPr>
          <w:rFonts w:ascii="Times New Roman" w:eastAsia="Times New Roman" w:hAnsi="Times New Roman" w:cs="Times New Roman"/>
          <w:color w:val="222222"/>
          <w:sz w:val="24"/>
          <w:szCs w:val="24"/>
          <w:lang w:val="es-ES" w:eastAsia="es-ES"/>
        </w:rPr>
        <w:t>Función Suma</w:t>
      </w:r>
    </w:p>
    <w:p w:rsidR="00B009D6" w:rsidRPr="00073536" w:rsidRDefault="00B009D6" w:rsidP="00B009D6">
      <w:pPr>
        <w:shd w:val="clear" w:color="auto" w:fill="FFFFFF"/>
        <w:spacing w:line="360" w:lineRule="auto"/>
        <w:ind w:left="284"/>
        <w:contextualSpacing/>
        <w:jc w:val="both"/>
        <w:textAlignment w:val="baseline"/>
        <w:rPr>
          <w:rFonts w:ascii="Arial" w:eastAsia="Times New Roman" w:hAnsi="Arial" w:cs="Arial"/>
          <w:color w:val="222222"/>
          <w:sz w:val="24"/>
          <w:szCs w:val="24"/>
          <w:lang w:val="es-ES" w:eastAsia="es-ES"/>
        </w:rPr>
      </w:pPr>
      <w:r w:rsidRPr="00073536">
        <w:rPr>
          <w:rFonts w:ascii="Times New Roman" w:eastAsia="Times New Roman" w:hAnsi="Times New Roman" w:cs="Times New Roman"/>
          <w:b/>
          <w:color w:val="222222"/>
          <w:sz w:val="24"/>
          <w:szCs w:val="24"/>
          <w:lang w:val="es-ES" w:eastAsia="es-ES"/>
        </w:rPr>
        <w:t>Ejemplo:</w:t>
      </w:r>
      <w:r w:rsidRPr="00073536">
        <w:rPr>
          <w:rFonts w:ascii="Times New Roman" w:eastAsia="Times New Roman" w:hAnsi="Times New Roman" w:cs="Times New Roman"/>
          <w:color w:val="222222"/>
          <w:sz w:val="24"/>
          <w:szCs w:val="24"/>
          <w:lang w:val="es-ES" w:eastAsia="es-ES"/>
        </w:rPr>
        <w:t xml:space="preserve"> = SUM (A8:A12)</w:t>
      </w:r>
    </w:p>
    <w:p w:rsidR="00B009D6" w:rsidRPr="00073536" w:rsidRDefault="00B009D6" w:rsidP="00B009D6">
      <w:pPr>
        <w:numPr>
          <w:ilvl w:val="0"/>
          <w:numId w:val="30"/>
        </w:numPr>
        <w:shd w:val="clear" w:color="auto" w:fill="FFFFFF"/>
        <w:spacing w:line="360" w:lineRule="auto"/>
        <w:ind w:left="284" w:hanging="284"/>
        <w:contextualSpacing/>
        <w:jc w:val="both"/>
        <w:textAlignment w:val="baseline"/>
        <w:rPr>
          <w:rFonts w:ascii="Times New Roman" w:eastAsia="Times New Roman" w:hAnsi="Times New Roman" w:cs="Times New Roman"/>
          <w:color w:val="222222"/>
          <w:sz w:val="24"/>
          <w:szCs w:val="24"/>
          <w:lang w:val="es-ES" w:eastAsia="es-ES"/>
        </w:rPr>
      </w:pPr>
      <w:r w:rsidRPr="00073536">
        <w:rPr>
          <w:rFonts w:ascii="Times New Roman" w:eastAsia="Times New Roman" w:hAnsi="Times New Roman" w:cs="Times New Roman"/>
          <w:color w:val="222222"/>
          <w:sz w:val="24"/>
          <w:szCs w:val="24"/>
          <w:lang w:val="es-ES" w:eastAsia="es-ES"/>
        </w:rPr>
        <w:t>Función Promedio</w:t>
      </w:r>
    </w:p>
    <w:p w:rsidR="00B009D6" w:rsidRPr="00073536" w:rsidRDefault="00B009D6" w:rsidP="00B009D6">
      <w:pPr>
        <w:shd w:val="clear" w:color="auto" w:fill="FFFFFF"/>
        <w:spacing w:line="360" w:lineRule="auto"/>
        <w:ind w:left="284"/>
        <w:contextualSpacing/>
        <w:jc w:val="both"/>
        <w:textAlignment w:val="baseline"/>
        <w:rPr>
          <w:rFonts w:ascii="Times New Roman" w:eastAsia="Times New Roman" w:hAnsi="Times New Roman" w:cs="Times New Roman"/>
          <w:color w:val="222222"/>
          <w:sz w:val="24"/>
          <w:szCs w:val="24"/>
          <w:lang w:val="es-ES" w:eastAsia="es-ES"/>
        </w:rPr>
      </w:pPr>
      <w:r w:rsidRPr="00073536">
        <w:rPr>
          <w:rFonts w:ascii="Times New Roman" w:eastAsia="Times New Roman" w:hAnsi="Times New Roman" w:cs="Times New Roman"/>
          <w:b/>
          <w:color w:val="222222"/>
          <w:sz w:val="24"/>
          <w:szCs w:val="24"/>
          <w:lang w:val="es-ES" w:eastAsia="es-ES"/>
        </w:rPr>
        <w:t>Ejemplo:</w:t>
      </w:r>
      <w:r w:rsidRPr="00073536">
        <w:rPr>
          <w:rFonts w:ascii="Times New Roman" w:eastAsia="Times New Roman" w:hAnsi="Times New Roman" w:cs="Times New Roman"/>
          <w:color w:val="222222"/>
          <w:sz w:val="24"/>
          <w:szCs w:val="24"/>
          <w:lang w:val="es-ES" w:eastAsia="es-ES"/>
        </w:rPr>
        <w:t xml:space="preserve"> = AVERAGE (H10:H18)</w:t>
      </w:r>
    </w:p>
    <w:p w:rsidR="00B009D6" w:rsidRPr="00073536" w:rsidRDefault="00B009D6" w:rsidP="00B009D6">
      <w:pPr>
        <w:numPr>
          <w:ilvl w:val="0"/>
          <w:numId w:val="30"/>
        </w:numPr>
        <w:shd w:val="clear" w:color="auto" w:fill="FFFFFF"/>
        <w:spacing w:line="360" w:lineRule="auto"/>
        <w:ind w:left="284" w:hanging="284"/>
        <w:contextualSpacing/>
        <w:jc w:val="both"/>
        <w:textAlignment w:val="baseline"/>
        <w:rPr>
          <w:rFonts w:ascii="Times New Roman" w:eastAsia="Times New Roman" w:hAnsi="Times New Roman" w:cs="Times New Roman"/>
          <w:color w:val="222222"/>
          <w:sz w:val="24"/>
          <w:szCs w:val="24"/>
          <w:lang w:val="es-ES" w:eastAsia="es-ES"/>
        </w:rPr>
      </w:pPr>
      <w:r w:rsidRPr="00073536">
        <w:rPr>
          <w:rFonts w:ascii="Times New Roman" w:eastAsia="Times New Roman" w:hAnsi="Times New Roman" w:cs="Times New Roman"/>
          <w:color w:val="222222"/>
          <w:sz w:val="24"/>
          <w:szCs w:val="24"/>
          <w:lang w:val="es-ES" w:eastAsia="es-ES"/>
        </w:rPr>
        <w:t>Función Moda</w:t>
      </w:r>
    </w:p>
    <w:p w:rsidR="00B009D6" w:rsidRPr="00073536" w:rsidRDefault="00B009D6" w:rsidP="00B009D6">
      <w:pPr>
        <w:shd w:val="clear" w:color="auto" w:fill="FFFFFF"/>
        <w:spacing w:line="360" w:lineRule="auto"/>
        <w:ind w:left="284"/>
        <w:contextualSpacing/>
        <w:jc w:val="both"/>
        <w:textAlignment w:val="baseline"/>
        <w:rPr>
          <w:rFonts w:ascii="Times New Roman" w:eastAsia="Times New Roman" w:hAnsi="Times New Roman" w:cs="Times New Roman"/>
          <w:color w:val="222222"/>
          <w:sz w:val="24"/>
          <w:szCs w:val="24"/>
          <w:lang w:val="es-ES" w:eastAsia="es-ES"/>
        </w:rPr>
      </w:pPr>
      <w:r w:rsidRPr="00073536">
        <w:rPr>
          <w:rFonts w:ascii="Times New Roman" w:eastAsia="Times New Roman" w:hAnsi="Times New Roman" w:cs="Times New Roman"/>
          <w:b/>
          <w:color w:val="222222"/>
          <w:sz w:val="24"/>
          <w:szCs w:val="24"/>
          <w:lang w:val="es-ES" w:eastAsia="es-ES"/>
        </w:rPr>
        <w:t>Ejemplo:</w:t>
      </w:r>
      <w:r w:rsidRPr="00073536">
        <w:rPr>
          <w:rFonts w:ascii="Times New Roman" w:eastAsia="Times New Roman" w:hAnsi="Times New Roman" w:cs="Times New Roman"/>
          <w:color w:val="222222"/>
          <w:sz w:val="24"/>
          <w:szCs w:val="24"/>
          <w:lang w:val="es-ES" w:eastAsia="es-ES"/>
        </w:rPr>
        <w:t xml:space="preserve"> = MODE (C10:C30)</w:t>
      </w:r>
    </w:p>
    <w:p w:rsidR="00B009D6" w:rsidRPr="00073536" w:rsidRDefault="00B009D6" w:rsidP="00B009D6">
      <w:pPr>
        <w:numPr>
          <w:ilvl w:val="0"/>
          <w:numId w:val="30"/>
        </w:numPr>
        <w:shd w:val="clear" w:color="auto" w:fill="FFFFFF"/>
        <w:spacing w:line="360" w:lineRule="auto"/>
        <w:ind w:left="284" w:hanging="295"/>
        <w:contextualSpacing/>
        <w:jc w:val="both"/>
        <w:textAlignment w:val="baseline"/>
        <w:rPr>
          <w:rFonts w:ascii="Times New Roman" w:eastAsia="Times New Roman" w:hAnsi="Times New Roman" w:cs="Times New Roman"/>
          <w:color w:val="222222"/>
          <w:sz w:val="24"/>
          <w:szCs w:val="24"/>
          <w:lang w:val="es-ES" w:eastAsia="es-ES"/>
        </w:rPr>
      </w:pPr>
      <w:r w:rsidRPr="00073536">
        <w:rPr>
          <w:rFonts w:ascii="Times New Roman" w:eastAsia="Times New Roman" w:hAnsi="Times New Roman" w:cs="Times New Roman"/>
          <w:color w:val="222222"/>
          <w:sz w:val="24"/>
          <w:szCs w:val="24"/>
          <w:lang w:val="es-ES" w:eastAsia="es-ES"/>
        </w:rPr>
        <w:t>Función Mediana</w:t>
      </w:r>
    </w:p>
    <w:p w:rsidR="00B009D6" w:rsidRPr="00073536" w:rsidRDefault="00B009D6" w:rsidP="00B009D6">
      <w:pPr>
        <w:shd w:val="clear" w:color="auto" w:fill="FFFFFF"/>
        <w:spacing w:line="360" w:lineRule="auto"/>
        <w:ind w:left="284"/>
        <w:contextualSpacing/>
        <w:jc w:val="both"/>
        <w:textAlignment w:val="baseline"/>
        <w:rPr>
          <w:rFonts w:ascii="Times New Roman" w:eastAsia="Times New Roman" w:hAnsi="Times New Roman" w:cs="Times New Roman"/>
          <w:color w:val="222222"/>
          <w:sz w:val="24"/>
          <w:szCs w:val="24"/>
          <w:lang w:val="es-ES" w:eastAsia="es-ES"/>
        </w:rPr>
      </w:pPr>
      <w:r w:rsidRPr="00073536">
        <w:rPr>
          <w:rFonts w:ascii="Times New Roman" w:eastAsia="Calibri" w:hAnsi="Times New Roman" w:cs="Times New Roman"/>
          <w:b/>
          <w:color w:val="222222"/>
          <w:sz w:val="24"/>
          <w:szCs w:val="24"/>
          <w:shd w:val="clear" w:color="auto" w:fill="FFFFFF"/>
          <w:lang w:val="es-ES"/>
        </w:rPr>
        <w:t>Ejemplo:</w:t>
      </w:r>
      <w:r w:rsidRPr="00073536">
        <w:rPr>
          <w:rFonts w:ascii="Times New Roman" w:eastAsia="Calibri" w:hAnsi="Times New Roman" w:cs="Times New Roman"/>
          <w:color w:val="222222"/>
          <w:sz w:val="24"/>
          <w:szCs w:val="24"/>
          <w:shd w:val="clear" w:color="auto" w:fill="FFFFFF"/>
          <w:lang w:val="es-ES"/>
        </w:rPr>
        <w:t xml:space="preserve"> = MEDIANA (A3:A23)</w:t>
      </w:r>
    </w:p>
    <w:p w:rsidR="00B009D6" w:rsidRPr="00073536" w:rsidRDefault="00B009D6" w:rsidP="00B009D6">
      <w:pPr>
        <w:numPr>
          <w:ilvl w:val="0"/>
          <w:numId w:val="30"/>
        </w:numPr>
        <w:spacing w:line="360" w:lineRule="auto"/>
        <w:ind w:left="284" w:hanging="284"/>
        <w:contextualSpacing/>
        <w:jc w:val="both"/>
        <w:rPr>
          <w:rFonts w:ascii="Times New Roman" w:eastAsia="Calibri" w:hAnsi="Times New Roman" w:cs="Times New Roman"/>
          <w:color w:val="222222"/>
          <w:sz w:val="24"/>
          <w:szCs w:val="24"/>
          <w:shd w:val="clear" w:color="auto" w:fill="FFFFFF"/>
          <w:lang w:val="es-ES"/>
        </w:rPr>
      </w:pPr>
      <w:r w:rsidRPr="00073536">
        <w:rPr>
          <w:rFonts w:ascii="Times New Roman" w:eastAsia="Calibri" w:hAnsi="Times New Roman" w:cs="Times New Roman"/>
          <w:color w:val="222222"/>
          <w:sz w:val="24"/>
          <w:szCs w:val="24"/>
          <w:shd w:val="clear" w:color="auto" w:fill="FFFFFF"/>
          <w:lang w:val="es-ES"/>
        </w:rPr>
        <w:t>Función Frecuencia</w:t>
      </w:r>
    </w:p>
    <w:p w:rsidR="00B009D6" w:rsidRPr="00073536" w:rsidRDefault="00B009D6" w:rsidP="00B009D6">
      <w:pPr>
        <w:spacing w:line="360" w:lineRule="auto"/>
        <w:ind w:left="284"/>
        <w:contextualSpacing/>
        <w:jc w:val="both"/>
        <w:rPr>
          <w:rFonts w:ascii="Times New Roman" w:eastAsia="Calibri" w:hAnsi="Times New Roman" w:cs="Times New Roman"/>
          <w:color w:val="222222"/>
          <w:sz w:val="24"/>
          <w:szCs w:val="24"/>
          <w:shd w:val="clear" w:color="auto" w:fill="FFFFFF"/>
          <w:lang w:val="es-ES"/>
        </w:rPr>
      </w:pPr>
      <w:r w:rsidRPr="00073536">
        <w:rPr>
          <w:rFonts w:ascii="Times New Roman" w:eastAsia="Calibri" w:hAnsi="Times New Roman" w:cs="Times New Roman"/>
          <w:b/>
          <w:color w:val="222222"/>
          <w:sz w:val="24"/>
          <w:szCs w:val="24"/>
          <w:shd w:val="clear" w:color="auto" w:fill="FFFFFF"/>
          <w:lang w:val="es-ES"/>
        </w:rPr>
        <w:t>Ejemplo:</w:t>
      </w:r>
      <w:r w:rsidRPr="00073536">
        <w:rPr>
          <w:rFonts w:ascii="Times New Roman" w:eastAsia="Calibri" w:hAnsi="Times New Roman" w:cs="Times New Roman"/>
          <w:color w:val="222222"/>
          <w:sz w:val="24"/>
          <w:szCs w:val="24"/>
          <w:shd w:val="clear" w:color="auto" w:fill="FFFFFF"/>
          <w:lang w:val="es-ES"/>
        </w:rPr>
        <w:t xml:space="preserve"> = FREQUENCY (G9:G32)    </w:t>
      </w:r>
    </w:p>
    <w:p w:rsidR="00B009D6" w:rsidRPr="00073536" w:rsidRDefault="00B009D6" w:rsidP="00B009D6">
      <w:pPr>
        <w:numPr>
          <w:ilvl w:val="0"/>
          <w:numId w:val="30"/>
        </w:numPr>
        <w:spacing w:line="360" w:lineRule="auto"/>
        <w:ind w:left="284" w:hanging="284"/>
        <w:contextualSpacing/>
        <w:jc w:val="both"/>
        <w:rPr>
          <w:rFonts w:ascii="Times New Roman" w:eastAsia="Calibri" w:hAnsi="Times New Roman" w:cs="Times New Roman"/>
          <w:color w:val="222222"/>
          <w:sz w:val="24"/>
          <w:szCs w:val="24"/>
          <w:lang w:val="es-ES"/>
        </w:rPr>
      </w:pPr>
      <w:r w:rsidRPr="00073536">
        <w:rPr>
          <w:rFonts w:ascii="Times New Roman" w:eastAsia="Calibri" w:hAnsi="Times New Roman" w:cs="Times New Roman"/>
          <w:color w:val="222222"/>
          <w:sz w:val="24"/>
          <w:szCs w:val="24"/>
          <w:shd w:val="clear" w:color="auto" w:fill="FFFFFF"/>
          <w:lang w:val="es-ES"/>
        </w:rPr>
        <w:t>Función Máximo</w:t>
      </w:r>
    </w:p>
    <w:p w:rsidR="00B009D6" w:rsidRPr="00073536" w:rsidRDefault="00B009D6" w:rsidP="00B009D6">
      <w:pPr>
        <w:spacing w:line="360" w:lineRule="auto"/>
        <w:ind w:left="284"/>
        <w:contextualSpacing/>
        <w:jc w:val="both"/>
        <w:rPr>
          <w:rFonts w:ascii="Times New Roman" w:eastAsia="Calibri" w:hAnsi="Times New Roman" w:cs="Times New Roman"/>
          <w:color w:val="222222"/>
          <w:sz w:val="24"/>
          <w:szCs w:val="24"/>
          <w:lang w:val="es-ES"/>
        </w:rPr>
      </w:pPr>
      <w:r w:rsidRPr="00073536">
        <w:rPr>
          <w:rFonts w:ascii="Times New Roman" w:eastAsia="Calibri" w:hAnsi="Times New Roman" w:cs="Times New Roman"/>
          <w:b/>
          <w:color w:val="222222"/>
          <w:sz w:val="24"/>
          <w:szCs w:val="24"/>
          <w:shd w:val="clear" w:color="auto" w:fill="FFFFFF"/>
          <w:lang w:val="es-ES"/>
        </w:rPr>
        <w:t>Ejemplo:</w:t>
      </w:r>
      <w:r w:rsidRPr="00073536">
        <w:rPr>
          <w:rFonts w:ascii="Times New Roman" w:eastAsia="Calibri" w:hAnsi="Times New Roman" w:cs="Times New Roman"/>
          <w:color w:val="222222"/>
          <w:sz w:val="24"/>
          <w:szCs w:val="24"/>
          <w:shd w:val="clear" w:color="auto" w:fill="FFFFFF"/>
          <w:lang w:val="es-ES"/>
        </w:rPr>
        <w:t xml:space="preserve"> = MAX (C8:C18)</w:t>
      </w:r>
    </w:p>
    <w:p w:rsidR="00B009D6" w:rsidRPr="00073536" w:rsidRDefault="00B009D6" w:rsidP="00B009D6">
      <w:pPr>
        <w:numPr>
          <w:ilvl w:val="0"/>
          <w:numId w:val="30"/>
        </w:numPr>
        <w:spacing w:line="360" w:lineRule="auto"/>
        <w:ind w:left="284" w:hanging="284"/>
        <w:contextualSpacing/>
        <w:jc w:val="both"/>
        <w:rPr>
          <w:rFonts w:ascii="Times New Roman" w:eastAsia="Calibri" w:hAnsi="Times New Roman" w:cs="Times New Roman"/>
          <w:color w:val="222222"/>
          <w:sz w:val="24"/>
          <w:szCs w:val="24"/>
          <w:shd w:val="clear" w:color="auto" w:fill="FFFFFF"/>
          <w:lang w:val="es-ES"/>
        </w:rPr>
      </w:pPr>
      <w:r w:rsidRPr="00073536">
        <w:rPr>
          <w:rFonts w:ascii="Times New Roman" w:eastAsia="Calibri" w:hAnsi="Times New Roman" w:cs="Times New Roman"/>
          <w:color w:val="222222"/>
          <w:sz w:val="24"/>
          <w:szCs w:val="24"/>
          <w:shd w:val="clear" w:color="auto" w:fill="FFFFFF"/>
          <w:lang w:val="es-ES"/>
        </w:rPr>
        <w:t>Función Mínimo</w:t>
      </w:r>
    </w:p>
    <w:p w:rsidR="00B009D6" w:rsidRPr="00073536" w:rsidRDefault="00B009D6" w:rsidP="00B009D6">
      <w:pPr>
        <w:spacing w:line="360" w:lineRule="auto"/>
        <w:ind w:left="284"/>
        <w:contextualSpacing/>
        <w:jc w:val="both"/>
        <w:rPr>
          <w:rFonts w:ascii="Times New Roman" w:eastAsia="Calibri" w:hAnsi="Times New Roman" w:cs="Times New Roman"/>
          <w:color w:val="222222"/>
          <w:sz w:val="24"/>
          <w:szCs w:val="24"/>
          <w:shd w:val="clear" w:color="auto" w:fill="FFFFFF"/>
          <w:lang w:val="es-ES"/>
        </w:rPr>
      </w:pPr>
      <w:r w:rsidRPr="00073536">
        <w:rPr>
          <w:rFonts w:ascii="Times New Roman" w:eastAsia="Calibri" w:hAnsi="Times New Roman" w:cs="Times New Roman"/>
          <w:b/>
          <w:color w:val="222222"/>
          <w:sz w:val="24"/>
          <w:szCs w:val="24"/>
          <w:shd w:val="clear" w:color="auto" w:fill="FFFFFF"/>
          <w:lang w:val="es-ES"/>
        </w:rPr>
        <w:t>Ejemplo:</w:t>
      </w:r>
      <w:r w:rsidRPr="00073536">
        <w:rPr>
          <w:rFonts w:ascii="Times New Roman" w:eastAsia="Calibri" w:hAnsi="Times New Roman" w:cs="Times New Roman"/>
          <w:color w:val="222222"/>
          <w:sz w:val="24"/>
          <w:szCs w:val="24"/>
          <w:shd w:val="clear" w:color="auto" w:fill="FFFFFF"/>
          <w:lang w:val="es-ES"/>
        </w:rPr>
        <w:t xml:space="preserve"> = MIN (A1:A20) </w:t>
      </w:r>
      <w:sdt>
        <w:sdtPr>
          <w:rPr>
            <w:rFonts w:ascii="Arial" w:hAnsi="Arial" w:cs="Arial"/>
            <w:shd w:val="clear" w:color="auto" w:fill="FFFFFF"/>
            <w:lang w:val="es-ES"/>
          </w:rPr>
          <w:id w:val="-2113501830"/>
          <w:citation/>
        </w:sdtPr>
        <w:sdtContent>
          <w:r w:rsidRPr="00073536">
            <w:rPr>
              <w:rFonts w:ascii="Times New Roman" w:eastAsia="Calibri" w:hAnsi="Times New Roman" w:cs="Times New Roman"/>
              <w:color w:val="222222"/>
              <w:sz w:val="24"/>
              <w:szCs w:val="24"/>
              <w:shd w:val="clear" w:color="auto" w:fill="FFFFFF"/>
              <w:lang w:val="es-ES"/>
            </w:rPr>
            <w:fldChar w:fldCharType="begin"/>
          </w:r>
          <w:r w:rsidRPr="00073536">
            <w:rPr>
              <w:rFonts w:ascii="Times New Roman" w:eastAsia="Calibri" w:hAnsi="Times New Roman" w:cs="Times New Roman"/>
              <w:color w:val="222222"/>
              <w:sz w:val="24"/>
              <w:szCs w:val="24"/>
              <w:shd w:val="clear" w:color="auto" w:fill="FFFFFF"/>
              <w:lang w:val="es-ES"/>
            </w:rPr>
            <w:instrText xml:space="preserve"> CITATION HEL10 \l 12298 </w:instrText>
          </w:r>
          <w:r w:rsidRPr="00073536">
            <w:rPr>
              <w:rFonts w:ascii="Times New Roman" w:eastAsia="Calibri" w:hAnsi="Times New Roman" w:cs="Times New Roman"/>
              <w:color w:val="222222"/>
              <w:sz w:val="24"/>
              <w:szCs w:val="24"/>
              <w:shd w:val="clear" w:color="auto" w:fill="FFFFFF"/>
              <w:lang w:val="es-ES"/>
            </w:rPr>
            <w:fldChar w:fldCharType="separate"/>
          </w:r>
          <w:r w:rsidRPr="00073536">
            <w:rPr>
              <w:rFonts w:ascii="Times New Roman" w:eastAsia="Calibri" w:hAnsi="Times New Roman" w:cs="Times New Roman"/>
              <w:noProof/>
              <w:color w:val="222222"/>
              <w:sz w:val="24"/>
              <w:szCs w:val="24"/>
              <w:shd w:val="clear" w:color="auto" w:fill="FFFFFF"/>
              <w:lang w:val="es-ES"/>
            </w:rPr>
            <w:t>(HELD, 2010)</w:t>
          </w:r>
          <w:r w:rsidRPr="00073536">
            <w:rPr>
              <w:rFonts w:ascii="Times New Roman" w:eastAsia="Calibri" w:hAnsi="Times New Roman" w:cs="Times New Roman"/>
              <w:color w:val="222222"/>
              <w:sz w:val="24"/>
              <w:szCs w:val="24"/>
              <w:shd w:val="clear" w:color="auto" w:fill="FFFFFF"/>
              <w:lang w:val="es-ES"/>
            </w:rPr>
            <w:fldChar w:fldCharType="end"/>
          </w:r>
        </w:sdtContent>
      </w:sdt>
    </w:p>
    <w:p w:rsidR="00B009D6" w:rsidRPr="00073536" w:rsidRDefault="00B009D6" w:rsidP="00B009D6">
      <w:pPr>
        <w:spacing w:line="360" w:lineRule="auto"/>
        <w:jc w:val="both"/>
        <w:rPr>
          <w:rFonts w:ascii="Times New Roman" w:eastAsia="Calibri" w:hAnsi="Times New Roman" w:cs="Times New Roman"/>
          <w:color w:val="222222"/>
          <w:sz w:val="24"/>
          <w:szCs w:val="24"/>
          <w:shd w:val="clear" w:color="auto" w:fill="FFFFFF"/>
          <w:lang w:val="es-ES"/>
        </w:rPr>
      </w:pPr>
      <w:r w:rsidRPr="00073536">
        <w:rPr>
          <w:rFonts w:ascii="Times New Roman" w:eastAsia="Calibri" w:hAnsi="Times New Roman" w:cs="Times New Roman"/>
          <w:color w:val="222222"/>
          <w:sz w:val="24"/>
          <w:szCs w:val="24"/>
          <w:shd w:val="clear" w:color="auto" w:fill="FFFFFF"/>
          <w:lang w:val="es-ES"/>
        </w:rPr>
        <w:t xml:space="preserve">A través de la utilización de Microsoft Excel se podrá realizar de una mejor manera el diseño de los indicadores financieros, ya que este sistema permite la utilización de distintas fórmulas, gráficos, etc. Facilitando evaluar y analizar parámetros como la liquidez, nivel de endeudamiento, rentabilidad y actividad que se encuentran en los estado financieros de la empresa. </w:t>
      </w:r>
    </w:p>
    <w:p w:rsidR="00B009D6" w:rsidRPr="00073536" w:rsidRDefault="00B009D6" w:rsidP="00B009D6">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lastRenderedPageBreak/>
        <w:t>1.2</w:t>
      </w:r>
      <w:r w:rsidRPr="00073536">
        <w:rPr>
          <w:rFonts w:ascii="Times New Roman" w:eastAsia="Calibri" w:hAnsi="Times New Roman" w:cs="Times New Roman"/>
          <w:b/>
          <w:sz w:val="24"/>
          <w:szCs w:val="24"/>
          <w:lang w:val="es-ES"/>
        </w:rPr>
        <w:t xml:space="preserve"> Concepto de Proceso Financiero</w:t>
      </w:r>
    </w:p>
    <w:p w:rsidR="00B009D6" w:rsidRPr="00073536" w:rsidRDefault="00B009D6" w:rsidP="00B009D6">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 xml:space="preserve">Se denomina proceso financiero (o de movimiento de fondos) a todos los procesos que consisten en conseguir, mantener y utilizar dinero, sea físico (billetes y monedas) o a través de otros instrumentos, como cheques y tarjetas de crédito. La gestión financiera es la que convierte a la visión y misión en operaciones monetarias. </w:t>
      </w:r>
    </w:p>
    <w:p w:rsidR="00B009D6" w:rsidRPr="00073536" w:rsidRDefault="00B009D6" w:rsidP="00B009D6">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1.2</w:t>
      </w:r>
      <w:r w:rsidRPr="00073536">
        <w:rPr>
          <w:rFonts w:ascii="Times New Roman" w:eastAsia="Calibri" w:hAnsi="Times New Roman" w:cs="Times New Roman"/>
          <w:b/>
          <w:sz w:val="24"/>
          <w:szCs w:val="24"/>
          <w:lang w:val="es-ES"/>
        </w:rPr>
        <w:t>.1 Concepto de Auditoría Financiera</w:t>
      </w:r>
    </w:p>
    <w:p w:rsidR="00B009D6" w:rsidRPr="00073536" w:rsidRDefault="00B009D6" w:rsidP="00B009D6">
      <w:pPr>
        <w:spacing w:line="360" w:lineRule="auto"/>
        <w:jc w:val="both"/>
        <w:rPr>
          <w:rFonts w:ascii="Times New Roman" w:hAnsi="Times New Roman" w:cs="Times New Roman"/>
          <w:sz w:val="24"/>
        </w:rPr>
      </w:pPr>
      <w:r w:rsidRPr="00073536">
        <w:rPr>
          <w:rFonts w:ascii="Times New Roman" w:hAnsi="Times New Roman" w:cs="Times New Roman"/>
          <w:sz w:val="24"/>
        </w:rPr>
        <w:t xml:space="preserve">El vocablo auditoría es sinónimo de examinar, verificar, investigar, consultar, revisar, comprobar y obtener evidencia sobre informaciones registros, procesos, etc. La Auditoría financiera es aquella actividad que consiste en la comprobación examen de las cuentas anuales y otros estados financieros y contables con objeto de poder emitir un juicio sobre la fiabilidad y la razonabilidad.  </w:t>
      </w:r>
    </w:p>
    <w:p w:rsidR="00B009D6" w:rsidRPr="00073536" w:rsidRDefault="00B009D6" w:rsidP="00B009D6">
      <w:pPr>
        <w:spacing w:line="360" w:lineRule="auto"/>
        <w:jc w:val="both"/>
        <w:rPr>
          <w:rFonts w:ascii="Times New Roman" w:hAnsi="Times New Roman" w:cs="Times New Roman"/>
          <w:b/>
          <w:sz w:val="24"/>
          <w:lang w:val="es-ES"/>
        </w:rPr>
      </w:pPr>
      <w:r>
        <w:rPr>
          <w:rFonts w:ascii="Times New Roman" w:hAnsi="Times New Roman" w:cs="Times New Roman"/>
          <w:b/>
          <w:sz w:val="24"/>
          <w:lang w:val="es-ES"/>
        </w:rPr>
        <w:t>1.2</w:t>
      </w:r>
      <w:r w:rsidRPr="00073536">
        <w:rPr>
          <w:rFonts w:ascii="Times New Roman" w:hAnsi="Times New Roman" w:cs="Times New Roman"/>
          <w:b/>
          <w:sz w:val="24"/>
          <w:lang w:val="es-ES"/>
        </w:rPr>
        <w:t>.1.1 Objetivos</w:t>
      </w:r>
    </w:p>
    <w:p w:rsidR="00B009D6" w:rsidRPr="00073536" w:rsidRDefault="00B009D6" w:rsidP="00B009D6">
      <w:pPr>
        <w:numPr>
          <w:ilvl w:val="0"/>
          <w:numId w:val="18"/>
        </w:numPr>
        <w:tabs>
          <w:tab w:val="num" w:pos="284"/>
        </w:tabs>
        <w:autoSpaceDE w:val="0"/>
        <w:autoSpaceDN w:val="0"/>
        <w:adjustRightInd w:val="0"/>
        <w:spacing w:after="0" w:line="360" w:lineRule="auto"/>
        <w:ind w:hanging="720"/>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rPr>
        <w:t>Identificar las normas y principios de auditoría</w:t>
      </w:r>
    </w:p>
    <w:p w:rsidR="00B009D6" w:rsidRPr="00073536" w:rsidRDefault="00B009D6" w:rsidP="00B009D6">
      <w:pPr>
        <w:numPr>
          <w:ilvl w:val="0"/>
          <w:numId w:val="18"/>
        </w:numPr>
        <w:tabs>
          <w:tab w:val="num" w:pos="284"/>
        </w:tabs>
        <w:autoSpaceDE w:val="0"/>
        <w:autoSpaceDN w:val="0"/>
        <w:adjustRightInd w:val="0"/>
        <w:spacing w:after="0" w:line="360" w:lineRule="auto"/>
        <w:ind w:hanging="720"/>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rPr>
        <w:t>Aplicar debidamente las técnicas y procedimientos de auditoría.</w:t>
      </w:r>
    </w:p>
    <w:p w:rsidR="00B009D6" w:rsidRPr="00073536" w:rsidRDefault="00B009D6" w:rsidP="00B009D6">
      <w:pPr>
        <w:numPr>
          <w:ilvl w:val="0"/>
          <w:numId w:val="18"/>
        </w:numPr>
        <w:tabs>
          <w:tab w:val="num" w:pos="284"/>
        </w:tabs>
        <w:autoSpaceDE w:val="0"/>
        <w:autoSpaceDN w:val="0"/>
        <w:adjustRightInd w:val="0"/>
        <w:spacing w:after="0" w:line="360" w:lineRule="auto"/>
        <w:ind w:hanging="720"/>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rPr>
        <w:t xml:space="preserve">Determinar la extensión y alcance de los procedimientos de auditoría y su oportunidad. </w:t>
      </w:r>
      <w:sdt>
        <w:sdtPr>
          <w:rPr>
            <w:rFonts w:ascii="Times New Roman" w:eastAsia="Calibri" w:hAnsi="Times New Roman" w:cs="Times New Roman"/>
            <w:color w:val="000000"/>
            <w:sz w:val="24"/>
            <w:szCs w:val="24"/>
          </w:rPr>
          <w:id w:val="439412599"/>
          <w:citation/>
        </w:sdtPr>
        <w:sdtContent>
          <w:r w:rsidRPr="00073536">
            <w:rPr>
              <w:rFonts w:ascii="Times New Roman" w:eastAsia="Calibri" w:hAnsi="Times New Roman" w:cs="Times New Roman"/>
              <w:color w:val="000000"/>
              <w:sz w:val="24"/>
              <w:szCs w:val="24"/>
            </w:rPr>
            <w:fldChar w:fldCharType="begin"/>
          </w:r>
          <w:r w:rsidRPr="00073536">
            <w:rPr>
              <w:rFonts w:ascii="Times New Roman" w:eastAsia="Calibri" w:hAnsi="Times New Roman" w:cs="Times New Roman"/>
              <w:color w:val="000000"/>
              <w:sz w:val="24"/>
              <w:szCs w:val="24"/>
            </w:rPr>
            <w:instrText xml:space="preserve"> CITATION MAN2 \l 12298 </w:instrText>
          </w:r>
          <w:r w:rsidRPr="00073536">
            <w:rPr>
              <w:rFonts w:ascii="Times New Roman" w:eastAsia="Calibri" w:hAnsi="Times New Roman" w:cs="Times New Roman"/>
              <w:color w:val="000000"/>
              <w:sz w:val="24"/>
              <w:szCs w:val="24"/>
            </w:rPr>
            <w:fldChar w:fldCharType="separate"/>
          </w:r>
          <w:r w:rsidRPr="00073536">
            <w:rPr>
              <w:rFonts w:ascii="Times New Roman" w:eastAsia="Calibri" w:hAnsi="Times New Roman" w:cs="Times New Roman"/>
              <w:noProof/>
              <w:color w:val="000000"/>
              <w:sz w:val="24"/>
              <w:szCs w:val="24"/>
            </w:rPr>
            <w:t>(MANTILLA)</w:t>
          </w:r>
          <w:r w:rsidRPr="00073536">
            <w:rPr>
              <w:rFonts w:ascii="Times New Roman" w:eastAsia="Calibri" w:hAnsi="Times New Roman" w:cs="Times New Roman"/>
              <w:color w:val="000000"/>
              <w:sz w:val="24"/>
              <w:szCs w:val="24"/>
            </w:rPr>
            <w:fldChar w:fldCharType="end"/>
          </w:r>
        </w:sdtContent>
      </w:sdt>
    </w:p>
    <w:p w:rsidR="00B009D6" w:rsidRPr="00073536" w:rsidRDefault="00B009D6" w:rsidP="00B009D6">
      <w:pPr>
        <w:autoSpaceDE w:val="0"/>
        <w:autoSpaceDN w:val="0"/>
        <w:adjustRightInd w:val="0"/>
        <w:spacing w:after="0" w:line="360" w:lineRule="auto"/>
        <w:jc w:val="both"/>
        <w:rPr>
          <w:rFonts w:ascii="Times New Roman" w:eastAsia="Calibri" w:hAnsi="Times New Roman" w:cs="Times New Roman"/>
          <w:sz w:val="24"/>
          <w:szCs w:val="24"/>
        </w:rPr>
      </w:pPr>
      <w:r w:rsidRPr="00073536">
        <w:rPr>
          <w:rFonts w:ascii="Times New Roman" w:eastAsia="Calibri" w:hAnsi="Times New Roman" w:cs="Times New Roman"/>
          <w:sz w:val="24"/>
          <w:szCs w:val="24"/>
        </w:rPr>
        <w:t>La auditoría permite recolectar información de calidad, que será evaluada y controlada para poder tomar decisiones correctas en cuanto a su organización, funcionamiento, dirección, etc.</w:t>
      </w:r>
    </w:p>
    <w:p w:rsidR="00B009D6" w:rsidRPr="00073536" w:rsidRDefault="00B009D6" w:rsidP="00B009D6">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1.2</w:t>
      </w:r>
      <w:r w:rsidRPr="00073536">
        <w:rPr>
          <w:rFonts w:ascii="Times New Roman" w:eastAsia="Calibri" w:hAnsi="Times New Roman" w:cs="Times New Roman"/>
          <w:b/>
          <w:sz w:val="24"/>
          <w:szCs w:val="24"/>
          <w:lang w:val="es-ES"/>
        </w:rPr>
        <w:t>.2 Principios de Contabilidad Generalmente Aceptados</w:t>
      </w:r>
    </w:p>
    <w:p w:rsidR="00B009D6" w:rsidRPr="00073536" w:rsidRDefault="00B009D6" w:rsidP="00B009D6">
      <w:pPr>
        <w:numPr>
          <w:ilvl w:val="0"/>
          <w:numId w:val="12"/>
        </w:numPr>
        <w:autoSpaceDE w:val="0"/>
        <w:autoSpaceDN w:val="0"/>
        <w:adjustRightInd w:val="0"/>
        <w:spacing w:after="0" w:line="360" w:lineRule="auto"/>
        <w:ind w:left="284" w:hanging="284"/>
        <w:contextualSpacing/>
        <w:jc w:val="both"/>
        <w:rPr>
          <w:rFonts w:ascii="Times New Roman" w:eastAsia="Calibri" w:hAnsi="Times New Roman" w:cs="Times New Roman"/>
          <w:color w:val="000000"/>
          <w:sz w:val="24"/>
          <w:szCs w:val="24"/>
          <w:lang w:val="es-ES"/>
        </w:rPr>
      </w:pPr>
      <w:r w:rsidRPr="00073536">
        <w:rPr>
          <w:rFonts w:ascii="Times New Roman" w:eastAsia="Calibri" w:hAnsi="Times New Roman" w:cs="Times New Roman"/>
          <w:b/>
          <w:color w:val="000000"/>
          <w:sz w:val="24"/>
          <w:szCs w:val="24"/>
          <w:lang w:val="es-ES"/>
        </w:rPr>
        <w:t>Partida Doble</w:t>
      </w:r>
    </w:p>
    <w:p w:rsidR="00B009D6" w:rsidRPr="00073536" w:rsidRDefault="00B009D6" w:rsidP="00B009D6">
      <w:pPr>
        <w:autoSpaceDE w:val="0"/>
        <w:autoSpaceDN w:val="0"/>
        <w:adjustRightInd w:val="0"/>
        <w:spacing w:after="0" w:line="360" w:lineRule="auto"/>
        <w:ind w:left="284"/>
        <w:contextualSpacing/>
        <w:jc w:val="both"/>
        <w:rPr>
          <w:rFonts w:ascii="Times New Roman" w:eastAsia="Calibri" w:hAnsi="Times New Roman" w:cs="Times New Roman"/>
          <w:color w:val="000000"/>
          <w:sz w:val="24"/>
          <w:szCs w:val="24"/>
          <w:lang w:val="es-ES"/>
        </w:rPr>
      </w:pPr>
      <w:r w:rsidRPr="00073536">
        <w:rPr>
          <w:rFonts w:ascii="Times New Roman" w:eastAsia="Calibri" w:hAnsi="Times New Roman" w:cs="Times New Roman"/>
          <w:color w:val="000000"/>
          <w:sz w:val="24"/>
          <w:szCs w:val="24"/>
          <w:lang w:val="es-ES"/>
        </w:rPr>
        <w:t>Es un principio contable establecido por Fray Luca Paciolo.</w:t>
      </w:r>
    </w:p>
    <w:p w:rsidR="00B009D6" w:rsidRPr="00073536" w:rsidRDefault="00B009D6" w:rsidP="00B009D6">
      <w:pPr>
        <w:numPr>
          <w:ilvl w:val="0"/>
          <w:numId w:val="12"/>
        </w:numPr>
        <w:autoSpaceDE w:val="0"/>
        <w:autoSpaceDN w:val="0"/>
        <w:adjustRightInd w:val="0"/>
        <w:spacing w:after="0" w:line="360" w:lineRule="auto"/>
        <w:ind w:left="284" w:hanging="284"/>
        <w:contextualSpacing/>
        <w:jc w:val="both"/>
        <w:rPr>
          <w:rFonts w:ascii="Times New Roman" w:eastAsia="Calibri" w:hAnsi="Times New Roman" w:cs="Times New Roman"/>
          <w:color w:val="000000"/>
          <w:sz w:val="24"/>
          <w:szCs w:val="24"/>
          <w:lang w:val="es-ES"/>
        </w:rPr>
      </w:pPr>
      <w:r w:rsidRPr="00073536">
        <w:rPr>
          <w:rFonts w:ascii="Times New Roman" w:eastAsia="Calibri" w:hAnsi="Times New Roman" w:cs="Times New Roman"/>
          <w:b/>
          <w:bCs/>
          <w:color w:val="000000"/>
          <w:sz w:val="24"/>
          <w:szCs w:val="24"/>
          <w:lang w:val="es-ES"/>
        </w:rPr>
        <w:t>Ente</w:t>
      </w:r>
    </w:p>
    <w:p w:rsidR="00B009D6" w:rsidRDefault="00B009D6" w:rsidP="00B009D6">
      <w:pPr>
        <w:autoSpaceDE w:val="0"/>
        <w:autoSpaceDN w:val="0"/>
        <w:adjustRightInd w:val="0"/>
        <w:spacing w:after="0" w:line="360" w:lineRule="auto"/>
        <w:ind w:left="284"/>
        <w:contextualSpacing/>
        <w:jc w:val="both"/>
        <w:rPr>
          <w:rFonts w:ascii="Times New Roman" w:eastAsia="Calibri" w:hAnsi="Times New Roman" w:cs="Times New Roman"/>
          <w:color w:val="000000"/>
          <w:sz w:val="24"/>
          <w:szCs w:val="24"/>
          <w:lang w:val="es-ES"/>
        </w:rPr>
      </w:pPr>
      <w:r w:rsidRPr="00073536">
        <w:rPr>
          <w:rFonts w:ascii="Times New Roman" w:eastAsia="Calibri" w:hAnsi="Times New Roman" w:cs="Times New Roman"/>
          <w:color w:val="000000"/>
          <w:sz w:val="24"/>
          <w:szCs w:val="24"/>
          <w:lang w:val="es-ES"/>
        </w:rPr>
        <w:t xml:space="preserve">Toda información financiera se registra y se informa separadamente de la información personal del dueño del negocio. </w:t>
      </w:r>
    </w:p>
    <w:p w:rsidR="00B009D6" w:rsidRDefault="00B009D6" w:rsidP="00B009D6">
      <w:pPr>
        <w:autoSpaceDE w:val="0"/>
        <w:autoSpaceDN w:val="0"/>
        <w:adjustRightInd w:val="0"/>
        <w:spacing w:after="0" w:line="360" w:lineRule="auto"/>
        <w:ind w:left="284"/>
        <w:contextualSpacing/>
        <w:jc w:val="both"/>
        <w:rPr>
          <w:rFonts w:ascii="Times New Roman" w:eastAsia="Calibri" w:hAnsi="Times New Roman" w:cs="Times New Roman"/>
          <w:color w:val="000000"/>
          <w:sz w:val="24"/>
          <w:szCs w:val="24"/>
          <w:lang w:val="es-ES"/>
        </w:rPr>
      </w:pPr>
    </w:p>
    <w:p w:rsidR="00B009D6" w:rsidRDefault="00B009D6" w:rsidP="00B009D6">
      <w:pPr>
        <w:autoSpaceDE w:val="0"/>
        <w:autoSpaceDN w:val="0"/>
        <w:adjustRightInd w:val="0"/>
        <w:spacing w:after="0" w:line="360" w:lineRule="auto"/>
        <w:ind w:left="284"/>
        <w:contextualSpacing/>
        <w:jc w:val="both"/>
        <w:rPr>
          <w:rFonts w:ascii="Times New Roman" w:eastAsia="Calibri" w:hAnsi="Times New Roman" w:cs="Times New Roman"/>
          <w:color w:val="000000"/>
          <w:sz w:val="24"/>
          <w:szCs w:val="24"/>
          <w:lang w:val="es-ES"/>
        </w:rPr>
      </w:pPr>
    </w:p>
    <w:p w:rsidR="00B009D6" w:rsidRPr="00073536" w:rsidRDefault="00B009D6" w:rsidP="00B009D6">
      <w:pPr>
        <w:autoSpaceDE w:val="0"/>
        <w:autoSpaceDN w:val="0"/>
        <w:adjustRightInd w:val="0"/>
        <w:spacing w:after="0" w:line="360" w:lineRule="auto"/>
        <w:ind w:left="284"/>
        <w:contextualSpacing/>
        <w:jc w:val="both"/>
        <w:rPr>
          <w:rFonts w:ascii="Times New Roman" w:eastAsia="Calibri" w:hAnsi="Times New Roman" w:cs="Times New Roman"/>
          <w:color w:val="000000"/>
          <w:sz w:val="24"/>
          <w:szCs w:val="24"/>
          <w:lang w:val="es-ES"/>
        </w:rPr>
      </w:pPr>
    </w:p>
    <w:p w:rsidR="00B009D6" w:rsidRPr="00073536" w:rsidRDefault="00B009D6" w:rsidP="00B009D6">
      <w:pPr>
        <w:numPr>
          <w:ilvl w:val="0"/>
          <w:numId w:val="12"/>
        </w:numPr>
        <w:autoSpaceDE w:val="0"/>
        <w:autoSpaceDN w:val="0"/>
        <w:adjustRightInd w:val="0"/>
        <w:spacing w:after="0" w:line="360" w:lineRule="auto"/>
        <w:ind w:left="284" w:hanging="295"/>
        <w:contextualSpacing/>
        <w:jc w:val="both"/>
        <w:rPr>
          <w:rFonts w:ascii="Times New Roman" w:eastAsia="Calibri" w:hAnsi="Times New Roman" w:cs="Times New Roman"/>
          <w:b/>
          <w:color w:val="000000"/>
          <w:sz w:val="24"/>
          <w:szCs w:val="24"/>
          <w:lang w:val="es-ES"/>
        </w:rPr>
      </w:pPr>
      <w:r w:rsidRPr="00073536">
        <w:rPr>
          <w:rFonts w:ascii="Times New Roman" w:eastAsia="Calibri" w:hAnsi="Times New Roman" w:cs="Times New Roman"/>
          <w:b/>
          <w:bCs/>
          <w:color w:val="000000"/>
          <w:sz w:val="24"/>
          <w:szCs w:val="24"/>
          <w:lang w:val="es-ES"/>
        </w:rPr>
        <w:lastRenderedPageBreak/>
        <w:t>Bienes económicos</w:t>
      </w:r>
    </w:p>
    <w:p w:rsidR="00B009D6" w:rsidRPr="00073536" w:rsidRDefault="00B009D6" w:rsidP="00B009D6">
      <w:pPr>
        <w:autoSpaceDE w:val="0"/>
        <w:autoSpaceDN w:val="0"/>
        <w:adjustRightInd w:val="0"/>
        <w:spacing w:after="0" w:line="360" w:lineRule="auto"/>
        <w:ind w:left="284"/>
        <w:contextualSpacing/>
        <w:jc w:val="both"/>
        <w:rPr>
          <w:rFonts w:ascii="Times New Roman" w:eastAsia="Calibri" w:hAnsi="Times New Roman" w:cs="Times New Roman"/>
          <w:b/>
          <w:color w:val="000000"/>
          <w:sz w:val="24"/>
          <w:szCs w:val="24"/>
          <w:lang w:val="es-ES"/>
        </w:rPr>
      </w:pPr>
      <w:r w:rsidRPr="00073536">
        <w:rPr>
          <w:rFonts w:ascii="Times New Roman" w:eastAsia="Calibri" w:hAnsi="Times New Roman" w:cs="Times New Roman"/>
          <w:color w:val="000000"/>
          <w:sz w:val="24"/>
          <w:szCs w:val="24"/>
          <w:lang w:val="es-ES"/>
        </w:rPr>
        <w:t xml:space="preserve">Los estados financieros se refieren siempre a bienes económicos, es decir, bienes materiales e inmateriales que poseen valor económico y por ende susceptible de ser valuado en términos monetarios. </w:t>
      </w:r>
    </w:p>
    <w:p w:rsidR="00B009D6" w:rsidRPr="00073536" w:rsidRDefault="00B009D6" w:rsidP="00B009D6">
      <w:pPr>
        <w:numPr>
          <w:ilvl w:val="0"/>
          <w:numId w:val="12"/>
        </w:numPr>
        <w:autoSpaceDE w:val="0"/>
        <w:autoSpaceDN w:val="0"/>
        <w:adjustRightInd w:val="0"/>
        <w:spacing w:after="0" w:line="360" w:lineRule="auto"/>
        <w:ind w:left="284" w:hanging="284"/>
        <w:contextualSpacing/>
        <w:jc w:val="both"/>
        <w:rPr>
          <w:rFonts w:ascii="Times New Roman" w:eastAsia="Calibri" w:hAnsi="Times New Roman" w:cs="Times New Roman"/>
          <w:b/>
          <w:color w:val="000000"/>
          <w:sz w:val="24"/>
          <w:szCs w:val="24"/>
          <w:lang w:val="es-ES"/>
        </w:rPr>
      </w:pPr>
      <w:r w:rsidRPr="00073536">
        <w:rPr>
          <w:rFonts w:ascii="Times New Roman" w:eastAsia="Calibri" w:hAnsi="Times New Roman" w:cs="Times New Roman"/>
          <w:b/>
          <w:bCs/>
          <w:color w:val="000000"/>
          <w:sz w:val="24"/>
          <w:szCs w:val="24"/>
          <w:lang w:val="es-ES"/>
        </w:rPr>
        <w:t>Unidad de medida</w:t>
      </w:r>
    </w:p>
    <w:p w:rsidR="00B009D6" w:rsidRPr="00073536" w:rsidRDefault="00B009D6" w:rsidP="00B009D6">
      <w:pPr>
        <w:autoSpaceDE w:val="0"/>
        <w:autoSpaceDN w:val="0"/>
        <w:adjustRightInd w:val="0"/>
        <w:spacing w:after="0" w:line="360" w:lineRule="auto"/>
        <w:ind w:left="284"/>
        <w:contextualSpacing/>
        <w:jc w:val="both"/>
        <w:rPr>
          <w:rFonts w:ascii="Times New Roman" w:eastAsia="Calibri" w:hAnsi="Times New Roman" w:cs="Times New Roman"/>
          <w:b/>
          <w:color w:val="000000"/>
          <w:sz w:val="24"/>
          <w:szCs w:val="24"/>
          <w:lang w:val="es-ES"/>
        </w:rPr>
      </w:pPr>
      <w:r w:rsidRPr="00073536">
        <w:rPr>
          <w:rFonts w:ascii="Times New Roman" w:eastAsia="Calibri" w:hAnsi="Times New Roman" w:cs="Times New Roman"/>
          <w:color w:val="000000"/>
          <w:sz w:val="24"/>
          <w:szCs w:val="24"/>
          <w:lang w:val="es-ES"/>
        </w:rPr>
        <w:t xml:space="preserve">Para reflejar el patrimonio de una empresa en los estados financieros, es necesario elegir una moneda y valorizar los elementos patrimoniales aplicando un precio a cada unidad. </w:t>
      </w:r>
    </w:p>
    <w:p w:rsidR="00B009D6" w:rsidRPr="00073536" w:rsidRDefault="00B009D6" w:rsidP="00B009D6">
      <w:pPr>
        <w:numPr>
          <w:ilvl w:val="0"/>
          <w:numId w:val="12"/>
        </w:numPr>
        <w:autoSpaceDE w:val="0"/>
        <w:autoSpaceDN w:val="0"/>
        <w:adjustRightInd w:val="0"/>
        <w:spacing w:after="0" w:line="360" w:lineRule="auto"/>
        <w:ind w:left="284" w:hanging="295"/>
        <w:contextualSpacing/>
        <w:jc w:val="both"/>
        <w:rPr>
          <w:rFonts w:ascii="Times New Roman" w:eastAsia="Calibri" w:hAnsi="Times New Roman" w:cs="Times New Roman"/>
          <w:b/>
          <w:color w:val="000000"/>
          <w:sz w:val="24"/>
          <w:szCs w:val="24"/>
          <w:lang w:val="es-ES"/>
        </w:rPr>
      </w:pPr>
      <w:r w:rsidRPr="00073536">
        <w:rPr>
          <w:rFonts w:ascii="Times New Roman" w:eastAsia="Calibri" w:hAnsi="Times New Roman" w:cs="Times New Roman"/>
          <w:b/>
          <w:bCs/>
          <w:color w:val="000000"/>
          <w:sz w:val="24"/>
          <w:szCs w:val="24"/>
          <w:lang w:val="es-ES"/>
        </w:rPr>
        <w:t>Valuación al costo</w:t>
      </w:r>
    </w:p>
    <w:p w:rsidR="00B009D6" w:rsidRPr="00073536" w:rsidRDefault="00B009D6" w:rsidP="00B009D6">
      <w:pPr>
        <w:autoSpaceDE w:val="0"/>
        <w:autoSpaceDN w:val="0"/>
        <w:adjustRightInd w:val="0"/>
        <w:spacing w:after="0" w:line="360" w:lineRule="auto"/>
        <w:ind w:left="284"/>
        <w:contextualSpacing/>
        <w:jc w:val="both"/>
        <w:rPr>
          <w:rFonts w:ascii="Times New Roman" w:eastAsia="Calibri" w:hAnsi="Times New Roman" w:cs="Times New Roman"/>
          <w:b/>
          <w:color w:val="000000"/>
          <w:sz w:val="24"/>
          <w:szCs w:val="24"/>
          <w:lang w:val="es-ES"/>
        </w:rPr>
      </w:pPr>
      <w:r w:rsidRPr="00073536">
        <w:rPr>
          <w:rFonts w:ascii="Times New Roman" w:eastAsia="Calibri" w:hAnsi="Times New Roman" w:cs="Times New Roman"/>
          <w:color w:val="000000"/>
          <w:sz w:val="24"/>
          <w:szCs w:val="24"/>
          <w:lang w:val="es-ES"/>
        </w:rPr>
        <w:t>Los activos de una empresa deben ser valuados al costo de  adquisición o producción, como concepto básico de valuación Es un concepto fundamental de la contabilidad, que dicta registrar los activos al precio que se pagó por adquirirlos.</w:t>
      </w:r>
    </w:p>
    <w:p w:rsidR="00B009D6" w:rsidRPr="00073536" w:rsidRDefault="00B009D6" w:rsidP="00B009D6">
      <w:pPr>
        <w:numPr>
          <w:ilvl w:val="0"/>
          <w:numId w:val="12"/>
        </w:numPr>
        <w:autoSpaceDE w:val="0"/>
        <w:autoSpaceDN w:val="0"/>
        <w:adjustRightInd w:val="0"/>
        <w:spacing w:after="0" w:line="360" w:lineRule="auto"/>
        <w:ind w:left="284" w:hanging="284"/>
        <w:contextualSpacing/>
        <w:jc w:val="both"/>
        <w:rPr>
          <w:rFonts w:ascii="Times New Roman" w:eastAsia="Calibri" w:hAnsi="Times New Roman" w:cs="Times New Roman"/>
          <w:b/>
          <w:color w:val="000000"/>
          <w:sz w:val="24"/>
          <w:szCs w:val="24"/>
          <w:lang w:val="es-ES"/>
        </w:rPr>
      </w:pPr>
      <w:r w:rsidRPr="00073536">
        <w:rPr>
          <w:rFonts w:ascii="Times New Roman" w:eastAsia="Calibri" w:hAnsi="Times New Roman" w:cs="Times New Roman"/>
          <w:b/>
          <w:bCs/>
          <w:color w:val="000000"/>
          <w:sz w:val="24"/>
          <w:szCs w:val="24"/>
          <w:lang w:val="es-ES"/>
        </w:rPr>
        <w:t>Empresa en marcha</w:t>
      </w:r>
    </w:p>
    <w:p w:rsidR="00B009D6" w:rsidRPr="00073536" w:rsidRDefault="00B009D6" w:rsidP="00B009D6">
      <w:pPr>
        <w:autoSpaceDE w:val="0"/>
        <w:autoSpaceDN w:val="0"/>
        <w:adjustRightInd w:val="0"/>
        <w:spacing w:after="0" w:line="360" w:lineRule="auto"/>
        <w:ind w:left="284"/>
        <w:contextualSpacing/>
        <w:jc w:val="both"/>
        <w:rPr>
          <w:rFonts w:ascii="Times New Roman" w:eastAsia="Calibri" w:hAnsi="Times New Roman" w:cs="Times New Roman"/>
          <w:b/>
          <w:color w:val="000000"/>
          <w:sz w:val="24"/>
          <w:szCs w:val="24"/>
          <w:lang w:val="es-ES"/>
        </w:rPr>
      </w:pPr>
      <w:r w:rsidRPr="00073536">
        <w:rPr>
          <w:rFonts w:ascii="Times New Roman" w:eastAsia="Calibri" w:hAnsi="Times New Roman" w:cs="Times New Roman"/>
          <w:color w:val="000000"/>
          <w:sz w:val="24"/>
          <w:szCs w:val="24"/>
          <w:lang w:val="es-ES"/>
        </w:rPr>
        <w:t xml:space="preserve">Salvo indicación expresa en contrario se entiende que los estados financieros pertenecen a una "empresa en marcha", </w:t>
      </w:r>
    </w:p>
    <w:p w:rsidR="00B009D6" w:rsidRPr="00073536" w:rsidRDefault="00B009D6" w:rsidP="00B009D6">
      <w:pPr>
        <w:numPr>
          <w:ilvl w:val="0"/>
          <w:numId w:val="12"/>
        </w:numPr>
        <w:autoSpaceDE w:val="0"/>
        <w:autoSpaceDN w:val="0"/>
        <w:adjustRightInd w:val="0"/>
        <w:spacing w:after="0" w:line="360" w:lineRule="auto"/>
        <w:ind w:left="284" w:hanging="284"/>
        <w:contextualSpacing/>
        <w:jc w:val="both"/>
        <w:rPr>
          <w:rFonts w:ascii="Times New Roman" w:eastAsia="Calibri" w:hAnsi="Times New Roman" w:cs="Times New Roman"/>
          <w:color w:val="000000"/>
          <w:sz w:val="24"/>
          <w:szCs w:val="24"/>
          <w:lang w:val="es-ES"/>
        </w:rPr>
      </w:pPr>
      <w:r w:rsidRPr="00073536">
        <w:rPr>
          <w:rFonts w:ascii="Times New Roman" w:eastAsia="Calibri" w:hAnsi="Times New Roman" w:cs="Times New Roman"/>
          <w:b/>
          <w:bCs/>
          <w:color w:val="000000"/>
          <w:sz w:val="24"/>
          <w:szCs w:val="24"/>
          <w:lang w:val="es-ES"/>
        </w:rPr>
        <w:t>Periodo de tiempo</w:t>
      </w:r>
    </w:p>
    <w:p w:rsidR="00B009D6" w:rsidRPr="00073536" w:rsidRDefault="00B009D6" w:rsidP="00B009D6">
      <w:pPr>
        <w:autoSpaceDE w:val="0"/>
        <w:autoSpaceDN w:val="0"/>
        <w:adjustRightInd w:val="0"/>
        <w:spacing w:after="0" w:line="360" w:lineRule="auto"/>
        <w:ind w:left="284"/>
        <w:contextualSpacing/>
        <w:jc w:val="both"/>
        <w:rPr>
          <w:rFonts w:ascii="Times New Roman" w:eastAsia="Calibri" w:hAnsi="Times New Roman" w:cs="Times New Roman"/>
          <w:color w:val="000000"/>
          <w:sz w:val="24"/>
          <w:szCs w:val="24"/>
          <w:lang w:val="es-ES"/>
        </w:rPr>
      </w:pPr>
      <w:r w:rsidRPr="00073536">
        <w:rPr>
          <w:rFonts w:ascii="Times New Roman" w:eastAsia="Calibri" w:hAnsi="Times New Roman" w:cs="Times New Roman"/>
          <w:color w:val="000000"/>
          <w:sz w:val="24"/>
          <w:szCs w:val="24"/>
          <w:lang w:val="es-ES"/>
        </w:rPr>
        <w:t>La empresa se ve obligada a medir el resultado de su gestión, cada cierto tiempo, ya sea por razones administrativas, legales, fiscales o financieras.</w:t>
      </w:r>
    </w:p>
    <w:p w:rsidR="00B009D6" w:rsidRPr="00073536" w:rsidRDefault="00B009D6" w:rsidP="00B009D6">
      <w:pPr>
        <w:numPr>
          <w:ilvl w:val="0"/>
          <w:numId w:val="12"/>
        </w:numPr>
        <w:autoSpaceDE w:val="0"/>
        <w:autoSpaceDN w:val="0"/>
        <w:adjustRightInd w:val="0"/>
        <w:spacing w:after="0" w:line="360" w:lineRule="auto"/>
        <w:ind w:left="284" w:hanging="284"/>
        <w:contextualSpacing/>
        <w:jc w:val="both"/>
        <w:rPr>
          <w:rFonts w:ascii="Times New Roman" w:eastAsia="Calibri" w:hAnsi="Times New Roman" w:cs="Times New Roman"/>
          <w:color w:val="000000"/>
          <w:sz w:val="24"/>
          <w:szCs w:val="24"/>
          <w:lang w:val="es-ES"/>
        </w:rPr>
      </w:pPr>
      <w:r w:rsidRPr="00073536">
        <w:rPr>
          <w:rFonts w:ascii="Times New Roman" w:eastAsia="Calibri" w:hAnsi="Times New Roman" w:cs="Times New Roman"/>
          <w:b/>
          <w:bCs/>
          <w:color w:val="000000"/>
          <w:sz w:val="24"/>
          <w:szCs w:val="24"/>
          <w:lang w:val="es-ES"/>
        </w:rPr>
        <w:t>Devengado</w:t>
      </w:r>
    </w:p>
    <w:p w:rsidR="00B009D6" w:rsidRPr="00073536" w:rsidRDefault="00B009D6" w:rsidP="00B009D6">
      <w:pPr>
        <w:autoSpaceDE w:val="0"/>
        <w:autoSpaceDN w:val="0"/>
        <w:adjustRightInd w:val="0"/>
        <w:spacing w:after="0" w:line="360" w:lineRule="auto"/>
        <w:ind w:left="284"/>
        <w:contextualSpacing/>
        <w:jc w:val="both"/>
        <w:rPr>
          <w:rFonts w:ascii="Times New Roman" w:eastAsia="Calibri" w:hAnsi="Times New Roman" w:cs="Times New Roman"/>
          <w:color w:val="000000"/>
          <w:sz w:val="24"/>
          <w:szCs w:val="24"/>
          <w:lang w:val="es-ES"/>
        </w:rPr>
      </w:pPr>
      <w:r w:rsidRPr="00073536">
        <w:rPr>
          <w:rFonts w:ascii="Times New Roman" w:eastAsia="Calibri" w:hAnsi="Times New Roman" w:cs="Times New Roman"/>
          <w:color w:val="000000"/>
          <w:sz w:val="24"/>
          <w:szCs w:val="24"/>
          <w:lang w:val="es-ES"/>
        </w:rPr>
        <w:t>Las variaciones patrimoniales que se deben considerar para establecer el resultado económico, son los que corresponden a un ejercicio sin entrar a distinguir si se han cobrado o pagado durante dicho periodo.</w:t>
      </w:r>
      <w:sdt>
        <w:sdtPr>
          <w:rPr>
            <w:rFonts w:ascii="Times New Roman" w:eastAsia="Calibri" w:hAnsi="Times New Roman" w:cs="Times New Roman"/>
            <w:color w:val="000000"/>
            <w:sz w:val="24"/>
            <w:szCs w:val="24"/>
            <w:lang w:val="es-ES"/>
          </w:rPr>
          <w:id w:val="1456520039"/>
          <w:citation/>
        </w:sdtPr>
        <w:sdtContent>
          <w:r w:rsidRPr="00073536">
            <w:rPr>
              <w:rFonts w:ascii="Times New Roman" w:eastAsia="Calibri" w:hAnsi="Times New Roman" w:cs="Times New Roman"/>
              <w:color w:val="000000"/>
              <w:sz w:val="24"/>
              <w:szCs w:val="24"/>
              <w:lang w:val="es-ES"/>
            </w:rPr>
            <w:fldChar w:fldCharType="begin"/>
          </w:r>
          <w:r w:rsidRPr="00073536">
            <w:rPr>
              <w:rFonts w:ascii="Times New Roman" w:eastAsia="Calibri" w:hAnsi="Times New Roman" w:cs="Times New Roman"/>
              <w:color w:val="000000"/>
              <w:sz w:val="24"/>
              <w:szCs w:val="24"/>
            </w:rPr>
            <w:instrText xml:space="preserve"> CITATION MAN2 \l 12298 </w:instrText>
          </w:r>
          <w:r w:rsidRPr="00073536">
            <w:rPr>
              <w:rFonts w:ascii="Times New Roman" w:eastAsia="Calibri" w:hAnsi="Times New Roman" w:cs="Times New Roman"/>
              <w:color w:val="000000"/>
              <w:sz w:val="24"/>
              <w:szCs w:val="24"/>
              <w:lang w:val="es-ES"/>
            </w:rPr>
            <w:fldChar w:fldCharType="separate"/>
          </w:r>
          <w:r w:rsidRPr="00073536">
            <w:rPr>
              <w:rFonts w:ascii="Times New Roman" w:eastAsia="Calibri" w:hAnsi="Times New Roman" w:cs="Times New Roman"/>
              <w:noProof/>
              <w:color w:val="000000"/>
              <w:sz w:val="24"/>
              <w:szCs w:val="24"/>
            </w:rPr>
            <w:t xml:space="preserve"> (MANTILLA)</w:t>
          </w:r>
          <w:r w:rsidRPr="00073536">
            <w:rPr>
              <w:rFonts w:ascii="Times New Roman" w:eastAsia="Calibri" w:hAnsi="Times New Roman" w:cs="Times New Roman"/>
              <w:color w:val="000000"/>
              <w:sz w:val="24"/>
              <w:szCs w:val="24"/>
              <w:lang w:val="es-ES"/>
            </w:rPr>
            <w:fldChar w:fldCharType="end"/>
          </w:r>
        </w:sdtContent>
      </w:sdt>
    </w:p>
    <w:p w:rsidR="00B009D6" w:rsidRPr="00073536" w:rsidRDefault="00B009D6" w:rsidP="00B009D6">
      <w:pPr>
        <w:spacing w:line="360" w:lineRule="auto"/>
        <w:jc w:val="both"/>
        <w:rPr>
          <w:rFonts w:ascii="Times New Roman" w:hAnsi="Times New Roman" w:cs="Times New Roman"/>
          <w:sz w:val="24"/>
        </w:rPr>
      </w:pPr>
      <w:r w:rsidRPr="00073536">
        <w:rPr>
          <w:rFonts w:ascii="Times New Roman" w:hAnsi="Times New Roman" w:cs="Times New Roman"/>
          <w:sz w:val="24"/>
        </w:rPr>
        <w:t>Los principios de contabilidad son importantes ya que se deben aplicar en la elaboración de los estados financieros, permitiendo que los estados tengan mayor objetividad, revelación y uniformidad.</w:t>
      </w:r>
    </w:p>
    <w:p w:rsidR="00B009D6" w:rsidRPr="00073536" w:rsidRDefault="00B009D6" w:rsidP="00B009D6">
      <w:pPr>
        <w:spacing w:line="360" w:lineRule="auto"/>
        <w:jc w:val="both"/>
        <w:rPr>
          <w:rFonts w:ascii="Times New Roman" w:hAnsi="Times New Roman" w:cs="Times New Roman"/>
          <w:b/>
          <w:sz w:val="24"/>
          <w:lang w:val="es-ES"/>
        </w:rPr>
      </w:pPr>
      <w:r>
        <w:rPr>
          <w:rFonts w:ascii="Times New Roman" w:hAnsi="Times New Roman" w:cs="Times New Roman"/>
          <w:b/>
          <w:sz w:val="24"/>
          <w:lang w:val="es-ES"/>
        </w:rPr>
        <w:t>1.2</w:t>
      </w:r>
      <w:r w:rsidRPr="00073536">
        <w:rPr>
          <w:rFonts w:ascii="Times New Roman" w:hAnsi="Times New Roman" w:cs="Times New Roman"/>
          <w:b/>
          <w:sz w:val="24"/>
          <w:lang w:val="es-ES"/>
        </w:rPr>
        <w:t>.3 Control Interno</w:t>
      </w:r>
    </w:p>
    <w:p w:rsidR="00B009D6" w:rsidRPr="00073536" w:rsidRDefault="00B009D6" w:rsidP="00B009D6">
      <w:pPr>
        <w:autoSpaceDE w:val="0"/>
        <w:autoSpaceDN w:val="0"/>
        <w:adjustRightInd w:val="0"/>
        <w:spacing w:after="0" w:line="360" w:lineRule="auto"/>
        <w:jc w:val="both"/>
        <w:rPr>
          <w:rFonts w:ascii="Times New Roman" w:eastAsia="Calibri" w:hAnsi="Times New Roman" w:cs="Times New Roman"/>
          <w:sz w:val="24"/>
          <w:szCs w:val="24"/>
        </w:rPr>
      </w:pPr>
      <w:r w:rsidRPr="00073536">
        <w:rPr>
          <w:rFonts w:ascii="Times New Roman" w:eastAsia="Calibri" w:hAnsi="Times New Roman" w:cs="Times New Roman"/>
          <w:sz w:val="24"/>
          <w:szCs w:val="24"/>
        </w:rPr>
        <w:t xml:space="preserve">El control interno es diseñado e implementado por la administración para tratar los riesgos de negocio y de fraude que amenazan el logro de los objetivos establecidos. Da seguridad razonable sobre el logro de los objetivos de la entidad con relación a la contabilidad de la información financiera, la efectividad y la eficiencia de las operaciones, y el cumplimiento con las leyes y regulaciones aplicables. </w:t>
      </w:r>
      <w:sdt>
        <w:sdtPr>
          <w:rPr>
            <w:rFonts w:ascii="Times New Roman" w:eastAsia="Calibri" w:hAnsi="Times New Roman" w:cs="Times New Roman"/>
            <w:sz w:val="24"/>
            <w:szCs w:val="24"/>
          </w:rPr>
          <w:id w:val="-114375719"/>
          <w:citation/>
        </w:sdtPr>
        <w:sdtContent>
          <w:r w:rsidRPr="00073536">
            <w:rPr>
              <w:rFonts w:ascii="Times New Roman" w:eastAsia="Calibri" w:hAnsi="Times New Roman" w:cs="Times New Roman"/>
              <w:sz w:val="24"/>
              <w:szCs w:val="24"/>
            </w:rPr>
            <w:fldChar w:fldCharType="begin"/>
          </w:r>
          <w:r w:rsidRPr="00073536">
            <w:rPr>
              <w:rFonts w:ascii="Times New Roman" w:eastAsia="Calibri" w:hAnsi="Times New Roman" w:cs="Times New Roman"/>
              <w:sz w:val="24"/>
              <w:szCs w:val="24"/>
            </w:rPr>
            <w:instrText xml:space="preserve"> CITATION MAN2 \l 12298 </w:instrText>
          </w:r>
          <w:r w:rsidRPr="00073536">
            <w:rPr>
              <w:rFonts w:ascii="Times New Roman" w:eastAsia="Calibri" w:hAnsi="Times New Roman" w:cs="Times New Roman"/>
              <w:sz w:val="24"/>
              <w:szCs w:val="24"/>
            </w:rPr>
            <w:fldChar w:fldCharType="separate"/>
          </w:r>
          <w:r w:rsidRPr="00073536">
            <w:rPr>
              <w:rFonts w:ascii="Times New Roman" w:eastAsia="Calibri" w:hAnsi="Times New Roman" w:cs="Times New Roman"/>
              <w:noProof/>
              <w:sz w:val="24"/>
              <w:szCs w:val="24"/>
            </w:rPr>
            <w:t>(MANTILLA)</w:t>
          </w:r>
          <w:r w:rsidRPr="00073536">
            <w:rPr>
              <w:rFonts w:ascii="Times New Roman" w:eastAsia="Calibri" w:hAnsi="Times New Roman" w:cs="Times New Roman"/>
              <w:sz w:val="24"/>
              <w:szCs w:val="24"/>
            </w:rPr>
            <w:fldChar w:fldCharType="end"/>
          </w:r>
        </w:sdtContent>
      </w:sdt>
    </w:p>
    <w:p w:rsidR="00B009D6" w:rsidRPr="00073536" w:rsidRDefault="00B009D6" w:rsidP="00B009D6">
      <w:pPr>
        <w:tabs>
          <w:tab w:val="left" w:pos="2977"/>
        </w:tabs>
        <w:spacing w:line="360" w:lineRule="auto"/>
        <w:jc w:val="both"/>
        <w:rPr>
          <w:rFonts w:ascii="Times New Roman" w:eastAsia="Calibri" w:hAnsi="Times New Roman" w:cs="Times New Roman"/>
          <w:sz w:val="24"/>
          <w:szCs w:val="24"/>
        </w:rPr>
      </w:pPr>
      <w:r w:rsidRPr="00073536">
        <w:rPr>
          <w:rFonts w:ascii="Times New Roman" w:eastAsia="Calibri" w:hAnsi="Times New Roman" w:cs="Times New Roman"/>
          <w:sz w:val="24"/>
          <w:szCs w:val="24"/>
        </w:rPr>
        <w:lastRenderedPageBreak/>
        <w:t>El control interno el conjunto de procesos efectuados por el auditor, con el objeto de proporcionar un grado de certeza razonable en cuanto a la consecuencia de objetivos dentro de la empresa.</w:t>
      </w:r>
    </w:p>
    <w:p w:rsidR="00B009D6" w:rsidRPr="00073536" w:rsidRDefault="00B009D6" w:rsidP="00B009D6">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1.2</w:t>
      </w:r>
      <w:r w:rsidRPr="00073536">
        <w:rPr>
          <w:rFonts w:ascii="Times New Roman" w:eastAsia="Calibri" w:hAnsi="Times New Roman" w:cs="Times New Roman"/>
          <w:b/>
          <w:sz w:val="24"/>
          <w:szCs w:val="24"/>
          <w:lang w:val="es-ES"/>
        </w:rPr>
        <w:t>.4 Riesgo de Auditoría</w:t>
      </w:r>
    </w:p>
    <w:p w:rsidR="00B009D6" w:rsidRPr="00073536" w:rsidRDefault="00B009D6" w:rsidP="00B009D6">
      <w:pPr>
        <w:spacing w:line="360" w:lineRule="auto"/>
        <w:jc w:val="both"/>
        <w:rPr>
          <w:rFonts w:ascii="Times New Roman" w:hAnsi="Times New Roman" w:cs="Times New Roman"/>
          <w:sz w:val="24"/>
        </w:rPr>
      </w:pPr>
      <w:r w:rsidRPr="00073536">
        <w:rPr>
          <w:rFonts w:ascii="Times New Roman" w:hAnsi="Times New Roman" w:cs="Times New Roman"/>
          <w:sz w:val="24"/>
        </w:rPr>
        <w:t>Es el riesgo que resulta que los estados contables contengan errores u omisiones significativos en su conjunto, no detectados o evitados por los sistemas de control de la entidad ni por el propio proceso de auditoría, en definitiva, es el riesgo de emitir un informe de auditoría inadecuado.</w:t>
      </w:r>
    </w:p>
    <w:p w:rsidR="00B009D6" w:rsidRPr="00073536" w:rsidRDefault="00B009D6" w:rsidP="00B009D6">
      <w:pPr>
        <w:spacing w:line="360" w:lineRule="auto"/>
        <w:jc w:val="both"/>
        <w:rPr>
          <w:rFonts w:ascii="Times New Roman" w:hAnsi="Times New Roman" w:cs="Times New Roman"/>
          <w:b/>
          <w:sz w:val="24"/>
          <w:lang w:val="es-ES"/>
        </w:rPr>
      </w:pPr>
      <w:r>
        <w:rPr>
          <w:rFonts w:ascii="Times New Roman" w:hAnsi="Times New Roman" w:cs="Times New Roman"/>
          <w:b/>
          <w:sz w:val="24"/>
          <w:lang w:val="es-ES"/>
        </w:rPr>
        <w:t>1.2</w:t>
      </w:r>
      <w:r w:rsidRPr="00073536">
        <w:rPr>
          <w:rFonts w:ascii="Times New Roman" w:hAnsi="Times New Roman" w:cs="Times New Roman"/>
          <w:b/>
          <w:sz w:val="24"/>
          <w:lang w:val="es-ES"/>
        </w:rPr>
        <w:t>.4.1 Tipos de Riesgo</w:t>
      </w:r>
    </w:p>
    <w:p w:rsidR="00B009D6" w:rsidRPr="00073536" w:rsidRDefault="00B009D6" w:rsidP="00B009D6">
      <w:pPr>
        <w:autoSpaceDE w:val="0"/>
        <w:autoSpaceDN w:val="0"/>
        <w:adjustRightInd w:val="0"/>
        <w:spacing w:after="0" w:line="360" w:lineRule="auto"/>
        <w:jc w:val="both"/>
        <w:rPr>
          <w:rFonts w:ascii="Times New Roman" w:eastAsia="Calibri" w:hAnsi="Times New Roman" w:cs="Times New Roman"/>
          <w:sz w:val="24"/>
          <w:szCs w:val="24"/>
        </w:rPr>
      </w:pPr>
      <w:r w:rsidRPr="00073536">
        <w:rPr>
          <w:rFonts w:ascii="Times New Roman" w:eastAsia="Calibri" w:hAnsi="Times New Roman" w:cs="Times New Roman"/>
          <w:sz w:val="24"/>
          <w:szCs w:val="24"/>
        </w:rPr>
        <w:t xml:space="preserve">El riesgo global de auditoría cabe descomponerlo en: </w:t>
      </w:r>
    </w:p>
    <w:p w:rsidR="00B009D6" w:rsidRPr="00073536" w:rsidRDefault="00B009D6" w:rsidP="00B009D6">
      <w:pPr>
        <w:numPr>
          <w:ilvl w:val="0"/>
          <w:numId w:val="22"/>
        </w:numPr>
        <w:autoSpaceDE w:val="0"/>
        <w:autoSpaceDN w:val="0"/>
        <w:adjustRightInd w:val="0"/>
        <w:spacing w:after="0" w:line="360" w:lineRule="auto"/>
        <w:ind w:left="284" w:hanging="284"/>
        <w:jc w:val="both"/>
        <w:rPr>
          <w:rFonts w:ascii="Times New Roman" w:eastAsia="Calibri" w:hAnsi="Times New Roman" w:cs="Times New Roman"/>
          <w:color w:val="000000"/>
          <w:sz w:val="24"/>
          <w:szCs w:val="24"/>
        </w:rPr>
      </w:pPr>
      <w:r w:rsidRPr="00073536">
        <w:rPr>
          <w:rFonts w:ascii="Times New Roman" w:eastAsia="Calibri" w:hAnsi="Times New Roman" w:cs="Times New Roman"/>
          <w:b/>
          <w:color w:val="000000"/>
          <w:sz w:val="24"/>
          <w:szCs w:val="24"/>
        </w:rPr>
        <w:t>Riego inherente</w:t>
      </w:r>
    </w:p>
    <w:p w:rsidR="00B009D6" w:rsidRPr="00073536" w:rsidRDefault="00B009D6" w:rsidP="00B009D6">
      <w:pPr>
        <w:autoSpaceDE w:val="0"/>
        <w:autoSpaceDN w:val="0"/>
        <w:adjustRightInd w:val="0"/>
        <w:spacing w:after="0" w:line="360" w:lineRule="auto"/>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rPr>
        <w:t>Es el riesgo de que ocurran errores significativos en la información contable, independientemente de la existencia de los sistemas de control. Este riesgo afecta a la extensión del trabajo.</w:t>
      </w:r>
    </w:p>
    <w:p w:rsidR="00B009D6" w:rsidRPr="00073536" w:rsidRDefault="00B009D6" w:rsidP="00B009D6">
      <w:pPr>
        <w:numPr>
          <w:ilvl w:val="0"/>
          <w:numId w:val="22"/>
        </w:numPr>
        <w:autoSpaceDE w:val="0"/>
        <w:autoSpaceDN w:val="0"/>
        <w:adjustRightInd w:val="0"/>
        <w:spacing w:after="0" w:line="360" w:lineRule="auto"/>
        <w:ind w:left="284" w:hanging="284"/>
        <w:jc w:val="both"/>
        <w:rPr>
          <w:rFonts w:ascii="Times New Roman" w:eastAsia="Calibri" w:hAnsi="Times New Roman" w:cs="Times New Roman"/>
          <w:color w:val="000000"/>
          <w:sz w:val="24"/>
          <w:szCs w:val="24"/>
        </w:rPr>
      </w:pPr>
      <w:r w:rsidRPr="00073536">
        <w:rPr>
          <w:rFonts w:ascii="Times New Roman" w:eastAsia="Calibri" w:hAnsi="Times New Roman" w:cs="Times New Roman"/>
          <w:b/>
          <w:color w:val="000000"/>
          <w:sz w:val="24"/>
          <w:szCs w:val="24"/>
        </w:rPr>
        <w:t>Riesgo de control</w:t>
      </w:r>
    </w:p>
    <w:p w:rsidR="00B009D6" w:rsidRPr="00073536" w:rsidRDefault="00B009D6" w:rsidP="00B009D6">
      <w:pPr>
        <w:autoSpaceDE w:val="0"/>
        <w:autoSpaceDN w:val="0"/>
        <w:adjustRightInd w:val="0"/>
        <w:spacing w:after="0" w:line="360" w:lineRule="auto"/>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rPr>
        <w:t xml:space="preserve">Es el riesgo de que el sistema de control interno del cliente no prevenga, detecte o corrija dichos errores. Este tipo de riesgos se evalúa mediante el conocimiento y comprobación, a través de las pruebas de cumplimiento del sistema de control interno. </w:t>
      </w:r>
    </w:p>
    <w:p w:rsidR="00B009D6" w:rsidRPr="00073536" w:rsidRDefault="00B009D6" w:rsidP="00B009D6">
      <w:pPr>
        <w:numPr>
          <w:ilvl w:val="0"/>
          <w:numId w:val="22"/>
        </w:numPr>
        <w:autoSpaceDE w:val="0"/>
        <w:autoSpaceDN w:val="0"/>
        <w:adjustRightInd w:val="0"/>
        <w:spacing w:after="0" w:line="360" w:lineRule="auto"/>
        <w:ind w:left="284" w:hanging="284"/>
        <w:jc w:val="both"/>
        <w:rPr>
          <w:rFonts w:ascii="Times New Roman" w:eastAsia="Calibri" w:hAnsi="Times New Roman" w:cs="Times New Roman"/>
          <w:color w:val="000000"/>
          <w:sz w:val="24"/>
          <w:szCs w:val="24"/>
        </w:rPr>
      </w:pPr>
      <w:r w:rsidRPr="00073536">
        <w:rPr>
          <w:rFonts w:ascii="Times New Roman" w:eastAsia="Calibri" w:hAnsi="Times New Roman" w:cs="Times New Roman"/>
          <w:b/>
          <w:color w:val="000000"/>
          <w:sz w:val="24"/>
          <w:szCs w:val="24"/>
        </w:rPr>
        <w:t>Riesgo de no detección</w:t>
      </w:r>
    </w:p>
    <w:p w:rsidR="00B009D6" w:rsidRPr="00073536" w:rsidRDefault="00B009D6" w:rsidP="00B009D6">
      <w:pPr>
        <w:autoSpaceDE w:val="0"/>
        <w:autoSpaceDN w:val="0"/>
        <w:adjustRightInd w:val="0"/>
        <w:spacing w:after="0" w:line="360" w:lineRule="auto"/>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rPr>
        <w:t>Es el riesgo de que un error u omisión significativo existente no sea detectado, por el propio proceso de auditoría, el nivel de riesgo de no detección está relacionado con los procedimientos de auditoría.</w:t>
      </w:r>
      <w:sdt>
        <w:sdtPr>
          <w:rPr>
            <w:rFonts w:ascii="Times New Roman" w:eastAsia="Calibri" w:hAnsi="Times New Roman" w:cs="Times New Roman"/>
            <w:sz w:val="24"/>
            <w:szCs w:val="24"/>
          </w:rPr>
          <w:id w:val="-142504700"/>
          <w:citation/>
        </w:sdtPr>
        <w:sdtContent>
          <w:r w:rsidRPr="00073536">
            <w:rPr>
              <w:rFonts w:ascii="Times New Roman" w:eastAsia="Calibri" w:hAnsi="Times New Roman" w:cs="Times New Roman"/>
              <w:sz w:val="24"/>
              <w:szCs w:val="24"/>
            </w:rPr>
            <w:fldChar w:fldCharType="begin"/>
          </w:r>
          <w:r w:rsidRPr="00073536">
            <w:rPr>
              <w:rFonts w:ascii="Times New Roman" w:eastAsia="Calibri" w:hAnsi="Times New Roman" w:cs="Times New Roman"/>
              <w:sz w:val="24"/>
              <w:szCs w:val="24"/>
            </w:rPr>
            <w:instrText xml:space="preserve"> CITATION MAN2 \l 12298 </w:instrText>
          </w:r>
          <w:r w:rsidRPr="00073536">
            <w:rPr>
              <w:rFonts w:ascii="Times New Roman" w:eastAsia="Calibri" w:hAnsi="Times New Roman" w:cs="Times New Roman"/>
              <w:sz w:val="24"/>
              <w:szCs w:val="24"/>
            </w:rPr>
            <w:fldChar w:fldCharType="separate"/>
          </w:r>
          <w:r w:rsidRPr="00073536">
            <w:rPr>
              <w:rFonts w:ascii="Times New Roman" w:eastAsia="Calibri" w:hAnsi="Times New Roman" w:cs="Times New Roman"/>
              <w:noProof/>
              <w:sz w:val="24"/>
              <w:szCs w:val="24"/>
            </w:rPr>
            <w:t>(MANTILLA)</w:t>
          </w:r>
          <w:r w:rsidRPr="00073536">
            <w:rPr>
              <w:rFonts w:ascii="Times New Roman" w:eastAsia="Calibri" w:hAnsi="Times New Roman" w:cs="Times New Roman"/>
              <w:sz w:val="24"/>
              <w:szCs w:val="24"/>
            </w:rPr>
            <w:fldChar w:fldCharType="end"/>
          </w:r>
        </w:sdtContent>
      </w:sdt>
    </w:p>
    <w:p w:rsidR="00B009D6" w:rsidRPr="00073536" w:rsidRDefault="00B009D6" w:rsidP="00B009D6">
      <w:pPr>
        <w:spacing w:line="360" w:lineRule="auto"/>
        <w:jc w:val="both"/>
        <w:rPr>
          <w:rFonts w:ascii="Times New Roman" w:hAnsi="Times New Roman" w:cs="Times New Roman"/>
          <w:sz w:val="24"/>
        </w:rPr>
      </w:pPr>
      <w:r w:rsidRPr="00073536">
        <w:rPr>
          <w:rFonts w:ascii="Times New Roman" w:hAnsi="Times New Roman" w:cs="Times New Roman"/>
          <w:sz w:val="24"/>
        </w:rPr>
        <w:t>El riesgo de auditoría impiden tener información real, por lo cual la empresa debe disponer de ciertos mecanismos que evalúe y pueda identificar con mayor facilidad los riesgos, los mismos que pueden ser analizados y controlados y así la empresa pueda cumplir sus objetivos.</w:t>
      </w:r>
    </w:p>
    <w:p w:rsidR="00B009D6" w:rsidRPr="00073536" w:rsidRDefault="00B009D6" w:rsidP="00B009D6">
      <w:pPr>
        <w:spacing w:line="360" w:lineRule="auto"/>
        <w:jc w:val="both"/>
        <w:rPr>
          <w:rFonts w:ascii="Times New Roman" w:hAnsi="Times New Roman" w:cs="Times New Roman"/>
          <w:sz w:val="24"/>
        </w:rPr>
      </w:pPr>
    </w:p>
    <w:p w:rsidR="00B009D6" w:rsidRPr="00073536" w:rsidRDefault="00B009D6" w:rsidP="00B009D6">
      <w:pPr>
        <w:spacing w:line="360" w:lineRule="auto"/>
        <w:jc w:val="both"/>
        <w:rPr>
          <w:rFonts w:ascii="Times New Roman" w:hAnsi="Times New Roman" w:cs="Times New Roman"/>
          <w:sz w:val="24"/>
        </w:rPr>
      </w:pPr>
    </w:p>
    <w:p w:rsidR="00B009D6" w:rsidRPr="00073536" w:rsidRDefault="00B009D6" w:rsidP="00B009D6">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lastRenderedPageBreak/>
        <w:t>1.2</w:t>
      </w:r>
      <w:r w:rsidRPr="00073536">
        <w:rPr>
          <w:rFonts w:ascii="Times New Roman" w:eastAsia="Calibri" w:hAnsi="Times New Roman" w:cs="Times New Roman"/>
          <w:b/>
          <w:sz w:val="24"/>
          <w:szCs w:val="24"/>
          <w:lang w:val="es-ES"/>
        </w:rPr>
        <w:t>.5 Evidencia de Auditoría</w:t>
      </w:r>
    </w:p>
    <w:p w:rsidR="00B009D6" w:rsidRPr="00073536" w:rsidRDefault="00B009D6" w:rsidP="00B009D6">
      <w:pPr>
        <w:autoSpaceDE w:val="0"/>
        <w:autoSpaceDN w:val="0"/>
        <w:adjustRightInd w:val="0"/>
        <w:spacing w:after="0" w:line="360" w:lineRule="auto"/>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lang w:val="es-PE"/>
        </w:rPr>
        <w:t>Significa la información obtenida por el auditor para llegar a las conclusiones sobre las que se basa la opinión de  auditoría.</w:t>
      </w:r>
      <w:r>
        <w:rPr>
          <w:rFonts w:ascii="Times New Roman" w:eastAsia="Calibri" w:hAnsi="Times New Roman" w:cs="Times New Roman"/>
          <w:color w:val="000000"/>
          <w:sz w:val="24"/>
          <w:szCs w:val="24"/>
          <w:lang w:val="es-PE"/>
        </w:rPr>
        <w:t xml:space="preserve"> </w:t>
      </w:r>
      <w:r w:rsidRPr="00073536">
        <w:rPr>
          <w:rFonts w:ascii="Times New Roman" w:eastAsia="Calibri" w:hAnsi="Times New Roman" w:cs="Times New Roman"/>
          <w:color w:val="000000"/>
          <w:sz w:val="24"/>
          <w:szCs w:val="24"/>
          <w:lang w:val="es-PE"/>
        </w:rPr>
        <w:t xml:space="preserve">Las evidencias de auditoría comprenden: documentos fuente y registros contables subyacentes a los estados financieros e información corroborativa de otras fuentes. </w:t>
      </w:r>
      <w:sdt>
        <w:sdtPr>
          <w:rPr>
            <w:rFonts w:ascii="Times New Roman" w:eastAsia="Calibri" w:hAnsi="Times New Roman" w:cs="Times New Roman"/>
            <w:color w:val="000000"/>
            <w:sz w:val="24"/>
            <w:szCs w:val="24"/>
            <w:lang w:val="es-PE"/>
          </w:rPr>
          <w:id w:val="1167367819"/>
          <w:citation/>
        </w:sdtPr>
        <w:sdtContent>
          <w:r w:rsidRPr="00073536">
            <w:rPr>
              <w:rFonts w:ascii="Times New Roman" w:eastAsia="Calibri" w:hAnsi="Times New Roman" w:cs="Times New Roman"/>
              <w:color w:val="000000"/>
              <w:sz w:val="24"/>
              <w:szCs w:val="24"/>
              <w:lang w:val="es-PE"/>
            </w:rPr>
            <w:fldChar w:fldCharType="begin"/>
          </w:r>
          <w:r w:rsidRPr="00073536">
            <w:rPr>
              <w:rFonts w:ascii="Times New Roman" w:eastAsia="Calibri" w:hAnsi="Times New Roman" w:cs="Times New Roman"/>
              <w:color w:val="000000"/>
              <w:sz w:val="24"/>
              <w:szCs w:val="24"/>
            </w:rPr>
            <w:instrText xml:space="preserve"> CITATION MAN2 \l 12298 </w:instrText>
          </w:r>
          <w:r w:rsidRPr="00073536">
            <w:rPr>
              <w:rFonts w:ascii="Times New Roman" w:eastAsia="Calibri" w:hAnsi="Times New Roman" w:cs="Times New Roman"/>
              <w:color w:val="000000"/>
              <w:sz w:val="24"/>
              <w:szCs w:val="24"/>
              <w:lang w:val="es-PE"/>
            </w:rPr>
            <w:fldChar w:fldCharType="separate"/>
          </w:r>
          <w:r w:rsidRPr="00073536">
            <w:rPr>
              <w:rFonts w:ascii="Times New Roman" w:eastAsia="Calibri" w:hAnsi="Times New Roman" w:cs="Times New Roman"/>
              <w:noProof/>
              <w:color w:val="000000"/>
              <w:sz w:val="24"/>
              <w:szCs w:val="24"/>
            </w:rPr>
            <w:t>(MANTILLA)</w:t>
          </w:r>
          <w:r w:rsidRPr="00073536">
            <w:rPr>
              <w:rFonts w:ascii="Times New Roman" w:eastAsia="Calibri" w:hAnsi="Times New Roman" w:cs="Times New Roman"/>
              <w:color w:val="000000"/>
              <w:sz w:val="24"/>
              <w:szCs w:val="24"/>
              <w:lang w:val="es-PE"/>
            </w:rPr>
            <w:fldChar w:fldCharType="end"/>
          </w:r>
        </w:sdtContent>
      </w:sdt>
      <w:r w:rsidRPr="00073536">
        <w:rPr>
          <w:rFonts w:ascii="Times New Roman" w:eastAsia="Calibri" w:hAnsi="Times New Roman" w:cs="Times New Roman"/>
          <w:b/>
          <w:bCs/>
          <w:i/>
          <w:iCs/>
          <w:color w:val="000000"/>
          <w:sz w:val="24"/>
          <w:szCs w:val="24"/>
          <w:lang w:val="es-PE"/>
        </w:rPr>
        <w:tab/>
      </w:r>
    </w:p>
    <w:p w:rsidR="00B009D6" w:rsidRPr="00073536" w:rsidRDefault="00B009D6" w:rsidP="00B009D6">
      <w:pPr>
        <w:spacing w:line="360" w:lineRule="auto"/>
        <w:jc w:val="both"/>
        <w:rPr>
          <w:rFonts w:ascii="Times New Roman" w:hAnsi="Times New Roman" w:cs="Times New Roman"/>
          <w:sz w:val="24"/>
          <w:lang w:val="es-ES"/>
        </w:rPr>
      </w:pPr>
      <w:r w:rsidRPr="00073536">
        <w:rPr>
          <w:rFonts w:ascii="Times New Roman" w:hAnsi="Times New Roman" w:cs="Times New Roman"/>
          <w:sz w:val="24"/>
          <w:lang w:val="es-ES_tradnl"/>
        </w:rPr>
        <w:t xml:space="preserve">La evidencia es importante en el desarrollo del proyecto ya que mediante la información obtenida se ha encontrado el problema a resolver. También permite tener más sustento e información de tal manera que se pueda tomar decisiones razonables y eficientes. </w:t>
      </w:r>
    </w:p>
    <w:p w:rsidR="00B009D6" w:rsidRPr="00073536" w:rsidRDefault="00B009D6" w:rsidP="00B009D6">
      <w:pPr>
        <w:spacing w:line="360" w:lineRule="auto"/>
        <w:jc w:val="both"/>
        <w:rPr>
          <w:b/>
          <w:lang w:val="es-ES"/>
        </w:rPr>
      </w:pPr>
      <w:r>
        <w:rPr>
          <w:rFonts w:ascii="Times New Roman" w:hAnsi="Times New Roman" w:cs="Times New Roman"/>
          <w:b/>
          <w:sz w:val="24"/>
          <w:lang w:val="es-ES"/>
        </w:rPr>
        <w:t>1.2</w:t>
      </w:r>
      <w:r w:rsidRPr="00073536">
        <w:rPr>
          <w:rFonts w:ascii="Times New Roman" w:hAnsi="Times New Roman" w:cs="Times New Roman"/>
          <w:b/>
          <w:sz w:val="24"/>
          <w:lang w:val="es-ES"/>
        </w:rPr>
        <w:t xml:space="preserve">.6 </w:t>
      </w:r>
      <w:r w:rsidRPr="00073536">
        <w:rPr>
          <w:rFonts w:ascii="Times New Roman" w:eastAsia="Calibri" w:hAnsi="Times New Roman" w:cs="Times New Roman"/>
          <w:b/>
          <w:sz w:val="24"/>
          <w:szCs w:val="24"/>
          <w:lang w:val="es-ES"/>
        </w:rPr>
        <w:t>Planeamiento de Auditoría</w:t>
      </w:r>
    </w:p>
    <w:p w:rsidR="00B009D6" w:rsidRPr="00073536" w:rsidRDefault="00B009D6" w:rsidP="00B009D6">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 xml:space="preserve">Planear el trabajo de auditoría es prever cuales son los objetivos y procedimientos de auditoría que se van a emplear, cual es la extensión que se dará a esas pruebas, en qué oportunidad se van a aplicar y cuáles son los papales de trabajo en que se van a registrar sus resultados. </w:t>
      </w:r>
      <w:sdt>
        <w:sdtPr>
          <w:rPr>
            <w:rFonts w:ascii="Times New Roman" w:eastAsia="Calibri" w:hAnsi="Times New Roman" w:cs="Times New Roman"/>
            <w:sz w:val="24"/>
            <w:szCs w:val="24"/>
            <w:lang w:val="es-ES"/>
          </w:rPr>
          <w:id w:val="-1919545870"/>
          <w:citation/>
        </w:sdtPr>
        <w:sdtContent>
          <w:r w:rsidRPr="00073536">
            <w:rPr>
              <w:rFonts w:ascii="Times New Roman" w:eastAsia="Calibri" w:hAnsi="Times New Roman" w:cs="Times New Roman"/>
              <w:sz w:val="24"/>
              <w:szCs w:val="24"/>
              <w:lang w:val="es-ES"/>
            </w:rPr>
            <w:fldChar w:fldCharType="begin"/>
          </w:r>
          <w:r w:rsidRPr="00073536">
            <w:rPr>
              <w:rFonts w:ascii="Times New Roman" w:eastAsia="Calibri" w:hAnsi="Times New Roman" w:cs="Times New Roman"/>
              <w:sz w:val="24"/>
              <w:szCs w:val="24"/>
            </w:rPr>
            <w:instrText xml:space="preserve"> CITATION MAN2 \l 12298 </w:instrText>
          </w:r>
          <w:r w:rsidRPr="00073536">
            <w:rPr>
              <w:rFonts w:ascii="Times New Roman" w:eastAsia="Calibri" w:hAnsi="Times New Roman" w:cs="Times New Roman"/>
              <w:sz w:val="24"/>
              <w:szCs w:val="24"/>
              <w:lang w:val="es-ES"/>
            </w:rPr>
            <w:fldChar w:fldCharType="separate"/>
          </w:r>
          <w:r w:rsidRPr="00073536">
            <w:rPr>
              <w:rFonts w:ascii="Times New Roman" w:eastAsia="Calibri" w:hAnsi="Times New Roman" w:cs="Times New Roman"/>
              <w:noProof/>
              <w:sz w:val="24"/>
              <w:szCs w:val="24"/>
            </w:rPr>
            <w:t>(MANTILLA)</w:t>
          </w:r>
          <w:r w:rsidRPr="00073536">
            <w:rPr>
              <w:rFonts w:ascii="Times New Roman" w:eastAsia="Calibri" w:hAnsi="Times New Roman" w:cs="Times New Roman"/>
              <w:sz w:val="24"/>
              <w:szCs w:val="24"/>
              <w:lang w:val="es-ES"/>
            </w:rPr>
            <w:fldChar w:fldCharType="end"/>
          </w:r>
        </w:sdtContent>
      </w:sdt>
    </w:p>
    <w:p w:rsidR="00B009D6" w:rsidRPr="00073536" w:rsidRDefault="00B009D6" w:rsidP="00B009D6">
      <w:pPr>
        <w:spacing w:line="360" w:lineRule="auto"/>
        <w:jc w:val="both"/>
        <w:rPr>
          <w:rFonts w:ascii="Times New Roman" w:eastAsia="Calibri" w:hAnsi="Times New Roman" w:cs="Times New Roman"/>
          <w:b/>
          <w:sz w:val="24"/>
          <w:szCs w:val="24"/>
          <w:lang w:val="es-ES"/>
        </w:rPr>
      </w:pPr>
      <w:r w:rsidRPr="00073536">
        <w:rPr>
          <w:rFonts w:ascii="Times New Roman" w:eastAsia="Calibri" w:hAnsi="Times New Roman" w:cs="Times New Roman"/>
          <w:sz w:val="24"/>
          <w:szCs w:val="24"/>
          <w:lang w:val="es-ES"/>
        </w:rPr>
        <w:t>El planeamiento de auditoría permite conocer el lugar donde se va a realizar la auditoría, por lo tanto se establecen lineamientos de observación para el desarrollo de este aspecto en los estados financieros de la empresa.</w:t>
      </w:r>
    </w:p>
    <w:p w:rsidR="00B009D6" w:rsidRPr="00073536" w:rsidRDefault="00B009D6" w:rsidP="00B009D6">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1.2</w:t>
      </w:r>
      <w:r w:rsidRPr="00073536">
        <w:rPr>
          <w:rFonts w:ascii="Times New Roman" w:eastAsia="Calibri" w:hAnsi="Times New Roman" w:cs="Times New Roman"/>
          <w:b/>
          <w:sz w:val="24"/>
          <w:szCs w:val="24"/>
          <w:lang w:val="es-ES"/>
        </w:rPr>
        <w:t>.7 Concepto de Seguro</w:t>
      </w:r>
    </w:p>
    <w:p w:rsidR="00B009D6" w:rsidRPr="00073536" w:rsidRDefault="00B009D6" w:rsidP="00B009D6">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Es un contrato mediante el cual una de las partes, el asegurador se obliga a cambio de una prima a indemnizar a la otra parte, dentro de los limites convenidos, de una pérdida o daño producido, por un acontecimiento incierto, pagar un capital o una renta, si ocurren las eventualidades previstas en el contrato.</w:t>
      </w:r>
    </w:p>
    <w:p w:rsidR="00B009D6" w:rsidRPr="00073536" w:rsidRDefault="00B009D6" w:rsidP="00B009D6">
      <w:pPr>
        <w:spacing w:before="100" w:beforeAutospacing="1" w:after="100" w:afterAutospacing="1"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1.2</w:t>
      </w:r>
      <w:r w:rsidRPr="00073536">
        <w:rPr>
          <w:rFonts w:ascii="Times New Roman" w:eastAsia="Calibri" w:hAnsi="Times New Roman" w:cs="Times New Roman"/>
          <w:b/>
          <w:sz w:val="24"/>
          <w:szCs w:val="24"/>
          <w:lang w:val="es-ES"/>
        </w:rPr>
        <w:t xml:space="preserve">.8 Elementos del </w:t>
      </w:r>
      <w:r>
        <w:rPr>
          <w:rFonts w:ascii="Times New Roman" w:eastAsia="Calibri" w:hAnsi="Times New Roman" w:cs="Times New Roman"/>
          <w:b/>
          <w:sz w:val="24"/>
          <w:szCs w:val="24"/>
          <w:lang w:val="es-ES"/>
        </w:rPr>
        <w:t>S</w:t>
      </w:r>
      <w:r w:rsidRPr="00073536">
        <w:rPr>
          <w:rFonts w:ascii="Times New Roman" w:eastAsia="Calibri" w:hAnsi="Times New Roman" w:cs="Times New Roman"/>
          <w:b/>
          <w:sz w:val="24"/>
          <w:szCs w:val="24"/>
          <w:lang w:val="es-ES"/>
        </w:rPr>
        <w:t>eguro</w:t>
      </w:r>
    </w:p>
    <w:p w:rsidR="00B009D6" w:rsidRPr="00073536" w:rsidRDefault="00B009D6" w:rsidP="00B009D6">
      <w:pPr>
        <w:numPr>
          <w:ilvl w:val="0"/>
          <w:numId w:val="33"/>
        </w:numPr>
        <w:spacing w:line="360" w:lineRule="auto"/>
        <w:ind w:left="284" w:hanging="284"/>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 xml:space="preserve">Elementos esenciales </w:t>
      </w:r>
    </w:p>
    <w:p w:rsidR="00B009D6" w:rsidRPr="00073536" w:rsidRDefault="00B009D6" w:rsidP="00B009D6">
      <w:pPr>
        <w:numPr>
          <w:ilvl w:val="0"/>
          <w:numId w:val="19"/>
        </w:numPr>
        <w:spacing w:line="360" w:lineRule="auto"/>
        <w:ind w:left="284" w:hanging="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El asegurador</w:t>
      </w:r>
    </w:p>
    <w:p w:rsidR="00B009D6" w:rsidRPr="00073536" w:rsidRDefault="00B009D6" w:rsidP="00B009D6">
      <w:pPr>
        <w:numPr>
          <w:ilvl w:val="0"/>
          <w:numId w:val="19"/>
        </w:numPr>
        <w:spacing w:line="360" w:lineRule="auto"/>
        <w:ind w:left="284" w:hanging="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El solicitante</w:t>
      </w:r>
    </w:p>
    <w:p w:rsidR="00B009D6" w:rsidRPr="00073536" w:rsidRDefault="00B009D6" w:rsidP="00B009D6">
      <w:pPr>
        <w:numPr>
          <w:ilvl w:val="0"/>
          <w:numId w:val="19"/>
        </w:numPr>
        <w:spacing w:line="360" w:lineRule="auto"/>
        <w:ind w:left="284" w:hanging="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El interés asegurable</w:t>
      </w:r>
    </w:p>
    <w:p w:rsidR="00B009D6" w:rsidRPr="00073536" w:rsidRDefault="00B009D6" w:rsidP="00B009D6">
      <w:pPr>
        <w:numPr>
          <w:ilvl w:val="0"/>
          <w:numId w:val="19"/>
        </w:numPr>
        <w:spacing w:line="360" w:lineRule="auto"/>
        <w:ind w:left="284" w:hanging="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El riesgo asegurable</w:t>
      </w:r>
    </w:p>
    <w:p w:rsidR="00B009D6" w:rsidRPr="00073536" w:rsidRDefault="00B009D6" w:rsidP="00B009D6">
      <w:pPr>
        <w:numPr>
          <w:ilvl w:val="0"/>
          <w:numId w:val="19"/>
        </w:numPr>
        <w:spacing w:line="360" w:lineRule="auto"/>
        <w:ind w:left="284" w:hanging="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lastRenderedPageBreak/>
        <w:t xml:space="preserve">El monto asegurado o el límite de responsabilidad del asegurador </w:t>
      </w:r>
    </w:p>
    <w:p w:rsidR="00B009D6" w:rsidRPr="00073536" w:rsidRDefault="00B009D6" w:rsidP="00B009D6">
      <w:pPr>
        <w:numPr>
          <w:ilvl w:val="0"/>
          <w:numId w:val="19"/>
        </w:numPr>
        <w:spacing w:line="360" w:lineRule="auto"/>
        <w:ind w:left="284" w:hanging="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La prima o precio del seguro</w:t>
      </w:r>
    </w:p>
    <w:p w:rsidR="00B009D6" w:rsidRPr="00073536" w:rsidRDefault="00B009D6" w:rsidP="00B009D6">
      <w:pPr>
        <w:numPr>
          <w:ilvl w:val="0"/>
          <w:numId w:val="19"/>
        </w:numPr>
        <w:spacing w:line="360" w:lineRule="auto"/>
        <w:ind w:left="284" w:hanging="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 xml:space="preserve">La obligación del asegurador de efectuar el pago del seguro en todo o en parte, según la extensión del siniestro.  </w:t>
      </w:r>
    </w:p>
    <w:p w:rsidR="00B009D6" w:rsidRPr="00073536" w:rsidRDefault="00B009D6" w:rsidP="00B009D6">
      <w:pPr>
        <w:numPr>
          <w:ilvl w:val="0"/>
          <w:numId w:val="33"/>
        </w:numPr>
        <w:spacing w:line="360" w:lineRule="auto"/>
        <w:ind w:left="284" w:hanging="284"/>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Elementos Materiales</w:t>
      </w:r>
    </w:p>
    <w:p w:rsidR="00B009D6" w:rsidRPr="00073536" w:rsidRDefault="00B009D6" w:rsidP="00B009D6">
      <w:pPr>
        <w:numPr>
          <w:ilvl w:val="0"/>
          <w:numId w:val="20"/>
        </w:numPr>
        <w:spacing w:line="360" w:lineRule="auto"/>
        <w:ind w:left="284" w:hanging="284"/>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 xml:space="preserve"> El riesgo.</w:t>
      </w:r>
    </w:p>
    <w:p w:rsidR="00B009D6" w:rsidRPr="00073536" w:rsidRDefault="00B009D6" w:rsidP="00B009D6">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Posible ocurrencia por azar de un acontecimiento o daño que produce una necesidad económica.</w:t>
      </w:r>
    </w:p>
    <w:p w:rsidR="00B009D6" w:rsidRPr="00073536" w:rsidRDefault="00B009D6" w:rsidP="00B009D6">
      <w:pPr>
        <w:numPr>
          <w:ilvl w:val="0"/>
          <w:numId w:val="20"/>
        </w:numPr>
        <w:spacing w:line="360" w:lineRule="auto"/>
        <w:ind w:left="284" w:hanging="284"/>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 xml:space="preserve"> La prima</w:t>
      </w:r>
    </w:p>
    <w:p w:rsidR="00B009D6" w:rsidRPr="00073536" w:rsidRDefault="00B009D6" w:rsidP="00B009D6">
      <w:pPr>
        <w:autoSpaceDE w:val="0"/>
        <w:autoSpaceDN w:val="0"/>
        <w:adjustRightInd w:val="0"/>
        <w:spacing w:after="0" w:line="360" w:lineRule="auto"/>
        <w:jc w:val="both"/>
        <w:rPr>
          <w:rFonts w:ascii="Times New Roman" w:eastAsia="Calibri" w:hAnsi="Times New Roman" w:cs="Times New Roman"/>
          <w:color w:val="000000"/>
          <w:sz w:val="24"/>
          <w:szCs w:val="24"/>
          <w:lang w:val="es-CO"/>
        </w:rPr>
      </w:pPr>
      <w:r w:rsidRPr="00073536">
        <w:rPr>
          <w:rFonts w:ascii="Times New Roman" w:eastAsia="Calibri" w:hAnsi="Times New Roman" w:cs="Times New Roman"/>
          <w:color w:val="000000"/>
          <w:sz w:val="24"/>
          <w:szCs w:val="24"/>
          <w:lang w:val="es-CO"/>
        </w:rPr>
        <w:t>Es el valor económico que ha de satisfacer el contratante o asegurado a la entidad aseguradora en concepto de contraprestación por la cobertura de riesgo que ésta le ofrece.</w:t>
      </w:r>
    </w:p>
    <w:p w:rsidR="00B009D6" w:rsidRPr="00073536" w:rsidRDefault="00B009D6" w:rsidP="00B009D6">
      <w:pPr>
        <w:numPr>
          <w:ilvl w:val="0"/>
          <w:numId w:val="20"/>
        </w:numPr>
        <w:spacing w:line="360" w:lineRule="auto"/>
        <w:ind w:left="284" w:hanging="284"/>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 xml:space="preserve"> Siniestro</w:t>
      </w:r>
    </w:p>
    <w:p w:rsidR="00B009D6" w:rsidRPr="00073536" w:rsidRDefault="00B009D6" w:rsidP="00B009D6">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Es la manifestación concreta del riesgo asegurado, que produce los daños garantizados en la póliza hasta determinada cuantía.</w:t>
      </w:r>
    </w:p>
    <w:p w:rsidR="00B009D6" w:rsidRPr="00073536" w:rsidRDefault="00B009D6" w:rsidP="00B009D6">
      <w:pPr>
        <w:numPr>
          <w:ilvl w:val="0"/>
          <w:numId w:val="20"/>
        </w:numPr>
        <w:spacing w:line="360" w:lineRule="auto"/>
        <w:ind w:left="284" w:hanging="284"/>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 xml:space="preserve"> Indemnización </w:t>
      </w:r>
    </w:p>
    <w:p w:rsidR="00B009D6" w:rsidRPr="00073536" w:rsidRDefault="00B009D6" w:rsidP="00B009D6">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 xml:space="preserve">Es el importe que está obligado a pagar contractualmente el asegurador en caso de producirse un siniestro. </w:t>
      </w:r>
    </w:p>
    <w:p w:rsidR="00B009D6" w:rsidRPr="00073536" w:rsidRDefault="00B009D6" w:rsidP="00B009D6">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1.2</w:t>
      </w:r>
      <w:r w:rsidRPr="00073536">
        <w:rPr>
          <w:rFonts w:ascii="Times New Roman" w:eastAsia="Calibri" w:hAnsi="Times New Roman" w:cs="Times New Roman"/>
          <w:b/>
          <w:sz w:val="24"/>
          <w:szCs w:val="24"/>
          <w:lang w:val="es-ES"/>
        </w:rPr>
        <w:t>.9 Clases de Productos de Seguro</w:t>
      </w:r>
    </w:p>
    <w:p w:rsidR="00B009D6" w:rsidRPr="00073536" w:rsidRDefault="00B009D6" w:rsidP="00B009D6">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1.2.9.1</w:t>
      </w:r>
      <w:r w:rsidRPr="00073536">
        <w:rPr>
          <w:rFonts w:ascii="Times New Roman" w:eastAsia="Calibri" w:hAnsi="Times New Roman" w:cs="Times New Roman"/>
          <w:b/>
          <w:sz w:val="24"/>
          <w:szCs w:val="24"/>
          <w:lang w:val="es-ES"/>
        </w:rPr>
        <w:t xml:space="preserve"> Seguros Sociales</w:t>
      </w:r>
    </w:p>
    <w:p w:rsidR="00B009D6" w:rsidRPr="00073536" w:rsidRDefault="00B009D6" w:rsidP="00B009D6">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Los seguros sociales tienen por objeto amparar a la clase trabajadora contra ciertos riesgos, como la muerte, los accidentes, la invalidez, las enfermedades, la desocupación o la maternidad.</w:t>
      </w:r>
    </w:p>
    <w:p w:rsidR="00B009D6" w:rsidRPr="00073536" w:rsidRDefault="00B009D6" w:rsidP="00B009D6">
      <w:pPr>
        <w:spacing w:before="100" w:beforeAutospacing="1" w:after="100" w:afterAutospacing="1"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1.2.9.2</w:t>
      </w:r>
      <w:r w:rsidRPr="00073536">
        <w:rPr>
          <w:rFonts w:ascii="Times New Roman" w:eastAsia="Calibri" w:hAnsi="Times New Roman" w:cs="Times New Roman"/>
          <w:b/>
          <w:sz w:val="24"/>
          <w:szCs w:val="24"/>
          <w:lang w:val="es-ES"/>
        </w:rPr>
        <w:t xml:space="preserve"> Seguros Privados</w:t>
      </w:r>
    </w:p>
    <w:p w:rsidR="00B009D6" w:rsidRPr="00073536" w:rsidRDefault="00B009D6" w:rsidP="00B009D6">
      <w:pPr>
        <w:spacing w:before="100" w:beforeAutospacing="1" w:after="100" w:afterAutospacing="1"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 xml:space="preserve">Estos seguros son los que el asegurado contrata voluntariamente para cubrirse de ciertos riesgos, mediante el pago de una prima que se halla a su cargo exclusivo. </w:t>
      </w:r>
    </w:p>
    <w:p w:rsidR="00B009D6" w:rsidRPr="00073536" w:rsidRDefault="00B009D6" w:rsidP="00B009D6">
      <w:pPr>
        <w:spacing w:before="100" w:beforeAutospacing="1" w:after="100" w:afterAutospacing="1" w:line="360" w:lineRule="auto"/>
        <w:jc w:val="both"/>
        <w:rPr>
          <w:rFonts w:ascii="Times New Roman" w:eastAsia="Times New Roman" w:hAnsi="Times New Roman" w:cs="Times New Roman"/>
          <w:sz w:val="24"/>
          <w:szCs w:val="24"/>
          <w:lang w:eastAsia="es-EC"/>
        </w:rPr>
      </w:pPr>
    </w:p>
    <w:p w:rsidR="00B009D6" w:rsidRPr="00073536" w:rsidRDefault="00B009D6" w:rsidP="00B009D6">
      <w:pPr>
        <w:spacing w:before="100" w:beforeAutospacing="1" w:after="100" w:afterAutospacing="1" w:line="360" w:lineRule="auto"/>
        <w:jc w:val="both"/>
        <w:rPr>
          <w:rFonts w:ascii="Times New Roman" w:eastAsia="Times New Roman" w:hAnsi="Times New Roman" w:cs="Times New Roman"/>
          <w:b/>
          <w:sz w:val="24"/>
          <w:szCs w:val="24"/>
          <w:lang w:eastAsia="es-EC"/>
        </w:rPr>
      </w:pPr>
      <w:r>
        <w:rPr>
          <w:rFonts w:ascii="Times New Roman" w:eastAsia="Times New Roman" w:hAnsi="Times New Roman" w:cs="Times New Roman"/>
          <w:b/>
          <w:sz w:val="24"/>
          <w:szCs w:val="24"/>
          <w:lang w:eastAsia="es-EC"/>
        </w:rPr>
        <w:lastRenderedPageBreak/>
        <w:t xml:space="preserve">1.2.9.3 </w:t>
      </w:r>
      <w:r w:rsidRPr="00073536">
        <w:rPr>
          <w:rFonts w:ascii="Times New Roman" w:eastAsia="Times New Roman" w:hAnsi="Times New Roman" w:cs="Times New Roman"/>
          <w:b/>
          <w:sz w:val="24"/>
          <w:szCs w:val="24"/>
          <w:lang w:eastAsia="es-EC"/>
        </w:rPr>
        <w:t>Seguros sobre las Personas</w:t>
      </w:r>
    </w:p>
    <w:p w:rsidR="00B009D6" w:rsidRPr="00073536" w:rsidRDefault="00B009D6" w:rsidP="00B009D6">
      <w:pPr>
        <w:spacing w:before="100" w:beforeAutospacing="1" w:after="100" w:afterAutospacing="1" w:line="360" w:lineRule="auto"/>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El seguro sobre las personas comprende los seguros sobre la vida, los seguros contra accidentes y los seguros contra enfermedades. En realidad, constituyen un solo grupo denominado seguro de vida.</w:t>
      </w:r>
    </w:p>
    <w:p w:rsidR="00B009D6" w:rsidRPr="00073536" w:rsidRDefault="00B009D6" w:rsidP="00B009D6">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1.2.10</w:t>
      </w:r>
      <w:r w:rsidRPr="00073536">
        <w:rPr>
          <w:rFonts w:ascii="Times New Roman" w:eastAsia="Calibri" w:hAnsi="Times New Roman" w:cs="Times New Roman"/>
          <w:b/>
          <w:sz w:val="24"/>
          <w:szCs w:val="24"/>
          <w:lang w:val="es-ES"/>
        </w:rPr>
        <w:t xml:space="preserve"> Concepto de Póliza</w:t>
      </w:r>
    </w:p>
    <w:p w:rsidR="00B009D6" w:rsidRPr="00073536" w:rsidRDefault="00B009D6" w:rsidP="00B009D6">
      <w:pPr>
        <w:spacing w:line="360" w:lineRule="auto"/>
        <w:jc w:val="both"/>
        <w:rPr>
          <w:rFonts w:ascii="Times New Roman" w:eastAsia="Calibri" w:hAnsi="Times New Roman" w:cs="Times New Roman"/>
          <w:noProof/>
          <w:sz w:val="24"/>
          <w:szCs w:val="24"/>
          <w:lang w:val="es-ES"/>
        </w:rPr>
      </w:pPr>
      <w:r w:rsidRPr="00073536">
        <w:rPr>
          <w:rFonts w:ascii="Times New Roman" w:eastAsia="Calibri" w:hAnsi="Times New Roman" w:cs="Times New Roman"/>
          <w:sz w:val="24"/>
          <w:szCs w:val="24"/>
          <w:lang w:val="es-ES"/>
        </w:rPr>
        <w:t xml:space="preserve">Es un documento que instrumenta el contrato de seguro en el que se reflejan las normas que de forma general, particular o especial regulan las relaciones contractuales convenidas entre el asegurador y el asegurado. </w:t>
      </w:r>
    </w:p>
    <w:p w:rsidR="00B009D6" w:rsidRPr="00073536" w:rsidRDefault="00B009D6" w:rsidP="00B009D6">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1.2.11</w:t>
      </w:r>
      <w:r w:rsidRPr="00073536">
        <w:rPr>
          <w:rFonts w:ascii="Times New Roman" w:eastAsia="Calibri" w:hAnsi="Times New Roman" w:cs="Times New Roman"/>
          <w:b/>
          <w:sz w:val="24"/>
          <w:szCs w:val="24"/>
          <w:lang w:val="es-ES"/>
        </w:rPr>
        <w:t xml:space="preserve"> Clases de Póliza</w:t>
      </w:r>
    </w:p>
    <w:p w:rsidR="00B009D6" w:rsidRPr="00073536" w:rsidRDefault="00B009D6" w:rsidP="00B009D6">
      <w:pPr>
        <w:numPr>
          <w:ilvl w:val="0"/>
          <w:numId w:val="31"/>
        </w:numPr>
        <w:spacing w:line="360" w:lineRule="auto"/>
        <w:ind w:left="284" w:hanging="284"/>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 xml:space="preserve">Póliza simple.- </w:t>
      </w:r>
      <w:r w:rsidRPr="00073536">
        <w:rPr>
          <w:rFonts w:ascii="Times New Roman" w:eastAsia="Calibri" w:hAnsi="Times New Roman" w:cs="Times New Roman"/>
          <w:sz w:val="24"/>
          <w:szCs w:val="24"/>
          <w:lang w:val="es-ES"/>
        </w:rPr>
        <w:t>Cubre un riesgo.</w:t>
      </w:r>
    </w:p>
    <w:p w:rsidR="00B009D6" w:rsidRPr="00073536" w:rsidRDefault="00B009D6" w:rsidP="00B009D6">
      <w:pPr>
        <w:numPr>
          <w:ilvl w:val="0"/>
          <w:numId w:val="31"/>
        </w:numPr>
        <w:spacing w:line="360" w:lineRule="auto"/>
        <w:ind w:left="284" w:hanging="284"/>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 xml:space="preserve">Póliza combinada.- </w:t>
      </w:r>
      <w:r w:rsidRPr="00073536">
        <w:rPr>
          <w:rFonts w:ascii="Times New Roman" w:eastAsia="Calibri" w:hAnsi="Times New Roman" w:cs="Times New Roman"/>
          <w:sz w:val="24"/>
          <w:szCs w:val="24"/>
          <w:lang w:val="es-ES"/>
        </w:rPr>
        <w:t>Cubre diferentes riesgos.</w:t>
      </w:r>
    </w:p>
    <w:p w:rsidR="00B009D6" w:rsidRPr="00073536" w:rsidRDefault="00B009D6" w:rsidP="00B009D6">
      <w:pPr>
        <w:numPr>
          <w:ilvl w:val="0"/>
          <w:numId w:val="31"/>
        </w:numPr>
        <w:spacing w:line="360" w:lineRule="auto"/>
        <w:ind w:left="284" w:hanging="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b/>
          <w:sz w:val="24"/>
          <w:szCs w:val="24"/>
          <w:lang w:val="es-ES"/>
        </w:rPr>
        <w:t xml:space="preserve">Póliza a todo riesgo.- </w:t>
      </w:r>
      <w:r w:rsidRPr="00073536">
        <w:rPr>
          <w:rFonts w:ascii="Times New Roman" w:eastAsia="Calibri" w:hAnsi="Times New Roman" w:cs="Times New Roman"/>
          <w:sz w:val="24"/>
          <w:szCs w:val="24"/>
          <w:lang w:val="es-ES"/>
        </w:rPr>
        <w:t>Cubre todos los riesgos, son todos los riesgos que puede afectar al bien.</w:t>
      </w:r>
    </w:p>
    <w:p w:rsidR="00B009D6" w:rsidRPr="00073536" w:rsidRDefault="00B009D6" w:rsidP="00B009D6">
      <w:pPr>
        <w:numPr>
          <w:ilvl w:val="0"/>
          <w:numId w:val="31"/>
        </w:numPr>
        <w:spacing w:line="360" w:lineRule="auto"/>
        <w:ind w:left="284" w:hanging="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b/>
          <w:sz w:val="24"/>
          <w:szCs w:val="24"/>
          <w:lang w:val="es-ES"/>
        </w:rPr>
        <w:t xml:space="preserve">Póliza individual.- </w:t>
      </w:r>
      <w:r w:rsidRPr="00073536">
        <w:rPr>
          <w:rFonts w:ascii="Times New Roman" w:eastAsia="Calibri" w:hAnsi="Times New Roman" w:cs="Times New Roman"/>
          <w:sz w:val="24"/>
          <w:szCs w:val="24"/>
          <w:lang w:val="es-ES"/>
        </w:rPr>
        <w:t xml:space="preserve">Seguro de vida, para una sola persona o un solo bien. </w:t>
      </w:r>
    </w:p>
    <w:p w:rsidR="00B009D6" w:rsidRPr="00073536" w:rsidRDefault="00B009D6" w:rsidP="00B009D6">
      <w:pPr>
        <w:numPr>
          <w:ilvl w:val="0"/>
          <w:numId w:val="31"/>
        </w:numPr>
        <w:spacing w:line="360" w:lineRule="auto"/>
        <w:ind w:left="284" w:hanging="284"/>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 xml:space="preserve">Póliza colectiva.- </w:t>
      </w:r>
      <w:r w:rsidRPr="00073536">
        <w:rPr>
          <w:rFonts w:ascii="Times New Roman" w:eastAsia="Calibri" w:hAnsi="Times New Roman" w:cs="Times New Roman"/>
          <w:sz w:val="24"/>
          <w:szCs w:val="24"/>
          <w:lang w:val="es-ES"/>
        </w:rPr>
        <w:t>Varias personas aseguradas. Seguro de vida para los trabajadores.</w:t>
      </w:r>
    </w:p>
    <w:p w:rsidR="00B009D6" w:rsidRPr="00073536" w:rsidRDefault="00B009D6" w:rsidP="00B009D6">
      <w:pPr>
        <w:numPr>
          <w:ilvl w:val="0"/>
          <w:numId w:val="31"/>
        </w:numPr>
        <w:spacing w:line="360" w:lineRule="auto"/>
        <w:ind w:left="284" w:hanging="284"/>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 xml:space="preserve">Póliza nominativa.- </w:t>
      </w:r>
      <w:r w:rsidRPr="00073536">
        <w:rPr>
          <w:rFonts w:ascii="Times New Roman" w:eastAsia="Calibri" w:hAnsi="Times New Roman" w:cs="Times New Roman"/>
          <w:sz w:val="24"/>
          <w:szCs w:val="24"/>
          <w:lang w:val="es-ES"/>
        </w:rPr>
        <w:t>En el contrato se estipula a quien cubre en caso de un siniestro.</w:t>
      </w:r>
    </w:p>
    <w:p w:rsidR="00B009D6" w:rsidRPr="00073536" w:rsidRDefault="00B009D6" w:rsidP="00B009D6">
      <w:pPr>
        <w:numPr>
          <w:ilvl w:val="0"/>
          <w:numId w:val="31"/>
        </w:numPr>
        <w:spacing w:line="360" w:lineRule="auto"/>
        <w:ind w:left="284" w:hanging="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b/>
          <w:sz w:val="24"/>
          <w:szCs w:val="24"/>
          <w:lang w:val="es-ES"/>
        </w:rPr>
        <w:t xml:space="preserve">Póliza a la orden.- </w:t>
      </w:r>
      <w:r w:rsidRPr="00073536">
        <w:rPr>
          <w:rFonts w:ascii="Times New Roman" w:eastAsia="Calibri" w:hAnsi="Times New Roman" w:cs="Times New Roman"/>
          <w:sz w:val="24"/>
          <w:szCs w:val="24"/>
          <w:lang w:val="es-ES"/>
        </w:rPr>
        <w:t>Garantiza o cubre a la persona en cuyo favor se emite.</w:t>
      </w:r>
    </w:p>
    <w:p w:rsidR="00B009D6" w:rsidRPr="00073536" w:rsidRDefault="00B009D6" w:rsidP="00B009D6">
      <w:pPr>
        <w:numPr>
          <w:ilvl w:val="0"/>
          <w:numId w:val="31"/>
        </w:numPr>
        <w:spacing w:line="360" w:lineRule="auto"/>
        <w:ind w:left="284" w:hanging="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b/>
          <w:sz w:val="24"/>
          <w:szCs w:val="24"/>
          <w:lang w:val="es-ES"/>
        </w:rPr>
        <w:t xml:space="preserve">Póliza al portador.- </w:t>
      </w:r>
      <w:r w:rsidRPr="00073536">
        <w:rPr>
          <w:rFonts w:ascii="Times New Roman" w:eastAsia="Calibri" w:hAnsi="Times New Roman" w:cs="Times New Roman"/>
          <w:sz w:val="24"/>
          <w:szCs w:val="24"/>
          <w:lang w:val="es-ES"/>
        </w:rPr>
        <w:t xml:space="preserve">Garantiza a la persona que legítimamente la posee. </w:t>
      </w:r>
      <w:sdt>
        <w:sdtPr>
          <w:rPr>
            <w:rFonts w:ascii="Arial" w:hAnsi="Arial" w:cs="Arial"/>
            <w:lang w:val="es-ES"/>
          </w:rPr>
          <w:id w:val="864561953"/>
          <w:citation/>
        </w:sdtPr>
        <w:sdtContent>
          <w:r w:rsidRPr="00073536">
            <w:rPr>
              <w:rFonts w:ascii="Times New Roman" w:eastAsia="Calibri" w:hAnsi="Times New Roman" w:cs="Times New Roman"/>
              <w:sz w:val="24"/>
              <w:szCs w:val="24"/>
              <w:lang w:val="es-ES"/>
            </w:rPr>
            <w:fldChar w:fldCharType="begin"/>
          </w:r>
          <w:r>
            <w:rPr>
              <w:rFonts w:ascii="Times New Roman" w:eastAsia="Calibri" w:hAnsi="Times New Roman" w:cs="Times New Roman"/>
              <w:sz w:val="24"/>
              <w:szCs w:val="24"/>
            </w:rPr>
            <w:instrText xml:space="preserve">CITATION MarcadorDePosición1 \l 12298 </w:instrText>
          </w:r>
          <w:r w:rsidRPr="00073536">
            <w:rPr>
              <w:rFonts w:ascii="Times New Roman" w:eastAsia="Calibri" w:hAnsi="Times New Roman" w:cs="Times New Roman"/>
              <w:sz w:val="24"/>
              <w:szCs w:val="24"/>
              <w:lang w:val="es-ES"/>
            </w:rPr>
            <w:fldChar w:fldCharType="separate"/>
          </w:r>
          <w:r w:rsidRPr="00073536">
            <w:rPr>
              <w:rFonts w:ascii="Times New Roman" w:eastAsia="Calibri" w:hAnsi="Times New Roman" w:cs="Times New Roman"/>
              <w:noProof/>
              <w:sz w:val="24"/>
              <w:szCs w:val="24"/>
            </w:rPr>
            <w:t>(ICAZA.J)</w:t>
          </w:r>
          <w:r w:rsidRPr="00073536">
            <w:rPr>
              <w:rFonts w:ascii="Times New Roman" w:eastAsia="Calibri" w:hAnsi="Times New Roman" w:cs="Times New Roman"/>
              <w:sz w:val="24"/>
              <w:szCs w:val="24"/>
              <w:lang w:val="es-ES"/>
            </w:rPr>
            <w:fldChar w:fldCharType="end"/>
          </w:r>
        </w:sdtContent>
      </w:sdt>
    </w:p>
    <w:p w:rsidR="00B009D6" w:rsidRPr="00073536" w:rsidRDefault="00B009D6" w:rsidP="00B009D6">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La póliza es un documento por medio del cual se puede comprobar el contrato de seguro. Existen diferentes clases de pólizas las cuales cubren diferentes riesgos. Además para la empresa es muy beneficioso adquirir una póliza.</w:t>
      </w:r>
    </w:p>
    <w:p w:rsidR="00B009D6" w:rsidRPr="00073536" w:rsidRDefault="00B009D6" w:rsidP="00B009D6">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1.2.12</w:t>
      </w:r>
      <w:r w:rsidRPr="00073536">
        <w:rPr>
          <w:rFonts w:ascii="Times New Roman" w:eastAsia="Calibri" w:hAnsi="Times New Roman" w:cs="Times New Roman"/>
          <w:b/>
          <w:sz w:val="24"/>
          <w:szCs w:val="24"/>
          <w:lang w:val="es-ES"/>
        </w:rPr>
        <w:t xml:space="preserve"> Contenido del Contrato de Seguro</w:t>
      </w:r>
    </w:p>
    <w:p w:rsidR="00B009D6" w:rsidRPr="00073536" w:rsidRDefault="00B009D6" w:rsidP="00B009D6">
      <w:pPr>
        <w:spacing w:line="360" w:lineRule="auto"/>
        <w:jc w:val="both"/>
        <w:rPr>
          <w:rFonts w:ascii="Times New Roman" w:eastAsia="Calibri" w:hAnsi="Times New Roman" w:cs="Times New Roman"/>
          <w:b/>
          <w:sz w:val="24"/>
          <w:szCs w:val="24"/>
          <w:lang w:val="es-ES"/>
        </w:rPr>
      </w:pPr>
      <w:r w:rsidRPr="00073536">
        <w:rPr>
          <w:rFonts w:ascii="Times New Roman" w:eastAsia="Calibri" w:hAnsi="Times New Roman" w:cs="Times New Roman"/>
          <w:sz w:val="24"/>
          <w:szCs w:val="24"/>
          <w:lang w:val="es-ES"/>
        </w:rPr>
        <w:t xml:space="preserve">Como en cualquier otro tipo de contrato, en el de seguro su contenido viene determinado por el conjunto de obligaciones que afectan a cada una de las partes, y que son correlativos derechos para la otra. </w:t>
      </w:r>
      <w:sdt>
        <w:sdtPr>
          <w:rPr>
            <w:rFonts w:ascii="Times New Roman" w:eastAsia="Calibri" w:hAnsi="Times New Roman" w:cs="Times New Roman"/>
            <w:sz w:val="24"/>
            <w:szCs w:val="24"/>
            <w:lang w:val="es-ES"/>
          </w:rPr>
          <w:id w:val="-580219917"/>
          <w:citation/>
        </w:sdtPr>
        <w:sdtContent>
          <w:r w:rsidRPr="00073536">
            <w:rPr>
              <w:rFonts w:ascii="Times New Roman" w:eastAsia="Calibri" w:hAnsi="Times New Roman" w:cs="Times New Roman"/>
              <w:sz w:val="24"/>
              <w:szCs w:val="24"/>
              <w:lang w:val="es-ES"/>
            </w:rPr>
            <w:fldChar w:fldCharType="begin"/>
          </w:r>
          <w:r>
            <w:rPr>
              <w:rFonts w:ascii="Times New Roman" w:eastAsia="Calibri" w:hAnsi="Times New Roman" w:cs="Times New Roman"/>
              <w:sz w:val="24"/>
              <w:szCs w:val="24"/>
            </w:rPr>
            <w:instrText xml:space="preserve">CITATION MarcadorDePosición2 \l 12298 </w:instrText>
          </w:r>
          <w:r w:rsidRPr="00073536">
            <w:rPr>
              <w:rFonts w:ascii="Times New Roman" w:eastAsia="Calibri" w:hAnsi="Times New Roman" w:cs="Times New Roman"/>
              <w:sz w:val="24"/>
              <w:szCs w:val="24"/>
              <w:lang w:val="es-ES"/>
            </w:rPr>
            <w:fldChar w:fldCharType="separate"/>
          </w:r>
          <w:r w:rsidRPr="00073536">
            <w:rPr>
              <w:rFonts w:ascii="Times New Roman" w:eastAsia="Calibri" w:hAnsi="Times New Roman" w:cs="Times New Roman"/>
              <w:noProof/>
              <w:sz w:val="24"/>
              <w:szCs w:val="24"/>
            </w:rPr>
            <w:t>(JARAMILLO C. , 2010)</w:t>
          </w:r>
          <w:r w:rsidRPr="00073536">
            <w:rPr>
              <w:rFonts w:ascii="Times New Roman" w:eastAsia="Calibri" w:hAnsi="Times New Roman" w:cs="Times New Roman"/>
              <w:sz w:val="24"/>
              <w:szCs w:val="24"/>
              <w:lang w:val="es-ES"/>
            </w:rPr>
            <w:fldChar w:fldCharType="end"/>
          </w:r>
        </w:sdtContent>
      </w:sdt>
    </w:p>
    <w:p w:rsidR="00B009D6" w:rsidRPr="00073536" w:rsidRDefault="00B009D6" w:rsidP="00B009D6">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lastRenderedPageBreak/>
        <w:t>El contenido del contrato de seguro viene determinado por el conjunto de obligaciones que afectan a cada una de las partes, es decir el contrato de seguro es cuando una aseguradora interviene y brinda seguridad a la empresa.</w:t>
      </w:r>
    </w:p>
    <w:p w:rsidR="00B009D6" w:rsidRPr="00073536" w:rsidRDefault="00B009D6" w:rsidP="00B009D6">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1.2.13</w:t>
      </w:r>
      <w:r w:rsidRPr="00073536">
        <w:rPr>
          <w:rFonts w:ascii="Times New Roman" w:eastAsia="Calibri" w:hAnsi="Times New Roman" w:cs="Times New Roman"/>
          <w:b/>
          <w:sz w:val="24"/>
          <w:szCs w:val="24"/>
          <w:lang w:val="es-ES"/>
        </w:rPr>
        <w:t xml:space="preserve"> Cálculo para el Contrato de Seguro</w:t>
      </w:r>
    </w:p>
    <w:p w:rsidR="00B009D6" w:rsidRPr="00073536" w:rsidRDefault="00B009D6" w:rsidP="00B009D6">
      <w:pPr>
        <w:numPr>
          <w:ilvl w:val="0"/>
          <w:numId w:val="21"/>
        </w:numPr>
        <w:tabs>
          <w:tab w:val="num" w:pos="284"/>
        </w:tabs>
        <w:autoSpaceDE w:val="0"/>
        <w:autoSpaceDN w:val="0"/>
        <w:adjustRightInd w:val="0"/>
        <w:spacing w:after="0" w:line="360" w:lineRule="auto"/>
        <w:ind w:hanging="720"/>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lang w:val="es-ES"/>
        </w:rPr>
        <w:t>Valor Del Vehículo: 80.000.00</w:t>
      </w:r>
    </w:p>
    <w:p w:rsidR="00B009D6" w:rsidRPr="00073536" w:rsidRDefault="00B009D6" w:rsidP="00B009D6">
      <w:pPr>
        <w:numPr>
          <w:ilvl w:val="0"/>
          <w:numId w:val="21"/>
        </w:numPr>
        <w:tabs>
          <w:tab w:val="num" w:pos="284"/>
        </w:tabs>
        <w:autoSpaceDE w:val="0"/>
        <w:autoSpaceDN w:val="0"/>
        <w:adjustRightInd w:val="0"/>
        <w:spacing w:after="0" w:line="360" w:lineRule="auto"/>
        <w:ind w:hanging="720"/>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lang w:val="es-ES"/>
        </w:rPr>
        <w:t>Valor De La Póliza:    5%</w:t>
      </w:r>
    </w:p>
    <w:p w:rsidR="00B009D6" w:rsidRPr="00073536" w:rsidRDefault="00B009D6" w:rsidP="00B009D6">
      <w:pPr>
        <w:numPr>
          <w:ilvl w:val="0"/>
          <w:numId w:val="21"/>
        </w:numPr>
        <w:tabs>
          <w:tab w:val="num" w:pos="284"/>
        </w:tabs>
        <w:autoSpaceDE w:val="0"/>
        <w:autoSpaceDN w:val="0"/>
        <w:adjustRightInd w:val="0"/>
        <w:spacing w:after="0" w:line="360" w:lineRule="auto"/>
        <w:ind w:hanging="720"/>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lang w:val="es-ES"/>
        </w:rPr>
        <w:t>Tiempo: 365</w:t>
      </w:r>
    </w:p>
    <w:p w:rsidR="00B009D6" w:rsidRPr="00073536" w:rsidRDefault="00B009D6" w:rsidP="00B009D6">
      <w:pPr>
        <w:numPr>
          <w:ilvl w:val="0"/>
          <w:numId w:val="21"/>
        </w:numPr>
        <w:tabs>
          <w:tab w:val="num" w:pos="284"/>
        </w:tabs>
        <w:autoSpaceDE w:val="0"/>
        <w:autoSpaceDN w:val="0"/>
        <w:adjustRightInd w:val="0"/>
        <w:spacing w:after="0" w:line="360" w:lineRule="auto"/>
        <w:ind w:hanging="720"/>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lang w:val="es-ES"/>
        </w:rPr>
        <w:t>Fecha De Inicio: 10/12/2010</w:t>
      </w:r>
    </w:p>
    <w:p w:rsidR="00B009D6" w:rsidRPr="00073536" w:rsidRDefault="00B009D6" w:rsidP="00B009D6">
      <w:pPr>
        <w:numPr>
          <w:ilvl w:val="0"/>
          <w:numId w:val="21"/>
        </w:numPr>
        <w:tabs>
          <w:tab w:val="num" w:pos="284"/>
        </w:tabs>
        <w:autoSpaceDE w:val="0"/>
        <w:autoSpaceDN w:val="0"/>
        <w:adjustRightInd w:val="0"/>
        <w:spacing w:after="0" w:line="360" w:lineRule="auto"/>
        <w:ind w:hanging="720"/>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lang w:val="es-ES"/>
        </w:rPr>
        <w:t>Fecha De Terminación: 10/12/2011</w:t>
      </w:r>
    </w:p>
    <w:p w:rsidR="00B009D6" w:rsidRPr="00073536" w:rsidRDefault="00B009D6" w:rsidP="00B009D6">
      <w:pPr>
        <w:numPr>
          <w:ilvl w:val="0"/>
          <w:numId w:val="21"/>
        </w:numPr>
        <w:tabs>
          <w:tab w:val="left" w:pos="284"/>
        </w:tabs>
        <w:autoSpaceDE w:val="0"/>
        <w:autoSpaceDN w:val="0"/>
        <w:adjustRightInd w:val="0"/>
        <w:spacing w:after="0" w:line="360" w:lineRule="auto"/>
        <w:ind w:hanging="720"/>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lang w:val="es-ES"/>
        </w:rPr>
        <w:t>80.000.00 * 5%   =  4.000.00</w:t>
      </w:r>
    </w:p>
    <w:p w:rsidR="00B009D6" w:rsidRPr="00073536" w:rsidRDefault="00B009D6" w:rsidP="00B009D6">
      <w:pPr>
        <w:numPr>
          <w:ilvl w:val="0"/>
          <w:numId w:val="21"/>
        </w:numPr>
        <w:tabs>
          <w:tab w:val="num" w:pos="284"/>
        </w:tabs>
        <w:autoSpaceDE w:val="0"/>
        <w:autoSpaceDN w:val="0"/>
        <w:adjustRightInd w:val="0"/>
        <w:spacing w:after="0" w:line="360" w:lineRule="auto"/>
        <w:ind w:hanging="720"/>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lang w:val="es-ES"/>
        </w:rPr>
        <w:t xml:space="preserve">PRIMA NETA                                                    4.000.00                                 </w:t>
      </w:r>
    </w:p>
    <w:p w:rsidR="00B009D6" w:rsidRPr="00073536" w:rsidRDefault="00B009D6" w:rsidP="00B009D6">
      <w:pPr>
        <w:numPr>
          <w:ilvl w:val="0"/>
          <w:numId w:val="21"/>
        </w:numPr>
        <w:tabs>
          <w:tab w:val="num" w:pos="284"/>
        </w:tabs>
        <w:autoSpaceDE w:val="0"/>
        <w:autoSpaceDN w:val="0"/>
        <w:adjustRightInd w:val="0"/>
        <w:spacing w:after="0" w:line="360" w:lineRule="auto"/>
        <w:ind w:hanging="720"/>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lang w:val="es-ES"/>
        </w:rPr>
        <w:t>DERECHOS DE EMISION                                     7.00</w:t>
      </w:r>
    </w:p>
    <w:p w:rsidR="00B009D6" w:rsidRPr="00073536" w:rsidRDefault="00B009D6" w:rsidP="00B009D6">
      <w:pPr>
        <w:numPr>
          <w:ilvl w:val="0"/>
          <w:numId w:val="21"/>
        </w:numPr>
        <w:tabs>
          <w:tab w:val="num" w:pos="284"/>
        </w:tabs>
        <w:autoSpaceDE w:val="0"/>
        <w:autoSpaceDN w:val="0"/>
        <w:adjustRightInd w:val="0"/>
        <w:spacing w:after="0" w:line="360" w:lineRule="auto"/>
        <w:ind w:hanging="720"/>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lang w:val="es-ES"/>
        </w:rPr>
        <w:t xml:space="preserve">CONTRIBUCION SUPER DE BANCOS           140.00           3.50%              </w:t>
      </w:r>
    </w:p>
    <w:p w:rsidR="00B009D6" w:rsidRPr="00073536" w:rsidRDefault="00B009D6" w:rsidP="00B009D6">
      <w:pPr>
        <w:numPr>
          <w:ilvl w:val="0"/>
          <w:numId w:val="21"/>
        </w:numPr>
        <w:tabs>
          <w:tab w:val="num" w:pos="284"/>
        </w:tabs>
        <w:autoSpaceDE w:val="0"/>
        <w:autoSpaceDN w:val="0"/>
        <w:adjustRightInd w:val="0"/>
        <w:spacing w:after="0" w:line="360" w:lineRule="auto"/>
        <w:ind w:hanging="720"/>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lang w:val="es-ES"/>
        </w:rPr>
        <w:t>SEGURO CAMPESINO                                         20.00           0.50%</w:t>
      </w:r>
    </w:p>
    <w:p w:rsidR="00B009D6" w:rsidRPr="00073536" w:rsidRDefault="00B009D6" w:rsidP="00B009D6">
      <w:pPr>
        <w:numPr>
          <w:ilvl w:val="0"/>
          <w:numId w:val="21"/>
        </w:numPr>
        <w:tabs>
          <w:tab w:val="num" w:pos="284"/>
        </w:tabs>
        <w:autoSpaceDE w:val="0"/>
        <w:autoSpaceDN w:val="0"/>
        <w:adjustRightInd w:val="0"/>
        <w:spacing w:after="0" w:line="360" w:lineRule="auto"/>
        <w:ind w:hanging="720"/>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lang w:val="en-US"/>
        </w:rPr>
        <w:t xml:space="preserve">SUB TOTAL                                                       4.167.00                                            </w:t>
      </w:r>
    </w:p>
    <w:p w:rsidR="00B009D6" w:rsidRPr="00073536" w:rsidRDefault="00B009D6" w:rsidP="00B009D6">
      <w:pPr>
        <w:numPr>
          <w:ilvl w:val="0"/>
          <w:numId w:val="21"/>
        </w:numPr>
        <w:tabs>
          <w:tab w:val="num" w:pos="284"/>
        </w:tabs>
        <w:autoSpaceDE w:val="0"/>
        <w:autoSpaceDN w:val="0"/>
        <w:adjustRightInd w:val="0"/>
        <w:spacing w:after="0" w:line="360" w:lineRule="auto"/>
        <w:ind w:hanging="720"/>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lang w:val="en-US"/>
        </w:rPr>
        <w:t>I.V.A                                                                       500.04</w:t>
      </w:r>
    </w:p>
    <w:p w:rsidR="00B009D6" w:rsidRPr="00073536" w:rsidRDefault="00B009D6" w:rsidP="00B009D6">
      <w:pPr>
        <w:numPr>
          <w:ilvl w:val="0"/>
          <w:numId w:val="21"/>
        </w:numPr>
        <w:tabs>
          <w:tab w:val="num" w:pos="284"/>
        </w:tabs>
        <w:autoSpaceDE w:val="0"/>
        <w:autoSpaceDN w:val="0"/>
        <w:adjustRightInd w:val="0"/>
        <w:spacing w:after="0" w:line="360" w:lineRule="auto"/>
        <w:ind w:hanging="720"/>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lang w:val="es-ES"/>
        </w:rPr>
        <w:t>PRIMA BRUTA                                                  4.667.04      De Contado</w:t>
      </w:r>
    </w:p>
    <w:p w:rsidR="00B009D6" w:rsidRDefault="00B009D6" w:rsidP="00B009D6">
      <w:pPr>
        <w:autoSpaceDE w:val="0"/>
        <w:autoSpaceDN w:val="0"/>
        <w:adjustRightInd w:val="0"/>
        <w:spacing w:after="0" w:line="360" w:lineRule="auto"/>
        <w:jc w:val="both"/>
        <w:rPr>
          <w:rFonts w:ascii="Times New Roman" w:eastAsia="Calibri" w:hAnsi="Times New Roman" w:cs="Times New Roman"/>
          <w:b/>
          <w:color w:val="000000"/>
          <w:sz w:val="24"/>
          <w:szCs w:val="24"/>
          <w:lang w:val="es-CO"/>
        </w:rPr>
      </w:pPr>
    </w:p>
    <w:p w:rsidR="00B009D6" w:rsidRPr="00073536" w:rsidRDefault="00B009D6" w:rsidP="00B009D6">
      <w:pPr>
        <w:autoSpaceDE w:val="0"/>
        <w:autoSpaceDN w:val="0"/>
        <w:adjustRightInd w:val="0"/>
        <w:spacing w:after="0" w:line="360" w:lineRule="auto"/>
        <w:jc w:val="both"/>
        <w:rPr>
          <w:rFonts w:ascii="Times New Roman" w:eastAsia="Calibri" w:hAnsi="Times New Roman" w:cs="Times New Roman"/>
          <w:b/>
          <w:color w:val="000000"/>
          <w:sz w:val="24"/>
          <w:szCs w:val="24"/>
          <w:lang w:val="es-CO"/>
        </w:rPr>
      </w:pPr>
      <w:r w:rsidRPr="00073536">
        <w:rPr>
          <w:rFonts w:ascii="Times New Roman" w:eastAsia="Calibri" w:hAnsi="Times New Roman" w:cs="Times New Roman"/>
          <w:b/>
          <w:color w:val="000000"/>
          <w:sz w:val="24"/>
          <w:szCs w:val="24"/>
          <w:lang w:val="es-CO"/>
        </w:rPr>
        <w:t>1.3 CONCLUSIONES PARCIALES DEL CAPÍTULO</w:t>
      </w:r>
    </w:p>
    <w:p w:rsidR="00B009D6" w:rsidRPr="00073536" w:rsidRDefault="00B009D6" w:rsidP="00B009D6">
      <w:pPr>
        <w:autoSpaceDE w:val="0"/>
        <w:autoSpaceDN w:val="0"/>
        <w:adjustRightInd w:val="0"/>
        <w:spacing w:after="0" w:line="360" w:lineRule="auto"/>
        <w:jc w:val="both"/>
        <w:rPr>
          <w:rFonts w:ascii="Times New Roman" w:eastAsia="Calibri" w:hAnsi="Times New Roman" w:cs="Times New Roman"/>
          <w:color w:val="000000"/>
          <w:sz w:val="24"/>
          <w:szCs w:val="24"/>
          <w:lang w:val="es-CO"/>
        </w:rPr>
      </w:pPr>
      <w:r w:rsidRPr="00073536">
        <w:rPr>
          <w:rFonts w:ascii="Times New Roman" w:eastAsia="Calibri" w:hAnsi="Times New Roman" w:cs="Times New Roman"/>
          <w:color w:val="000000"/>
          <w:sz w:val="24"/>
          <w:szCs w:val="24"/>
          <w:lang w:val="es-CO"/>
        </w:rPr>
        <w:t>Se concluye que;</w:t>
      </w:r>
    </w:p>
    <w:p w:rsidR="00B009D6" w:rsidRPr="00816079" w:rsidRDefault="00B009D6" w:rsidP="00B009D6">
      <w:pPr>
        <w:pStyle w:val="Prrafodelista"/>
        <w:numPr>
          <w:ilvl w:val="0"/>
          <w:numId w:val="34"/>
        </w:numPr>
        <w:spacing w:line="360" w:lineRule="auto"/>
        <w:ind w:left="426" w:hanging="426"/>
        <w:jc w:val="both"/>
        <w:rPr>
          <w:rFonts w:ascii="Times New Roman" w:hAnsi="Times New Roman" w:cs="Times New Roman"/>
          <w:sz w:val="24"/>
          <w:szCs w:val="24"/>
        </w:rPr>
      </w:pPr>
      <w:r w:rsidRPr="00816079">
        <w:rPr>
          <w:rFonts w:ascii="Times New Roman" w:hAnsi="Times New Roman" w:cs="Times New Roman"/>
          <w:sz w:val="24"/>
          <w:szCs w:val="24"/>
        </w:rPr>
        <w:t>Para poder analizar la variable independiente partimos de las finanzas conociendo su concepto e importancia conociendo una vez esto procedemos analizar los estados financieros calculamos los métodos tanto vertical como horizontal de cada estado los mismo que nos ayuda a conocer  las cuenta que han disminuido  e incrementado.</w:t>
      </w:r>
    </w:p>
    <w:p w:rsidR="00B009D6" w:rsidRPr="00816079" w:rsidRDefault="00B009D6" w:rsidP="00B009D6">
      <w:pPr>
        <w:pStyle w:val="Prrafodelista"/>
        <w:numPr>
          <w:ilvl w:val="0"/>
          <w:numId w:val="34"/>
        </w:numPr>
        <w:spacing w:line="360" w:lineRule="auto"/>
        <w:ind w:left="426" w:hanging="426"/>
        <w:jc w:val="both"/>
        <w:rPr>
          <w:rFonts w:ascii="Times New Roman" w:hAnsi="Times New Roman" w:cs="Times New Roman"/>
          <w:sz w:val="24"/>
          <w:szCs w:val="24"/>
        </w:rPr>
      </w:pPr>
      <w:r w:rsidRPr="00816079">
        <w:rPr>
          <w:rFonts w:ascii="Times New Roman" w:hAnsi="Times New Roman" w:cs="Times New Roman"/>
          <w:sz w:val="24"/>
          <w:szCs w:val="24"/>
        </w:rPr>
        <w:t>En la variable dependiente partimos de los indicadores financieros interpretando cada uno ellos, de esta manera podemos ver como se encuentra la empresa. En estos indicadores también podemos ver la aplicación de los principios de Contabilidad Generalmente Aceptados los cuales deben estar aplicados en los Estados Financieros.</w:t>
      </w:r>
    </w:p>
    <w:p w:rsidR="00B009D6" w:rsidRPr="00073536" w:rsidRDefault="00B009D6" w:rsidP="00B009D6">
      <w:pPr>
        <w:autoSpaceDE w:val="0"/>
        <w:autoSpaceDN w:val="0"/>
        <w:adjustRightInd w:val="0"/>
        <w:spacing w:after="0" w:line="360" w:lineRule="auto"/>
        <w:jc w:val="both"/>
        <w:rPr>
          <w:rFonts w:ascii="Times New Roman" w:eastAsia="Calibri" w:hAnsi="Times New Roman" w:cs="Times New Roman"/>
          <w:color w:val="000000"/>
          <w:sz w:val="24"/>
          <w:szCs w:val="24"/>
        </w:rPr>
      </w:pPr>
    </w:p>
    <w:p w:rsidR="00B009D6" w:rsidRPr="001D0364" w:rsidRDefault="00B009D6" w:rsidP="00B009D6">
      <w:pPr>
        <w:tabs>
          <w:tab w:val="left" w:pos="708"/>
        </w:tabs>
        <w:suppressAutoHyphens/>
        <w:spacing w:line="360" w:lineRule="auto"/>
        <w:jc w:val="center"/>
        <w:rPr>
          <w:rFonts w:ascii="Times New Roman" w:eastAsia="WenQuanYi Micro Hei" w:hAnsi="Times New Roman" w:cs="Times New Roman"/>
          <w:sz w:val="28"/>
          <w:szCs w:val="24"/>
          <w:lang w:val="es-ES"/>
        </w:rPr>
      </w:pPr>
      <w:r w:rsidRPr="001D0364">
        <w:rPr>
          <w:rFonts w:ascii="Times New Roman" w:eastAsia="WenQuanYi Micro Hei" w:hAnsi="Times New Roman" w:cs="Times New Roman"/>
          <w:b/>
          <w:sz w:val="28"/>
          <w:szCs w:val="24"/>
          <w:lang w:val="es-ES"/>
        </w:rPr>
        <w:lastRenderedPageBreak/>
        <w:t>CAPÍTULO II</w:t>
      </w:r>
    </w:p>
    <w:p w:rsidR="00B009D6" w:rsidRPr="001D0364" w:rsidRDefault="00B009D6" w:rsidP="00B009D6">
      <w:pPr>
        <w:tabs>
          <w:tab w:val="left" w:pos="708"/>
        </w:tabs>
        <w:suppressAutoHyphens/>
        <w:spacing w:line="360" w:lineRule="auto"/>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 xml:space="preserve">2. MARCO METODOLÓGICO </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El presente trabajo investigativo está basado en la aplicación de métodos, tecinas e instrumentos de la investigación científica que permiten realizar un acercamiento al fenómeno encontrado. El cual inicia con una caracterización de la empresa “Rápido Nacional” de la ciudad de Tulcán.</w:t>
      </w:r>
    </w:p>
    <w:p w:rsidR="00B009D6" w:rsidRPr="001D0364" w:rsidRDefault="00B009D6" w:rsidP="00B009D6">
      <w:pPr>
        <w:tabs>
          <w:tab w:val="left" w:pos="708"/>
        </w:tabs>
        <w:suppressAutoHyphens/>
        <w:spacing w:line="360" w:lineRule="auto"/>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2.1 CONTEXTO INSTITUCIONAL</w:t>
      </w:r>
    </w:p>
    <w:p w:rsidR="00B009D6" w:rsidRPr="001D0364" w:rsidRDefault="00B009D6" w:rsidP="00B009D6">
      <w:pPr>
        <w:numPr>
          <w:ilvl w:val="0"/>
          <w:numId w:val="38"/>
        </w:numPr>
        <w:tabs>
          <w:tab w:val="left" w:pos="708"/>
        </w:tabs>
        <w:suppressAutoHyphens/>
        <w:spacing w:line="360" w:lineRule="auto"/>
        <w:ind w:left="284" w:hanging="284"/>
        <w:contextualSpacing/>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RESEÑA HISTÓRICA</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En la ciudad de Tulcán capital de la provincia del Carchi  al 7 de octubre de 1957, día lunes a las 8:30 pm en el salón de sesiones del sindicato de choferes “Ecuador del Carchi” se constituyen los siguientes choferes profesionales que trabajan en la plaza de la independencia de Tulcán en la  línea No.1, con el objeto de  preceder a la formación y organización de la cooperativa de trasporte Mixta No.1 que se demostrara.</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Primeramente, se nombró Directiva de asamblea al compañero G. Fierro y de secretario al compañero Julio Vera. Después que se hiciera conocer el principal jefe de esta reunión, se podreció a elegir un directorio provisional para el estudio y elaboración de estatutos de esta Cooperativa comenzado con la elección del presidente, para lo cual se presentaron los candidatos compañeros, Luis Huera, Hugo Narváez, y Rodrigo Urresta recogiendo la votación nominal, recayó este nombramiento, por mayoría de voto a favor de la persona Rodrigo Urresta, quien acepta y agrádese esta onerosa designación. Luego se procedió a nombrar secretario, siendo candidatizado el compañero Jaime Cadena García, el mismo que fue nombrado por unanimidad. Inmediatamente se nombró tesorero, cargo que recayó en la persona Luis Herrera, así mismo por unanimidad.</w:t>
      </w:r>
    </w:p>
    <w:p w:rsidR="00B009D6" w:rsidRPr="001D0364" w:rsidRDefault="00B009D6" w:rsidP="00B009D6">
      <w:pPr>
        <w:numPr>
          <w:ilvl w:val="0"/>
          <w:numId w:val="38"/>
        </w:numPr>
        <w:tabs>
          <w:tab w:val="left" w:pos="284"/>
          <w:tab w:val="left" w:pos="708"/>
        </w:tabs>
        <w:suppressAutoHyphens/>
        <w:spacing w:line="360" w:lineRule="auto"/>
        <w:ind w:hanging="720"/>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BASE LEGAL</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Cooperativa de transporte de pasajeros en Taxis “RAPIDO NACIONAL”. Institución jurídica fundada el 19 de noviembre de 1957 mediante acuerdo ministerial N</w:t>
      </w:r>
      <w:r w:rsidRPr="001D0364">
        <w:rPr>
          <w:rFonts w:ascii="Times New Roman" w:eastAsia="WenQuanYi Micro Hei" w:hAnsi="Times New Roman" w:cs="Times New Roman"/>
          <w:sz w:val="24"/>
          <w:szCs w:val="24"/>
          <w:vertAlign w:val="superscript"/>
          <w:lang w:val="es-ES"/>
        </w:rPr>
        <w:t xml:space="preserve">0 </w:t>
      </w:r>
      <w:r w:rsidRPr="001D0364">
        <w:rPr>
          <w:rFonts w:ascii="Times New Roman" w:eastAsia="WenQuanYi Micro Hei" w:hAnsi="Times New Roman" w:cs="Times New Roman"/>
          <w:sz w:val="24"/>
          <w:szCs w:val="24"/>
          <w:lang w:val="es-ES"/>
        </w:rPr>
        <w:t xml:space="preserve">1826 de 1957. </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lastRenderedPageBreak/>
        <w:t>Sede social: Calle Ayacucho N</w:t>
      </w:r>
      <w:r w:rsidRPr="001D0364">
        <w:rPr>
          <w:rFonts w:ascii="Times New Roman" w:eastAsia="WenQuanYi Micro Hei" w:hAnsi="Times New Roman" w:cs="Times New Roman"/>
          <w:sz w:val="24"/>
          <w:szCs w:val="24"/>
          <w:vertAlign w:val="superscript"/>
          <w:lang w:val="es-ES"/>
        </w:rPr>
        <w:t>o</w:t>
      </w:r>
      <w:r w:rsidRPr="001D0364">
        <w:rPr>
          <w:rFonts w:ascii="Times New Roman" w:eastAsia="WenQuanYi Micro Hei" w:hAnsi="Times New Roman" w:cs="Times New Roman"/>
          <w:sz w:val="24"/>
          <w:szCs w:val="24"/>
          <w:lang w:val="es-ES"/>
        </w:rPr>
        <w:t xml:space="preserve"> 276 Plaza de la Independencia.</w:t>
      </w:r>
    </w:p>
    <w:p w:rsidR="00B009D6" w:rsidRPr="001D0364" w:rsidRDefault="00B009D6" w:rsidP="00B009D6">
      <w:pPr>
        <w:numPr>
          <w:ilvl w:val="0"/>
          <w:numId w:val="38"/>
        </w:numPr>
        <w:tabs>
          <w:tab w:val="left" w:pos="426"/>
          <w:tab w:val="left" w:pos="708"/>
        </w:tabs>
        <w:suppressAutoHyphens/>
        <w:spacing w:line="360" w:lineRule="auto"/>
        <w:ind w:left="284" w:hanging="284"/>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RAZÓN SOCIAL</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En la actualidad el parque automotor cuenta con 210 modernos unidades, acordes con la exigencia de los usuarios que ocupan el servicio dentro y fuera de la provincia, para poder satisfacer las necesidades de movilización de la ciudad. Dispone de varios estacionamientos en puntos estratégicos de la ciudad para cubrir las aspiraciones de cada sector que merece del servicio, con la seguridad y confianza que garantiza las unidades  y sus propietarios.</w:t>
      </w:r>
    </w:p>
    <w:p w:rsidR="00B009D6" w:rsidRPr="001D0364" w:rsidRDefault="00B009D6" w:rsidP="00B009D6">
      <w:pPr>
        <w:numPr>
          <w:ilvl w:val="0"/>
          <w:numId w:val="38"/>
        </w:numPr>
        <w:tabs>
          <w:tab w:val="left" w:pos="284"/>
          <w:tab w:val="left" w:pos="708"/>
        </w:tabs>
        <w:suppressAutoHyphens/>
        <w:spacing w:line="360" w:lineRule="auto"/>
        <w:ind w:left="284" w:hanging="295"/>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DIRECCIONAMIENTO ESTRATÉGICO</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MISIÓN</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Somos una institución que proporciona servicio de calidad y excelencia, para mejorar la imagen de nuestro pueblo y aportar al crecimiento del entorno social donde operamos.</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ELEMENTOS DE LA MISIÓN</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Naturaleza del negocio</w:t>
      </w:r>
      <w:r w:rsidRPr="001D0364">
        <w:rPr>
          <w:rFonts w:ascii="Times New Roman" w:eastAsia="WenQuanYi Micro Hei" w:hAnsi="Times New Roman" w:cs="Times New Roman"/>
          <w:sz w:val="24"/>
          <w:szCs w:val="24"/>
          <w:lang w:val="es-ES"/>
        </w:rPr>
        <w:t>: Cooperativa de transporte de pasajeros en Taxis “RAPIDO NACIONAL”.</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Razón de existir:</w:t>
      </w:r>
      <w:r w:rsidRPr="001D0364">
        <w:rPr>
          <w:rFonts w:ascii="Times New Roman" w:eastAsia="WenQuanYi Micro Hei" w:hAnsi="Times New Roman" w:cs="Times New Roman"/>
          <w:sz w:val="24"/>
          <w:szCs w:val="24"/>
          <w:lang w:val="es-ES"/>
        </w:rPr>
        <w:t xml:space="preserve"> Brindar un servicio de transporte público con calidad y seguridad y de esta manera satisfacer las necesidades del cliente.</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Mercado al que sirven:</w:t>
      </w:r>
      <w:r w:rsidRPr="001D0364">
        <w:rPr>
          <w:rFonts w:ascii="Times New Roman" w:eastAsia="WenQuanYi Micro Hei" w:hAnsi="Times New Roman" w:cs="Times New Roman"/>
          <w:sz w:val="24"/>
          <w:szCs w:val="24"/>
          <w:lang w:val="es-ES"/>
        </w:rPr>
        <w:t xml:space="preserve"> Local</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 xml:space="preserve">Características del producto: </w:t>
      </w:r>
      <w:r w:rsidRPr="001D0364">
        <w:rPr>
          <w:rFonts w:ascii="Times New Roman" w:eastAsia="WenQuanYi Micro Hei" w:hAnsi="Times New Roman" w:cs="Times New Roman"/>
          <w:sz w:val="24"/>
          <w:szCs w:val="24"/>
          <w:lang w:val="es-ES"/>
        </w:rPr>
        <w:t>Se</w:t>
      </w:r>
      <w:r>
        <w:rPr>
          <w:rFonts w:ascii="Times New Roman" w:eastAsia="WenQuanYi Micro Hei" w:hAnsi="Times New Roman" w:cs="Times New Roman"/>
          <w:sz w:val="24"/>
          <w:szCs w:val="24"/>
          <w:lang w:val="es-ES"/>
        </w:rPr>
        <w:t xml:space="preserve"> </w:t>
      </w:r>
      <w:r w:rsidRPr="001D0364">
        <w:rPr>
          <w:rFonts w:ascii="Times New Roman" w:eastAsia="WenQuanYi Micro Hei" w:hAnsi="Times New Roman" w:cs="Times New Roman"/>
          <w:sz w:val="24"/>
          <w:szCs w:val="24"/>
          <w:lang w:val="es-ES"/>
        </w:rPr>
        <w:t>enfoca en proporcionar un servicio de calidad y excelencia, para mejorar la imagen del pueblo y aportar al crecimiento del entorno social donde opera.</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 xml:space="preserve">Posición deseada en el mercado: </w:t>
      </w:r>
      <w:r w:rsidRPr="001D0364">
        <w:rPr>
          <w:rFonts w:ascii="Times New Roman" w:eastAsia="WenQuanYi Micro Hei" w:hAnsi="Times New Roman" w:cs="Times New Roman"/>
          <w:sz w:val="24"/>
          <w:szCs w:val="24"/>
          <w:lang w:val="es-ES"/>
        </w:rPr>
        <w:t xml:space="preserve">La Cooperativa Rápido Nacional es reconocida en el ámbito local tanto fuera y dentro de la ciudad de Tulcán.  </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Principio:</w:t>
      </w:r>
      <w:r w:rsidRPr="001D0364">
        <w:rPr>
          <w:rFonts w:ascii="Times New Roman" w:eastAsia="WenQuanYi Micro Hei" w:hAnsi="Times New Roman" w:cs="Times New Roman"/>
          <w:sz w:val="24"/>
          <w:szCs w:val="24"/>
          <w:lang w:val="es-ES"/>
        </w:rPr>
        <w:t xml:space="preserve"> Amabilidad, Respeto.</w:t>
      </w:r>
    </w:p>
    <w:p w:rsidR="00B009D6" w:rsidRDefault="00B009D6" w:rsidP="00B009D6">
      <w:pPr>
        <w:tabs>
          <w:tab w:val="left" w:pos="708"/>
        </w:tabs>
        <w:suppressAutoHyphens/>
        <w:spacing w:line="360" w:lineRule="auto"/>
        <w:jc w:val="both"/>
        <w:rPr>
          <w:rFonts w:ascii="Times New Roman" w:eastAsia="WenQuanYi Micro Hei" w:hAnsi="Times New Roman" w:cs="Times New Roman"/>
          <w:b/>
          <w:sz w:val="24"/>
          <w:szCs w:val="24"/>
          <w:lang w:val="es-ES"/>
        </w:rPr>
      </w:pP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lastRenderedPageBreak/>
        <w:t>VISIÓN</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Caminando hacia los próximos 50 años seremos la institución de trasporte de pasajeros en taxis con mayor fortalecimiento en el mercado comercial, con capacidad de generar productividad, brindando servicio de excelencia con seguridad y confiablidad.</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ELEMENTOS DE LA VISIÓN</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Tiempo:</w:t>
      </w:r>
      <w:r w:rsidRPr="001D0364">
        <w:rPr>
          <w:rFonts w:ascii="Times New Roman" w:eastAsia="WenQuanYi Micro Hei" w:hAnsi="Times New Roman" w:cs="Times New Roman"/>
          <w:sz w:val="24"/>
          <w:szCs w:val="24"/>
          <w:lang w:val="es-ES"/>
        </w:rPr>
        <w:t xml:space="preserve"> 55 años </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 xml:space="preserve">Ámbito del mercado: </w:t>
      </w:r>
      <w:r w:rsidRPr="001D0364">
        <w:rPr>
          <w:rFonts w:ascii="Times New Roman" w:eastAsia="WenQuanYi Micro Hei" w:hAnsi="Times New Roman" w:cs="Times New Roman"/>
          <w:sz w:val="24"/>
          <w:szCs w:val="24"/>
          <w:lang w:val="es-ES"/>
        </w:rPr>
        <w:t>Local</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 xml:space="preserve">Productos: </w:t>
      </w:r>
      <w:r w:rsidRPr="001D0364">
        <w:rPr>
          <w:rFonts w:ascii="Times New Roman" w:eastAsia="WenQuanYi Micro Hei" w:hAnsi="Times New Roman" w:cs="Times New Roman"/>
          <w:sz w:val="24"/>
          <w:szCs w:val="24"/>
          <w:lang w:val="es-ES"/>
        </w:rPr>
        <w:t xml:space="preserve">En proyectos futuros, se prevé ampliar sus servicios en especial a la ciudad de Quito y viceversa. </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 xml:space="preserve">Principios y valores: </w:t>
      </w:r>
      <w:r w:rsidRPr="001D0364">
        <w:rPr>
          <w:rFonts w:ascii="Times New Roman" w:eastAsia="WenQuanYi Micro Hei" w:hAnsi="Times New Roman" w:cs="Times New Roman"/>
          <w:sz w:val="24"/>
          <w:szCs w:val="24"/>
          <w:lang w:val="es-ES"/>
        </w:rPr>
        <w:t xml:space="preserve">Técnicas, responsabilidad, amabilidad y eficiencia </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OBJETIVO CORPORATIVO</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Proporcionar un servicio de calidad y excelencia, para mejorar la imagen de la ciudadanía y aportar al crecimiento del entorno social donde se opera.</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ESTRATEGIAS CORPORATIVAS</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Es necesario que la  institución  amplíe  e incremente sus servicios además brindar una adecuada capacitación que sea acorde a las necesidades de los socios, relacionado a mecánica automotriz y elementos básicos de primeros auxilios en casos de accidentes.</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También es importante  que los conductores cuenten con  habilidades y destrezas que permitan la seguridad en la  conducción vehicular.</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PRINCIPIOS</w:t>
      </w:r>
    </w:p>
    <w:p w:rsidR="00B009D6" w:rsidRPr="001D0364" w:rsidRDefault="00B009D6" w:rsidP="00B009D6">
      <w:pPr>
        <w:numPr>
          <w:ilvl w:val="0"/>
          <w:numId w:val="37"/>
        </w:numPr>
        <w:shd w:val="clear" w:color="auto" w:fill="FFFFFF"/>
        <w:tabs>
          <w:tab w:val="left" w:pos="708"/>
        </w:tabs>
        <w:suppressAutoHyphens/>
        <w:spacing w:after="0" w:line="360" w:lineRule="auto"/>
        <w:jc w:val="both"/>
        <w:rPr>
          <w:rFonts w:ascii="Times New Roman" w:eastAsia="WenQuanYi Micro Hei" w:hAnsi="Times New Roman" w:cs="Times New Roman"/>
          <w:sz w:val="24"/>
          <w:szCs w:val="24"/>
          <w:lang w:val="es-ES"/>
        </w:rPr>
      </w:pPr>
      <w:r w:rsidRPr="001D0364">
        <w:rPr>
          <w:rFonts w:ascii="Times New Roman" w:eastAsia="Times New Roman" w:hAnsi="Times New Roman" w:cs="Times New Roman"/>
          <w:sz w:val="24"/>
          <w:szCs w:val="24"/>
          <w:lang w:val="es-ES" w:eastAsia="es-ES"/>
        </w:rPr>
        <w:t>Ofrecer un servicio bien seleccionado. </w:t>
      </w:r>
    </w:p>
    <w:p w:rsidR="00B009D6" w:rsidRPr="001D0364" w:rsidRDefault="00B009D6" w:rsidP="00B009D6">
      <w:pPr>
        <w:numPr>
          <w:ilvl w:val="0"/>
          <w:numId w:val="37"/>
        </w:numPr>
        <w:shd w:val="clear" w:color="auto" w:fill="FFFFFF"/>
        <w:tabs>
          <w:tab w:val="left" w:pos="708"/>
        </w:tabs>
        <w:suppressAutoHyphens/>
        <w:spacing w:after="0" w:line="360" w:lineRule="auto"/>
        <w:jc w:val="both"/>
        <w:rPr>
          <w:rFonts w:ascii="Times New Roman" w:eastAsia="WenQuanYi Micro Hei" w:hAnsi="Times New Roman" w:cs="Times New Roman"/>
          <w:sz w:val="24"/>
          <w:szCs w:val="24"/>
          <w:lang w:val="es-ES"/>
        </w:rPr>
      </w:pPr>
      <w:r w:rsidRPr="001D0364">
        <w:rPr>
          <w:rFonts w:ascii="Times New Roman" w:eastAsia="Times New Roman" w:hAnsi="Times New Roman" w:cs="Times New Roman"/>
          <w:sz w:val="24"/>
          <w:szCs w:val="24"/>
          <w:lang w:val="es-ES" w:eastAsia="es-ES"/>
        </w:rPr>
        <w:t>Alcanzar un servicio rápido y eficiente. </w:t>
      </w:r>
    </w:p>
    <w:p w:rsidR="00B009D6" w:rsidRPr="001D0364" w:rsidRDefault="00B009D6" w:rsidP="00B009D6">
      <w:pPr>
        <w:numPr>
          <w:ilvl w:val="0"/>
          <w:numId w:val="37"/>
        </w:numPr>
        <w:shd w:val="clear" w:color="auto" w:fill="FFFFFF"/>
        <w:tabs>
          <w:tab w:val="left" w:pos="708"/>
        </w:tabs>
        <w:suppressAutoHyphens/>
        <w:spacing w:after="0" w:line="360" w:lineRule="auto"/>
        <w:jc w:val="both"/>
        <w:rPr>
          <w:rFonts w:ascii="Times New Roman" w:eastAsia="WenQuanYi Micro Hei" w:hAnsi="Times New Roman" w:cs="Times New Roman"/>
          <w:sz w:val="24"/>
          <w:szCs w:val="24"/>
          <w:lang w:val="es-ES"/>
        </w:rPr>
      </w:pPr>
      <w:r w:rsidRPr="001D0364">
        <w:rPr>
          <w:rFonts w:ascii="Times New Roman" w:eastAsia="Times New Roman" w:hAnsi="Times New Roman" w:cs="Times New Roman"/>
          <w:sz w:val="24"/>
          <w:szCs w:val="24"/>
          <w:lang w:val="es-ES" w:eastAsia="es-ES"/>
        </w:rPr>
        <w:t>Manejar precios accesibles para todo tipo de cliente. </w:t>
      </w:r>
    </w:p>
    <w:p w:rsidR="00B009D6" w:rsidRPr="001D0364" w:rsidRDefault="00B009D6" w:rsidP="00B009D6">
      <w:pPr>
        <w:numPr>
          <w:ilvl w:val="0"/>
          <w:numId w:val="37"/>
        </w:numPr>
        <w:shd w:val="clear" w:color="auto" w:fill="FFFFFF"/>
        <w:tabs>
          <w:tab w:val="left" w:pos="708"/>
        </w:tabs>
        <w:suppressAutoHyphens/>
        <w:spacing w:after="0" w:line="360" w:lineRule="auto"/>
        <w:jc w:val="both"/>
        <w:rPr>
          <w:rFonts w:ascii="Times New Roman" w:eastAsia="WenQuanYi Micro Hei" w:hAnsi="Times New Roman" w:cs="Times New Roman"/>
          <w:sz w:val="24"/>
          <w:szCs w:val="24"/>
          <w:lang w:val="es-ES"/>
        </w:rPr>
      </w:pPr>
      <w:r w:rsidRPr="001D0364">
        <w:rPr>
          <w:rFonts w:ascii="Times New Roman" w:eastAsia="Times New Roman" w:hAnsi="Times New Roman" w:cs="Times New Roman"/>
          <w:sz w:val="24"/>
          <w:szCs w:val="24"/>
          <w:lang w:val="es-ES" w:eastAsia="es-ES"/>
        </w:rPr>
        <w:t>Crecer como empresa para dar un servicio e instalaciones de excelencia.</w:t>
      </w:r>
    </w:p>
    <w:p w:rsidR="00B009D6" w:rsidRDefault="00B009D6" w:rsidP="00B009D6">
      <w:pPr>
        <w:tabs>
          <w:tab w:val="left" w:pos="708"/>
        </w:tabs>
        <w:suppressAutoHyphens/>
        <w:spacing w:after="0" w:line="360" w:lineRule="auto"/>
        <w:jc w:val="both"/>
        <w:rPr>
          <w:rFonts w:ascii="Times New Roman" w:eastAsia="WenQuanYi Micro Hei" w:hAnsi="Times New Roman" w:cs="Times New Roman"/>
          <w:b/>
          <w:sz w:val="24"/>
          <w:lang w:val="es-ES"/>
        </w:rPr>
      </w:pP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lastRenderedPageBreak/>
        <w:t>VALORES</w:t>
      </w:r>
    </w:p>
    <w:p w:rsidR="00B009D6" w:rsidRPr="001D0364" w:rsidRDefault="00B009D6" w:rsidP="00B009D6">
      <w:pPr>
        <w:numPr>
          <w:ilvl w:val="0"/>
          <w:numId w:val="39"/>
        </w:numPr>
        <w:tabs>
          <w:tab w:val="left" w:pos="708"/>
        </w:tabs>
        <w:suppressAutoHyphens/>
        <w:spacing w:after="0"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Solidaridad</w:t>
      </w:r>
    </w:p>
    <w:p w:rsidR="00B009D6" w:rsidRPr="001D0364" w:rsidRDefault="00B009D6" w:rsidP="00B009D6">
      <w:pPr>
        <w:numPr>
          <w:ilvl w:val="0"/>
          <w:numId w:val="39"/>
        </w:numPr>
        <w:tabs>
          <w:tab w:val="left" w:pos="708"/>
        </w:tabs>
        <w:suppressAutoHyphens/>
        <w:spacing w:after="0"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Honestidad</w:t>
      </w:r>
    </w:p>
    <w:p w:rsidR="00B009D6" w:rsidRPr="001D0364" w:rsidRDefault="00B009D6" w:rsidP="00B009D6">
      <w:pPr>
        <w:numPr>
          <w:ilvl w:val="0"/>
          <w:numId w:val="39"/>
        </w:numPr>
        <w:tabs>
          <w:tab w:val="left" w:pos="708"/>
        </w:tabs>
        <w:suppressAutoHyphens/>
        <w:spacing w:after="0"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Respeto</w:t>
      </w:r>
    </w:p>
    <w:p w:rsidR="00B009D6" w:rsidRPr="001D0364" w:rsidRDefault="00B009D6" w:rsidP="00B009D6">
      <w:pPr>
        <w:numPr>
          <w:ilvl w:val="0"/>
          <w:numId w:val="39"/>
        </w:numPr>
        <w:tabs>
          <w:tab w:val="left" w:pos="708"/>
        </w:tabs>
        <w:suppressAutoHyphens/>
        <w:spacing w:after="0"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Confianza</w:t>
      </w:r>
    </w:p>
    <w:p w:rsidR="00B009D6" w:rsidRPr="001D0364" w:rsidRDefault="00B009D6" w:rsidP="00B009D6">
      <w:pPr>
        <w:numPr>
          <w:ilvl w:val="0"/>
          <w:numId w:val="39"/>
        </w:numPr>
        <w:tabs>
          <w:tab w:val="left" w:pos="708"/>
        </w:tabs>
        <w:suppressAutoHyphens/>
        <w:spacing w:after="0"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Prudencia</w:t>
      </w:r>
    </w:p>
    <w:p w:rsidR="00B009D6" w:rsidRPr="001D0364" w:rsidRDefault="00B009D6" w:rsidP="00B009D6">
      <w:pPr>
        <w:numPr>
          <w:ilvl w:val="0"/>
          <w:numId w:val="39"/>
        </w:numPr>
        <w:tabs>
          <w:tab w:val="left" w:pos="708"/>
        </w:tabs>
        <w:suppressAutoHyphens/>
        <w:spacing w:after="0"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Lealtad</w:t>
      </w: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sz w:val="24"/>
          <w:lang w:val="es-ES"/>
        </w:rPr>
      </w:pP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 xml:space="preserve">2.2 DESCRIPCIÓN DEL PROCEDIMIENTO METODOLÓGICO </w:t>
      </w:r>
    </w:p>
    <w:p w:rsidR="00B009D6" w:rsidRPr="001D0364" w:rsidRDefault="00B009D6" w:rsidP="00B009D6">
      <w:pPr>
        <w:tabs>
          <w:tab w:val="left" w:pos="426"/>
          <w:tab w:val="left" w:pos="708"/>
        </w:tabs>
        <w:suppressAutoHyphens/>
        <w:spacing w:line="360" w:lineRule="auto"/>
        <w:jc w:val="both"/>
        <w:rPr>
          <w:rFonts w:ascii="Times New Roman" w:eastAsia="WenQuanYi Micro Hei" w:hAnsi="Times New Roman" w:cs="Times New Roman"/>
          <w:color w:val="000066"/>
          <w:sz w:val="24"/>
          <w:szCs w:val="24"/>
          <w:lang w:val="es-ES"/>
        </w:rPr>
      </w:pPr>
      <w:r w:rsidRPr="001D0364">
        <w:rPr>
          <w:rFonts w:ascii="Times New Roman" w:eastAsia="WenQuanYi Micro Hei" w:hAnsi="Times New Roman" w:cs="Times New Roman"/>
          <w:color w:val="000066"/>
          <w:sz w:val="24"/>
          <w:szCs w:val="24"/>
          <w:lang w:val="es-ES"/>
        </w:rPr>
        <w:t>Modalidad</w:t>
      </w:r>
    </w:p>
    <w:p w:rsidR="00B009D6" w:rsidRPr="001D0364" w:rsidRDefault="00B009D6" w:rsidP="00B009D6">
      <w:pPr>
        <w:numPr>
          <w:ilvl w:val="0"/>
          <w:numId w:val="6"/>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Modalidad Paradigmática Cuantitativa</w:t>
      </w:r>
    </w:p>
    <w:p w:rsidR="00B009D6" w:rsidRPr="001D0364" w:rsidRDefault="00B009D6" w:rsidP="00B009D6">
      <w:pPr>
        <w:numPr>
          <w:ilvl w:val="0"/>
          <w:numId w:val="6"/>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Modalidad Paradigmática Cualitativa</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color w:val="000066"/>
          <w:sz w:val="24"/>
          <w:szCs w:val="24"/>
          <w:lang w:val="es-ES"/>
        </w:rPr>
      </w:pPr>
      <w:r w:rsidRPr="001D0364">
        <w:rPr>
          <w:rFonts w:ascii="Times New Roman" w:eastAsia="WenQuanYi Micro Hei" w:hAnsi="Times New Roman" w:cs="Times New Roman"/>
          <w:color w:val="000066"/>
          <w:sz w:val="24"/>
          <w:szCs w:val="24"/>
          <w:lang w:val="es-ES"/>
        </w:rPr>
        <w:t>Tipos de Investigación por su diseño y alcance</w:t>
      </w:r>
    </w:p>
    <w:p w:rsidR="00B009D6" w:rsidRPr="001D0364" w:rsidRDefault="00B009D6" w:rsidP="00B009D6">
      <w:pPr>
        <w:tabs>
          <w:tab w:val="left" w:pos="708"/>
        </w:tabs>
        <w:suppressAutoHyphens/>
        <w:spacing w:line="360" w:lineRule="auto"/>
        <w:jc w:val="both"/>
        <w:rPr>
          <w:rFonts w:ascii="Times New Roman" w:eastAsia="HGHangle" w:hAnsi="Times New Roman" w:cs="Times New Roman"/>
          <w:sz w:val="24"/>
          <w:szCs w:val="24"/>
          <w:lang w:val="es-ES"/>
        </w:rPr>
      </w:pPr>
      <w:r w:rsidRPr="001D0364">
        <w:rPr>
          <w:rFonts w:ascii="Times New Roman" w:eastAsia="HGHangle" w:hAnsi="Times New Roman" w:cs="Times New Roman"/>
          <w:sz w:val="24"/>
          <w:szCs w:val="24"/>
          <w:lang w:val="es-ES"/>
        </w:rPr>
        <w:t>Modalidad Paradigm</w:t>
      </w:r>
      <w:r w:rsidRPr="001D0364">
        <w:rPr>
          <w:rFonts w:ascii="Times New Roman" w:eastAsia="MS Gothic" w:hAnsi="Times New Roman" w:cs="Times New Roman"/>
          <w:sz w:val="24"/>
          <w:szCs w:val="24"/>
          <w:lang w:val="es-ES"/>
        </w:rPr>
        <w:t>á</w:t>
      </w:r>
      <w:r w:rsidRPr="001D0364">
        <w:rPr>
          <w:rFonts w:ascii="Times New Roman" w:eastAsia="HGHangle" w:hAnsi="Times New Roman" w:cs="Times New Roman"/>
          <w:sz w:val="24"/>
          <w:szCs w:val="24"/>
          <w:lang w:val="es-ES"/>
        </w:rPr>
        <w:t>tica Cuantitativa</w:t>
      </w:r>
    </w:p>
    <w:p w:rsidR="00B009D6" w:rsidRPr="001D0364" w:rsidRDefault="00B009D6" w:rsidP="00B009D6">
      <w:pPr>
        <w:numPr>
          <w:ilvl w:val="0"/>
          <w:numId w:val="6"/>
        </w:numPr>
        <w:tabs>
          <w:tab w:val="left" w:pos="426"/>
          <w:tab w:val="left" w:pos="708"/>
        </w:tabs>
        <w:suppressAutoHyphens/>
        <w:spacing w:line="360" w:lineRule="auto"/>
        <w:ind w:left="0" w:firstLine="0"/>
        <w:contextualSpacing/>
        <w:jc w:val="both"/>
        <w:rPr>
          <w:rFonts w:ascii="Times New Roman" w:eastAsia="WenQuanYi Micro Hei" w:hAnsi="Times New Roman" w:cs="Times New Roman"/>
          <w:color w:val="003366"/>
          <w:sz w:val="24"/>
          <w:szCs w:val="24"/>
          <w:lang w:val="es-ES"/>
        </w:rPr>
      </w:pPr>
      <w:r w:rsidRPr="001D0364">
        <w:rPr>
          <w:rFonts w:ascii="Times New Roman" w:eastAsia="WenQuanYi Micro Hei" w:hAnsi="Times New Roman" w:cs="Times New Roman"/>
          <w:color w:val="003366"/>
          <w:sz w:val="24"/>
          <w:szCs w:val="24"/>
          <w:lang w:val="es-ES"/>
        </w:rPr>
        <w:t xml:space="preserve">Diseño no Experimental.- </w:t>
      </w:r>
      <w:r w:rsidRPr="001D0364">
        <w:rPr>
          <w:rFonts w:ascii="Times New Roman" w:eastAsia="WenQuanYi Micro Hei" w:hAnsi="Times New Roman" w:cs="Times New Roman"/>
          <w:sz w:val="24"/>
          <w:szCs w:val="24"/>
          <w:lang w:val="es-ES"/>
        </w:rPr>
        <w:t>Se realiza un análisis para determinar los elementos del sistema de monitoreo y seguimiento y como afecta a los procesos financieros de la empresa.</w:t>
      </w:r>
    </w:p>
    <w:p w:rsidR="00B009D6" w:rsidRPr="001D0364" w:rsidRDefault="00B009D6" w:rsidP="00B009D6">
      <w:pPr>
        <w:numPr>
          <w:ilvl w:val="0"/>
          <w:numId w:val="7"/>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 xml:space="preserve">Diseño Transversal.- </w:t>
      </w:r>
      <w:r w:rsidRPr="001D0364">
        <w:rPr>
          <w:rFonts w:ascii="Times New Roman" w:eastAsia="WenQuanYi Micro Hei" w:hAnsi="Times New Roman" w:cs="Times New Roman"/>
          <w:sz w:val="24"/>
          <w:szCs w:val="24"/>
          <w:lang w:val="es-ES"/>
        </w:rPr>
        <w:t xml:space="preserve">Se </w:t>
      </w:r>
      <w:r w:rsidRPr="001D0364">
        <w:rPr>
          <w:rFonts w:ascii="Times New Roman" w:eastAsia="WenQuanYi Micro Hei" w:hAnsi="Times New Roman" w:cs="Times New Roman"/>
          <w:iCs/>
          <w:sz w:val="24"/>
          <w:szCs w:val="24"/>
          <w:lang w:val="es-ES"/>
        </w:rPr>
        <w:t xml:space="preserve">recolectan datos sobre uno o más grupos, en este caso de dos períodos contables, además </w:t>
      </w:r>
      <w:r w:rsidRPr="001D0364">
        <w:rPr>
          <w:rFonts w:ascii="Times New Roman" w:eastAsia="WenQuanYi Micro Hei" w:hAnsi="Times New Roman" w:cs="Times New Roman"/>
          <w:sz w:val="24"/>
          <w:szCs w:val="24"/>
          <w:lang w:val="es-ES"/>
        </w:rPr>
        <w:t>analiza la relación entre las variables de estudio.</w:t>
      </w:r>
    </w:p>
    <w:p w:rsidR="00B009D6" w:rsidRPr="001D0364" w:rsidRDefault="00B009D6" w:rsidP="00B009D6">
      <w:pPr>
        <w:tabs>
          <w:tab w:val="left" w:pos="708"/>
        </w:tabs>
        <w:suppressAutoHyphens/>
        <w:spacing w:line="360" w:lineRule="auto"/>
        <w:jc w:val="both"/>
        <w:rPr>
          <w:rFonts w:ascii="Times New Roman" w:eastAsia="HGHangle" w:hAnsi="Times New Roman" w:cs="Times New Roman"/>
          <w:sz w:val="24"/>
          <w:szCs w:val="24"/>
          <w:lang w:val="es-ES"/>
        </w:rPr>
      </w:pPr>
      <w:r w:rsidRPr="001D0364">
        <w:rPr>
          <w:rFonts w:ascii="Times New Roman" w:eastAsia="HGHangle" w:hAnsi="Times New Roman" w:cs="Times New Roman"/>
          <w:sz w:val="24"/>
          <w:szCs w:val="24"/>
          <w:lang w:val="es-ES"/>
        </w:rPr>
        <w:t>Modalidad Paradigm</w:t>
      </w:r>
      <w:r w:rsidRPr="001D0364">
        <w:rPr>
          <w:rFonts w:ascii="Times New Roman" w:eastAsia="MS Gothic" w:hAnsi="Times New Roman" w:cs="Times New Roman"/>
          <w:sz w:val="24"/>
          <w:szCs w:val="24"/>
          <w:lang w:val="es-ES"/>
        </w:rPr>
        <w:t>á</w:t>
      </w:r>
      <w:r w:rsidRPr="001D0364">
        <w:rPr>
          <w:rFonts w:ascii="Times New Roman" w:eastAsia="HGHangle" w:hAnsi="Times New Roman" w:cs="Times New Roman"/>
          <w:sz w:val="24"/>
          <w:szCs w:val="24"/>
          <w:lang w:val="es-ES"/>
        </w:rPr>
        <w:t>tica Cualitativa</w:t>
      </w:r>
    </w:p>
    <w:p w:rsidR="00B009D6" w:rsidRPr="001D0364" w:rsidRDefault="00B009D6" w:rsidP="00B009D6">
      <w:pPr>
        <w:numPr>
          <w:ilvl w:val="0"/>
          <w:numId w:val="7"/>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 xml:space="preserve">Investigación Acción.-  </w:t>
      </w:r>
      <w:r w:rsidRPr="001D0364">
        <w:rPr>
          <w:rFonts w:ascii="Times New Roman" w:eastAsia="WenQuanYi Micro Hei" w:hAnsi="Times New Roman" w:cs="Times New Roman"/>
          <w:sz w:val="24"/>
          <w:szCs w:val="24"/>
          <w:lang w:val="es-ES"/>
        </w:rPr>
        <w:t>Se recopila información de fuentes primarias y secundarias para toma de decisiones adecuadas mediante el diseño del sistema de seguimiento y monitoreo.</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color w:val="000066"/>
          <w:sz w:val="24"/>
          <w:szCs w:val="24"/>
          <w:lang w:val="es-ES"/>
        </w:rPr>
      </w:pPr>
      <w:r w:rsidRPr="001D0364">
        <w:rPr>
          <w:rFonts w:ascii="Times New Roman" w:eastAsia="WenQuanYi Micro Hei" w:hAnsi="Times New Roman" w:cs="Times New Roman"/>
          <w:color w:val="000066"/>
          <w:sz w:val="24"/>
          <w:szCs w:val="24"/>
          <w:lang w:val="es-ES"/>
        </w:rPr>
        <w:t>Métodos</w:t>
      </w:r>
    </w:p>
    <w:p w:rsidR="00B009D6" w:rsidRPr="001D0364" w:rsidRDefault="00B009D6" w:rsidP="00B009D6">
      <w:pPr>
        <w:tabs>
          <w:tab w:val="left" w:pos="708"/>
        </w:tabs>
        <w:suppressAutoHyphens/>
        <w:spacing w:line="360" w:lineRule="auto"/>
        <w:jc w:val="both"/>
        <w:rPr>
          <w:rFonts w:ascii="Times New Roman" w:eastAsia="HGHangle" w:hAnsi="Times New Roman" w:cs="Times New Roman"/>
          <w:color w:val="000066"/>
          <w:sz w:val="24"/>
          <w:szCs w:val="24"/>
          <w:lang w:val="es-ES"/>
        </w:rPr>
      </w:pPr>
      <w:r w:rsidRPr="001D0364">
        <w:rPr>
          <w:rFonts w:ascii="Times New Roman" w:eastAsia="WenQuanYi Micro Hei" w:hAnsi="Times New Roman" w:cs="Times New Roman"/>
          <w:sz w:val="24"/>
          <w:szCs w:val="24"/>
          <w:lang w:val="es-ES"/>
        </w:rPr>
        <w:t>Método Empírico</w:t>
      </w:r>
    </w:p>
    <w:p w:rsidR="00B009D6" w:rsidRPr="001D0364" w:rsidRDefault="00B009D6" w:rsidP="00B009D6">
      <w:pPr>
        <w:numPr>
          <w:ilvl w:val="0"/>
          <w:numId w:val="8"/>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Observación.-</w:t>
      </w:r>
      <w:r w:rsidRPr="001D0364">
        <w:rPr>
          <w:rFonts w:ascii="Times New Roman" w:eastAsia="WenQuanYi Micro Hei" w:hAnsi="Times New Roman" w:cs="Times New Roman"/>
          <w:sz w:val="24"/>
          <w:szCs w:val="24"/>
          <w:lang w:val="es-ES"/>
        </w:rPr>
        <w:t xml:space="preserve"> Se utiliza para comparar los cambios que han surgido dentro de los estados financieros de un período a otro.</w:t>
      </w:r>
    </w:p>
    <w:p w:rsidR="00B009D6" w:rsidRPr="001D0364" w:rsidRDefault="00B009D6" w:rsidP="00B009D6">
      <w:pPr>
        <w:numPr>
          <w:ilvl w:val="0"/>
          <w:numId w:val="8"/>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lastRenderedPageBreak/>
        <w:t>Recolección de información.-</w:t>
      </w:r>
      <w:r w:rsidRPr="001D0364">
        <w:rPr>
          <w:rFonts w:ascii="Times New Roman" w:eastAsia="WenQuanYi Micro Hei" w:hAnsi="Times New Roman" w:cs="Times New Roman"/>
          <w:sz w:val="24"/>
          <w:szCs w:val="24"/>
          <w:lang w:val="es-ES"/>
        </w:rPr>
        <w:t xml:space="preserve"> Se recolecta información a través de los estados financieros de la institución para su análisis e interpretación.</w:t>
      </w:r>
    </w:p>
    <w:p w:rsidR="00B009D6" w:rsidRPr="001D0364" w:rsidRDefault="00B009D6" w:rsidP="00B009D6">
      <w:pPr>
        <w:numPr>
          <w:ilvl w:val="0"/>
          <w:numId w:val="8"/>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Validación por vías de expertos.-</w:t>
      </w:r>
      <w:r w:rsidRPr="001D0364">
        <w:rPr>
          <w:rFonts w:ascii="Times New Roman" w:eastAsia="WenQuanYi Micro Hei" w:hAnsi="Times New Roman" w:cs="Times New Roman"/>
          <w:sz w:val="24"/>
          <w:szCs w:val="24"/>
          <w:lang w:val="es-ES"/>
        </w:rPr>
        <w:t xml:space="preserve"> Se supervisa cada etapa del proyecto por un grupo de expertos o técnicos en el área, que validarán el desarrollo de la propuesta.</w:t>
      </w:r>
    </w:p>
    <w:p w:rsidR="00B009D6" w:rsidRPr="001D0364" w:rsidRDefault="00B009D6" w:rsidP="00B009D6">
      <w:pPr>
        <w:tabs>
          <w:tab w:val="left" w:pos="708"/>
        </w:tabs>
        <w:suppressAutoHyphens/>
        <w:spacing w:line="360" w:lineRule="auto"/>
        <w:jc w:val="both"/>
        <w:rPr>
          <w:rFonts w:ascii="Times New Roman" w:eastAsia="HGHangle" w:hAnsi="Times New Roman" w:cs="Times New Roman"/>
          <w:color w:val="000066"/>
          <w:sz w:val="24"/>
          <w:szCs w:val="24"/>
          <w:lang w:val="es-ES"/>
        </w:rPr>
      </w:pPr>
      <w:r w:rsidRPr="001D0364">
        <w:rPr>
          <w:rFonts w:ascii="Times New Roman" w:eastAsia="WenQuanYi Micro Hei" w:hAnsi="Times New Roman" w:cs="Times New Roman"/>
          <w:sz w:val="24"/>
          <w:szCs w:val="24"/>
          <w:lang w:val="es-ES"/>
        </w:rPr>
        <w:t>Método Científico</w:t>
      </w:r>
    </w:p>
    <w:p w:rsidR="00B009D6" w:rsidRPr="001D0364" w:rsidRDefault="00B009D6" w:rsidP="00B009D6">
      <w:pPr>
        <w:numPr>
          <w:ilvl w:val="0"/>
          <w:numId w:val="9"/>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Histórico – Lógico.-</w:t>
      </w:r>
      <w:r w:rsidRPr="001D0364">
        <w:rPr>
          <w:rFonts w:ascii="Times New Roman" w:eastAsia="WenQuanYi Micro Hei" w:hAnsi="Times New Roman" w:cs="Times New Roman"/>
          <w:sz w:val="24"/>
          <w:szCs w:val="24"/>
          <w:lang w:val="es-ES"/>
        </w:rPr>
        <w:t xml:space="preserve"> Recopilar información financiera para realizar un análisis e interpretación lógica.</w:t>
      </w:r>
    </w:p>
    <w:p w:rsidR="00B009D6" w:rsidRPr="001D0364" w:rsidRDefault="00B009D6" w:rsidP="00B009D6">
      <w:pPr>
        <w:numPr>
          <w:ilvl w:val="0"/>
          <w:numId w:val="9"/>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Analítico – Sintético.-</w:t>
      </w:r>
      <w:r w:rsidRPr="001D0364">
        <w:rPr>
          <w:rFonts w:ascii="Times New Roman" w:eastAsia="WenQuanYi Micro Hei" w:hAnsi="Times New Roman" w:cs="Times New Roman"/>
          <w:sz w:val="24"/>
          <w:szCs w:val="24"/>
          <w:lang w:val="es-ES"/>
        </w:rPr>
        <w:t xml:space="preserve"> Permite realizar un análisis parcial de cada estructura financiera para llegar a obtener un informe final.</w:t>
      </w:r>
    </w:p>
    <w:p w:rsidR="00B009D6" w:rsidRPr="001D0364" w:rsidRDefault="00B009D6" w:rsidP="00B009D6">
      <w:pPr>
        <w:numPr>
          <w:ilvl w:val="0"/>
          <w:numId w:val="9"/>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 xml:space="preserve">Inductivo – Deductivo.- </w:t>
      </w:r>
      <w:r w:rsidRPr="001D0364">
        <w:rPr>
          <w:rFonts w:ascii="Times New Roman" w:eastAsia="Droid Sans Fallback" w:hAnsi="Times New Roman" w:cs="Times New Roman"/>
          <w:color w:val="00000A"/>
          <w:sz w:val="24"/>
          <w:szCs w:val="24"/>
          <w:lang w:val="es-CO"/>
        </w:rPr>
        <w:t>La aplicación del proceso inductivo se realiza en la elaboración de la propuesta de investigación ya que se generalizará una propuesta única partiendo de la información de diagnósticos puntuales de cada estructura y el proceso deductivo</w:t>
      </w:r>
      <w:r w:rsidRPr="001D0364">
        <w:rPr>
          <w:rFonts w:ascii="Times New Roman" w:eastAsia="WenQuanYi Micro Hei" w:hAnsi="Times New Roman" w:cs="Times New Roman"/>
          <w:sz w:val="24"/>
          <w:szCs w:val="24"/>
          <w:lang w:val="es-ES"/>
        </w:rPr>
        <w:t xml:space="preserve">se utiliza en la fundamentación de las bases teóricas. </w:t>
      </w:r>
    </w:p>
    <w:p w:rsidR="00B009D6" w:rsidRPr="001D0364" w:rsidRDefault="00B009D6" w:rsidP="00B009D6">
      <w:pPr>
        <w:numPr>
          <w:ilvl w:val="0"/>
          <w:numId w:val="9"/>
        </w:numPr>
        <w:tabs>
          <w:tab w:val="left" w:pos="426"/>
          <w:tab w:val="left" w:pos="708"/>
        </w:tabs>
        <w:suppressAutoHyphens/>
        <w:spacing w:line="360" w:lineRule="auto"/>
        <w:ind w:left="0" w:firstLine="0"/>
        <w:contextualSpacing/>
        <w:jc w:val="both"/>
        <w:rPr>
          <w:rFonts w:ascii="Times New Roman" w:eastAsia="Droid Sans Fallback" w:hAnsi="Times New Roman" w:cs="Times New Roman"/>
          <w:color w:val="00000A"/>
          <w:sz w:val="24"/>
          <w:szCs w:val="24"/>
          <w:lang w:val="es-ES"/>
        </w:rPr>
      </w:pPr>
      <w:r w:rsidRPr="001D0364">
        <w:rPr>
          <w:rFonts w:ascii="Times New Roman" w:eastAsia="WenQuanYi Micro Hei" w:hAnsi="Times New Roman" w:cs="Times New Roman"/>
          <w:color w:val="003366"/>
          <w:sz w:val="24"/>
          <w:szCs w:val="24"/>
          <w:lang w:val="es-ES"/>
        </w:rPr>
        <w:t xml:space="preserve">Enfoque Sistémico.- </w:t>
      </w:r>
      <w:r w:rsidRPr="001D0364">
        <w:rPr>
          <w:rFonts w:ascii="Times New Roman" w:eastAsia="Droid Sans Fallback" w:hAnsi="Times New Roman" w:cs="Times New Roman"/>
          <w:color w:val="00000A"/>
          <w:sz w:val="24"/>
          <w:szCs w:val="24"/>
          <w:lang w:val="es-ES"/>
        </w:rPr>
        <w:t>Se utiliza en el desarrollo de todo el trabajo de investigación, ya que el presente proyecto se encuentra formado por tres capítulos como marco teórico, marco metodológico y planteamiento de la propuesta y desarrollo de la propuesta que al final conforman un solo documento de investigación.</w:t>
      </w:r>
    </w:p>
    <w:p w:rsidR="00B009D6" w:rsidRPr="001D0364" w:rsidRDefault="00B009D6" w:rsidP="00B009D6">
      <w:pPr>
        <w:tabs>
          <w:tab w:val="left" w:pos="708"/>
        </w:tabs>
        <w:suppressAutoHyphens/>
        <w:spacing w:line="360" w:lineRule="auto"/>
        <w:jc w:val="both"/>
        <w:rPr>
          <w:rFonts w:ascii="Times New Roman" w:eastAsia="HGHangle" w:hAnsi="Times New Roman" w:cs="Times New Roman"/>
          <w:color w:val="000066"/>
          <w:sz w:val="24"/>
          <w:szCs w:val="24"/>
          <w:lang w:val="es-ES"/>
        </w:rPr>
      </w:pPr>
      <w:r w:rsidRPr="001D0364">
        <w:rPr>
          <w:rFonts w:ascii="Times New Roman" w:eastAsia="HGHangle" w:hAnsi="Times New Roman" w:cs="Times New Roman"/>
          <w:color w:val="000066"/>
          <w:sz w:val="24"/>
          <w:szCs w:val="24"/>
          <w:lang w:val="es-ES"/>
        </w:rPr>
        <w:t>T</w:t>
      </w:r>
      <w:r w:rsidRPr="001D0364">
        <w:rPr>
          <w:rFonts w:ascii="Times New Roman" w:eastAsia="MS Gothic" w:hAnsi="Times New Roman" w:cs="Times New Roman"/>
          <w:color w:val="000066"/>
          <w:sz w:val="24"/>
          <w:szCs w:val="24"/>
          <w:lang w:val="es-ES"/>
        </w:rPr>
        <w:t>é</w:t>
      </w:r>
      <w:r w:rsidRPr="001D0364">
        <w:rPr>
          <w:rFonts w:ascii="Times New Roman" w:eastAsia="HGHangle" w:hAnsi="Times New Roman" w:cs="Times New Roman"/>
          <w:color w:val="000066"/>
          <w:sz w:val="24"/>
          <w:szCs w:val="24"/>
          <w:lang w:val="es-ES"/>
        </w:rPr>
        <w:t>cnicas</w:t>
      </w:r>
    </w:p>
    <w:p w:rsidR="00B009D6" w:rsidRPr="001D0364" w:rsidRDefault="00B009D6" w:rsidP="00B009D6">
      <w:pPr>
        <w:numPr>
          <w:ilvl w:val="0"/>
          <w:numId w:val="10"/>
        </w:numPr>
        <w:tabs>
          <w:tab w:val="left" w:pos="426"/>
          <w:tab w:val="left" w:pos="708"/>
        </w:tabs>
        <w:suppressAutoHyphens/>
        <w:spacing w:line="360" w:lineRule="auto"/>
        <w:ind w:left="0" w:firstLine="0"/>
        <w:contextualSpacing/>
        <w:jc w:val="both"/>
        <w:rPr>
          <w:rFonts w:ascii="Times New Roman" w:eastAsia="HGHangle" w:hAnsi="Times New Roman" w:cs="Times New Roman"/>
          <w:color w:val="000066"/>
          <w:sz w:val="24"/>
          <w:szCs w:val="24"/>
          <w:lang w:val="es-ES"/>
        </w:rPr>
      </w:pPr>
      <w:r w:rsidRPr="001D0364">
        <w:rPr>
          <w:rFonts w:ascii="Times New Roman" w:eastAsia="WenQuanYi Micro Hei" w:hAnsi="Times New Roman" w:cs="Times New Roman"/>
          <w:sz w:val="24"/>
          <w:szCs w:val="24"/>
          <w:lang w:val="es-ES"/>
        </w:rPr>
        <w:t>Entrevista</w:t>
      </w:r>
    </w:p>
    <w:p w:rsidR="00B009D6" w:rsidRPr="001D0364" w:rsidRDefault="00B009D6" w:rsidP="00B009D6">
      <w:pPr>
        <w:numPr>
          <w:ilvl w:val="0"/>
          <w:numId w:val="10"/>
        </w:numPr>
        <w:tabs>
          <w:tab w:val="left" w:pos="426"/>
          <w:tab w:val="left" w:pos="708"/>
        </w:tabs>
        <w:suppressAutoHyphens/>
        <w:spacing w:line="360" w:lineRule="auto"/>
        <w:ind w:left="0" w:firstLine="0"/>
        <w:contextualSpacing/>
        <w:jc w:val="both"/>
        <w:rPr>
          <w:rFonts w:ascii="Times New Roman" w:eastAsia="HGHangle" w:hAnsi="Times New Roman" w:cs="Times New Roman"/>
          <w:color w:val="000066"/>
          <w:sz w:val="24"/>
          <w:szCs w:val="24"/>
          <w:lang w:val="es-ES"/>
        </w:rPr>
      </w:pPr>
      <w:r w:rsidRPr="001D0364">
        <w:rPr>
          <w:rFonts w:ascii="Times New Roman" w:eastAsia="WenQuanYi Micro Hei" w:hAnsi="Times New Roman" w:cs="Times New Roman"/>
          <w:sz w:val="24"/>
          <w:szCs w:val="24"/>
          <w:lang w:val="es-ES"/>
        </w:rPr>
        <w:t>Recopilación de información</w:t>
      </w:r>
    </w:p>
    <w:p w:rsidR="00B009D6" w:rsidRPr="001D0364" w:rsidRDefault="00B009D6" w:rsidP="00B009D6">
      <w:pPr>
        <w:tabs>
          <w:tab w:val="left" w:pos="708"/>
        </w:tabs>
        <w:suppressAutoHyphens/>
        <w:spacing w:line="360" w:lineRule="auto"/>
        <w:jc w:val="both"/>
        <w:rPr>
          <w:rFonts w:ascii="Times New Roman" w:eastAsia="HGHangle" w:hAnsi="Times New Roman" w:cs="Times New Roman"/>
          <w:color w:val="000066"/>
          <w:sz w:val="24"/>
          <w:szCs w:val="24"/>
          <w:lang w:val="es-ES"/>
        </w:rPr>
      </w:pPr>
      <w:r w:rsidRPr="001D0364">
        <w:rPr>
          <w:rFonts w:ascii="Times New Roman" w:eastAsia="HGHangle" w:hAnsi="Times New Roman" w:cs="Times New Roman"/>
          <w:color w:val="000066"/>
          <w:sz w:val="24"/>
          <w:szCs w:val="24"/>
          <w:lang w:val="es-ES"/>
        </w:rPr>
        <w:t>Instrumentos</w:t>
      </w:r>
    </w:p>
    <w:p w:rsidR="00B009D6" w:rsidRPr="001D0364" w:rsidRDefault="00B009D6" w:rsidP="00B009D6">
      <w:pPr>
        <w:numPr>
          <w:ilvl w:val="0"/>
          <w:numId w:val="11"/>
        </w:numPr>
        <w:tabs>
          <w:tab w:val="left" w:pos="426"/>
          <w:tab w:val="left" w:pos="708"/>
        </w:tabs>
        <w:suppressAutoHyphens/>
        <w:spacing w:line="360" w:lineRule="auto"/>
        <w:ind w:left="0" w:firstLine="0"/>
        <w:contextualSpacing/>
        <w:jc w:val="both"/>
        <w:rPr>
          <w:rFonts w:ascii="Times New Roman" w:eastAsia="HGHangle" w:hAnsi="Times New Roman" w:cs="Times New Roman"/>
          <w:color w:val="000066"/>
          <w:sz w:val="24"/>
          <w:szCs w:val="24"/>
          <w:lang w:val="es-ES"/>
        </w:rPr>
      </w:pPr>
      <w:r w:rsidRPr="001D0364">
        <w:rPr>
          <w:rFonts w:ascii="Times New Roman" w:eastAsia="WenQuanYi Micro Hei" w:hAnsi="Times New Roman" w:cs="Times New Roman"/>
          <w:sz w:val="24"/>
          <w:szCs w:val="24"/>
          <w:lang w:val="es-ES"/>
        </w:rPr>
        <w:t>Guía de entrevista</w:t>
      </w:r>
    </w:p>
    <w:p w:rsidR="00B009D6" w:rsidRPr="001D0364" w:rsidRDefault="00B009D6" w:rsidP="00B009D6">
      <w:pPr>
        <w:numPr>
          <w:ilvl w:val="0"/>
          <w:numId w:val="11"/>
        </w:numPr>
        <w:tabs>
          <w:tab w:val="left" w:pos="426"/>
          <w:tab w:val="left" w:pos="708"/>
        </w:tabs>
        <w:suppressAutoHyphens/>
        <w:spacing w:line="360" w:lineRule="auto"/>
        <w:ind w:left="0" w:firstLine="0"/>
        <w:contextualSpacing/>
        <w:jc w:val="both"/>
        <w:rPr>
          <w:rFonts w:ascii="Times New Roman" w:eastAsia="HGHangle" w:hAnsi="Times New Roman" w:cs="Times New Roman"/>
          <w:color w:val="000066"/>
          <w:sz w:val="24"/>
          <w:szCs w:val="24"/>
          <w:lang w:val="es-ES"/>
        </w:rPr>
      </w:pPr>
      <w:r w:rsidRPr="001D0364">
        <w:rPr>
          <w:rFonts w:ascii="Times New Roman" w:eastAsia="WenQuanYi Micro Hei" w:hAnsi="Times New Roman" w:cs="Times New Roman"/>
          <w:sz w:val="24"/>
          <w:szCs w:val="24"/>
          <w:lang w:val="es-ES"/>
        </w:rPr>
        <w:t>Estados Financieros</w:t>
      </w:r>
    </w:p>
    <w:p w:rsidR="00B009D6" w:rsidRDefault="00B009D6" w:rsidP="00B009D6">
      <w:pPr>
        <w:tabs>
          <w:tab w:val="left" w:pos="708"/>
        </w:tabs>
        <w:suppressAutoHyphens/>
        <w:spacing w:after="0" w:line="360" w:lineRule="auto"/>
        <w:jc w:val="both"/>
        <w:rPr>
          <w:rFonts w:ascii="Times New Roman" w:eastAsia="WenQuanYi Micro Hei" w:hAnsi="Times New Roman" w:cs="Times New Roman"/>
          <w:b/>
          <w:sz w:val="24"/>
          <w:lang w:val="es-ES"/>
        </w:rPr>
      </w:pP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2.3 INTERPRETACIÓN DE RESULTADOS</w:t>
      </w:r>
    </w:p>
    <w:p w:rsidR="00B009D6" w:rsidRDefault="00B009D6" w:rsidP="00B009D6">
      <w:pPr>
        <w:tabs>
          <w:tab w:val="left" w:pos="708"/>
        </w:tabs>
        <w:suppressAutoHyphens/>
        <w:spacing w:after="0" w:line="360" w:lineRule="auto"/>
        <w:jc w:val="both"/>
        <w:rPr>
          <w:rFonts w:ascii="Times New Roman" w:eastAsia="WenQuanYi Micro Hei" w:hAnsi="Times New Roman" w:cs="Times New Roman"/>
          <w:b/>
          <w:sz w:val="24"/>
          <w:lang w:val="es-ES"/>
        </w:rPr>
      </w:pPr>
    </w:p>
    <w:p w:rsidR="00B009D6" w:rsidRDefault="00B009D6" w:rsidP="00B009D6">
      <w:pPr>
        <w:tabs>
          <w:tab w:val="left" w:pos="708"/>
        </w:tabs>
        <w:suppressAutoHyphens/>
        <w:spacing w:after="0" w:line="360" w:lineRule="auto"/>
        <w:jc w:val="both"/>
        <w:rPr>
          <w:rFonts w:ascii="Times New Roman" w:eastAsia="WenQuanYi Micro Hei" w:hAnsi="Times New Roman" w:cs="Times New Roman"/>
          <w:b/>
          <w:sz w:val="24"/>
          <w:lang w:val="es-ES"/>
        </w:rPr>
      </w:pPr>
    </w:p>
    <w:p w:rsidR="00B009D6" w:rsidRDefault="00B009D6" w:rsidP="00B009D6">
      <w:pPr>
        <w:tabs>
          <w:tab w:val="left" w:pos="708"/>
        </w:tabs>
        <w:suppressAutoHyphens/>
        <w:spacing w:after="0" w:line="360" w:lineRule="auto"/>
        <w:jc w:val="both"/>
        <w:rPr>
          <w:rFonts w:ascii="Times New Roman" w:eastAsia="WenQuanYi Micro Hei" w:hAnsi="Times New Roman" w:cs="Times New Roman"/>
          <w:b/>
          <w:sz w:val="24"/>
          <w:lang w:val="es-ES"/>
        </w:rPr>
      </w:pPr>
    </w:p>
    <w:p w:rsidR="00B009D6" w:rsidRDefault="00B009D6" w:rsidP="00B009D6">
      <w:pPr>
        <w:tabs>
          <w:tab w:val="left" w:pos="708"/>
        </w:tabs>
        <w:suppressAutoHyphens/>
        <w:spacing w:after="0" w:line="360" w:lineRule="auto"/>
        <w:jc w:val="both"/>
        <w:rPr>
          <w:rFonts w:ascii="Times New Roman" w:eastAsia="WenQuanYi Micro Hei" w:hAnsi="Times New Roman" w:cs="Times New Roman"/>
          <w:b/>
          <w:sz w:val="24"/>
          <w:lang w:val="es-ES"/>
        </w:rPr>
      </w:pPr>
    </w:p>
    <w:p w:rsidR="00B009D6" w:rsidRDefault="00B009D6" w:rsidP="00B009D6">
      <w:pPr>
        <w:tabs>
          <w:tab w:val="left" w:pos="708"/>
        </w:tabs>
        <w:suppressAutoHyphens/>
        <w:spacing w:after="0" w:line="360" w:lineRule="auto"/>
        <w:jc w:val="both"/>
        <w:rPr>
          <w:rFonts w:ascii="Times New Roman" w:eastAsia="WenQuanYi Micro Hei" w:hAnsi="Times New Roman" w:cs="Times New Roman"/>
          <w:b/>
          <w:sz w:val="24"/>
          <w:lang w:val="es-ES"/>
        </w:rPr>
      </w:pP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lastRenderedPageBreak/>
        <w:t xml:space="preserve">2.3.1 INTERPRETACIÓN DE RESULTADOS DE LA ENTREVISTA </w:t>
      </w: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sz w:val="24"/>
          <w:lang w:val="es-ES"/>
        </w:rPr>
      </w:pPr>
    </w:p>
    <w:tbl>
      <w:tblPr>
        <w:tblStyle w:val="Listamedia2-nfasis41"/>
        <w:tblW w:w="0" w:type="auto"/>
        <w:tblLook w:val="04A0" w:firstRow="1" w:lastRow="0" w:firstColumn="1" w:lastColumn="0" w:noHBand="0" w:noVBand="1"/>
      </w:tblPr>
      <w:tblGrid>
        <w:gridCol w:w="4531"/>
        <w:gridCol w:w="4523"/>
      </w:tblGrid>
      <w:tr w:rsidR="00B009D6" w:rsidRPr="001D0364" w:rsidTr="0069593C">
        <w:trPr>
          <w:cnfStyle w:val="100000000000" w:firstRow="1" w:lastRow="0" w:firstColumn="0" w:lastColumn="0" w:oddVBand="0" w:evenVBand="0" w:oddHBand="0" w:evenHBand="0" w:firstRowFirstColumn="0" w:firstRowLastColumn="0" w:lastRowFirstColumn="0" w:lastRowLastColumn="0"/>
          <w:trHeight w:val="417"/>
        </w:trPr>
        <w:tc>
          <w:tcPr>
            <w:cnfStyle w:val="001000000100" w:firstRow="0" w:lastRow="0" w:firstColumn="1" w:lastColumn="0" w:oddVBand="0" w:evenVBand="0" w:oddHBand="0" w:evenHBand="0" w:firstRowFirstColumn="1" w:firstRowLastColumn="0" w:lastRowFirstColumn="0" w:lastRowLastColumn="0"/>
            <w:tcW w:w="4643" w:type="dxa"/>
          </w:tcPr>
          <w:p w:rsidR="00B009D6" w:rsidRPr="001D0364" w:rsidRDefault="00B009D6" w:rsidP="0069593C">
            <w:pPr>
              <w:tabs>
                <w:tab w:val="left" w:pos="708"/>
              </w:tabs>
              <w:suppressAutoHyphens/>
              <w:spacing w:line="360" w:lineRule="auto"/>
              <w:jc w:val="center"/>
              <w:rPr>
                <w:rFonts w:ascii="Berlin Sans FB Demi" w:eastAsia="WenQuanYi Micro Hei" w:hAnsi="Berlin Sans FB Demi"/>
                <w:color w:val="5F497A"/>
                <w:lang w:val="es-ES"/>
              </w:rPr>
            </w:pPr>
            <w:r w:rsidRPr="001D0364">
              <w:rPr>
                <w:rFonts w:ascii="Berlin Sans FB Demi" w:eastAsia="WenQuanYi Micro Hei" w:hAnsi="Berlin Sans FB Demi"/>
                <w:color w:val="5F497A"/>
                <w:lang w:val="es-ES"/>
              </w:rPr>
              <w:t>PREGUNTAS:</w:t>
            </w:r>
          </w:p>
        </w:tc>
        <w:tc>
          <w:tcPr>
            <w:tcW w:w="4643" w:type="dxa"/>
          </w:tcPr>
          <w:p w:rsidR="00B009D6" w:rsidRPr="001D0364" w:rsidRDefault="00B009D6" w:rsidP="0069593C">
            <w:pPr>
              <w:tabs>
                <w:tab w:val="left" w:pos="708"/>
              </w:tabs>
              <w:suppressAutoHyphens/>
              <w:spacing w:line="360" w:lineRule="auto"/>
              <w:jc w:val="center"/>
              <w:cnfStyle w:val="100000000000" w:firstRow="1" w:lastRow="0" w:firstColumn="0" w:lastColumn="0" w:oddVBand="0" w:evenVBand="0" w:oddHBand="0" w:evenHBand="0" w:firstRowFirstColumn="0" w:firstRowLastColumn="0" w:lastRowFirstColumn="0" w:lastRowLastColumn="0"/>
              <w:rPr>
                <w:rFonts w:ascii="Berlin Sans FB Demi" w:eastAsia="WenQuanYi Micro Hei" w:hAnsi="Berlin Sans FB Demi"/>
                <w:color w:val="5F497A"/>
                <w:lang w:val="es-ES"/>
              </w:rPr>
            </w:pPr>
            <w:r w:rsidRPr="001D0364">
              <w:rPr>
                <w:rFonts w:ascii="Berlin Sans FB Demi" w:eastAsia="WenQuanYi Micro Hei" w:hAnsi="Berlin Sans FB Demi"/>
                <w:color w:val="5F497A"/>
                <w:lang w:val="es-ES"/>
              </w:rPr>
              <w:t>RESPUESTAS:</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1355"/>
        </w:trPr>
        <w:tc>
          <w:tcPr>
            <w:cnfStyle w:val="001000000000" w:firstRow="0" w:lastRow="0" w:firstColumn="1" w:lastColumn="0" w:oddVBand="0" w:evenVBand="0" w:oddHBand="0" w:evenHBand="0" w:firstRowFirstColumn="0" w:firstRowLastColumn="0" w:lastRowFirstColumn="0" w:lastRowLastColumn="0"/>
            <w:tcW w:w="4643" w:type="dxa"/>
          </w:tcPr>
          <w:p w:rsidR="00B009D6" w:rsidRPr="001D0364" w:rsidRDefault="00B009D6" w:rsidP="00B009D6">
            <w:pPr>
              <w:numPr>
                <w:ilvl w:val="0"/>
                <w:numId w:val="41"/>
              </w:numPr>
              <w:tabs>
                <w:tab w:val="left" w:pos="708"/>
              </w:tabs>
              <w:suppressAutoHyphens/>
              <w:ind w:left="284" w:hanging="284"/>
              <w:contextualSpacing/>
              <w:jc w:val="both"/>
              <w:rPr>
                <w:rFonts w:ascii="Times New Roman" w:hAnsi="Times New Roman"/>
                <w:color w:val="003366"/>
                <w:sz w:val="24"/>
                <w:szCs w:val="24"/>
                <w:lang w:val="es-ES_tradnl"/>
              </w:rPr>
            </w:pPr>
            <w:r w:rsidRPr="001D0364">
              <w:rPr>
                <w:rFonts w:ascii="Times New Roman" w:hAnsi="Times New Roman"/>
                <w:color w:val="003366"/>
                <w:sz w:val="24"/>
                <w:szCs w:val="24"/>
                <w:lang w:val="es-ES_tradnl"/>
              </w:rPr>
              <w:t>¿Conoce usted acerca del direccionamiento estratégico?</w:t>
            </w:r>
          </w:p>
        </w:tc>
        <w:tc>
          <w:tcPr>
            <w:tcW w:w="4643" w:type="dxa"/>
          </w:tcPr>
          <w:p w:rsidR="00B009D6" w:rsidRPr="001D0364" w:rsidRDefault="00B009D6" w:rsidP="0069593C">
            <w:pPr>
              <w:tabs>
                <w:tab w:val="left" w:pos="708"/>
              </w:tabs>
              <w:suppressAutoHyphens/>
              <w:jc w:val="both"/>
              <w:cnfStyle w:val="000000100000" w:firstRow="0" w:lastRow="0" w:firstColumn="0" w:lastColumn="0" w:oddVBand="0" w:evenVBand="0" w:oddHBand="1" w:evenHBand="0" w:firstRowFirstColumn="0" w:firstRowLastColumn="0" w:lastRowFirstColumn="0" w:lastRowLastColumn="0"/>
              <w:rPr>
                <w:rFonts w:ascii="Times New Roman" w:eastAsia="WenQuanYi Micro Hei" w:hAnsi="Times New Roman"/>
                <w:b/>
                <w:sz w:val="24"/>
                <w:lang w:val="es-ES_tradnl"/>
              </w:rPr>
            </w:pPr>
            <w:r w:rsidRPr="001D0364">
              <w:rPr>
                <w:rFonts w:ascii="Times New Roman" w:eastAsia="WenQuanYi Micro Hei" w:hAnsi="Times New Roman"/>
                <w:sz w:val="24"/>
                <w:lang w:val="es-ES_tradnl"/>
              </w:rPr>
              <w:t>El capital está en constante rotación por los créditos que se otorga a los asociados, también se optimiza los gastos en útiles de oficina,  y cada fin de año su aportación se  la destina en el agasajo navideño</w:t>
            </w:r>
          </w:p>
        </w:tc>
      </w:tr>
      <w:tr w:rsidR="00B009D6" w:rsidRPr="001D0364" w:rsidTr="0069593C">
        <w:trPr>
          <w:trHeight w:val="953"/>
        </w:trPr>
        <w:tc>
          <w:tcPr>
            <w:cnfStyle w:val="001000000000" w:firstRow="0" w:lastRow="0" w:firstColumn="1" w:lastColumn="0" w:oddVBand="0" w:evenVBand="0" w:oddHBand="0" w:evenHBand="0" w:firstRowFirstColumn="0" w:firstRowLastColumn="0" w:lastRowFirstColumn="0" w:lastRowLastColumn="0"/>
            <w:tcW w:w="4643" w:type="dxa"/>
          </w:tcPr>
          <w:p w:rsidR="00B009D6" w:rsidRPr="001D0364" w:rsidRDefault="00B009D6" w:rsidP="00B009D6">
            <w:pPr>
              <w:numPr>
                <w:ilvl w:val="0"/>
                <w:numId w:val="41"/>
              </w:numPr>
              <w:tabs>
                <w:tab w:val="left" w:pos="708"/>
              </w:tabs>
              <w:suppressAutoHyphens/>
              <w:ind w:left="284" w:hanging="284"/>
              <w:contextualSpacing/>
              <w:jc w:val="both"/>
              <w:rPr>
                <w:rFonts w:ascii="Times New Roman" w:hAnsi="Times New Roman"/>
                <w:color w:val="003366"/>
                <w:sz w:val="24"/>
                <w:szCs w:val="24"/>
                <w:lang w:val="es-ES_tradnl"/>
              </w:rPr>
            </w:pPr>
            <w:r w:rsidRPr="001D0364">
              <w:rPr>
                <w:rFonts w:ascii="Times New Roman" w:hAnsi="Times New Roman"/>
                <w:color w:val="003366"/>
                <w:sz w:val="24"/>
                <w:szCs w:val="24"/>
                <w:lang w:val="es-ES_tradnl"/>
              </w:rPr>
              <w:t>¿Conoce acerca del nivel de liquidez, solvencia y rentabilidad?</w:t>
            </w:r>
          </w:p>
          <w:p w:rsidR="00B009D6" w:rsidRPr="001D0364" w:rsidRDefault="00B009D6" w:rsidP="0069593C">
            <w:pPr>
              <w:tabs>
                <w:tab w:val="left" w:pos="708"/>
              </w:tabs>
              <w:suppressAutoHyphens/>
              <w:spacing w:line="360" w:lineRule="auto"/>
              <w:jc w:val="both"/>
              <w:rPr>
                <w:rFonts w:ascii="Times New Roman" w:eastAsia="WenQuanYi Micro Hei" w:hAnsi="Times New Roman"/>
                <w:color w:val="003366"/>
                <w:sz w:val="24"/>
                <w:lang w:val="es-ES_tradnl"/>
              </w:rPr>
            </w:pPr>
          </w:p>
        </w:tc>
        <w:tc>
          <w:tcPr>
            <w:tcW w:w="4643" w:type="dxa"/>
          </w:tcPr>
          <w:p w:rsidR="00B009D6" w:rsidRPr="001D0364" w:rsidRDefault="00B009D6" w:rsidP="0069593C">
            <w:pPr>
              <w:tabs>
                <w:tab w:val="left" w:pos="708"/>
              </w:tabs>
              <w:suppressAutoHyphens/>
              <w:jc w:val="both"/>
              <w:cnfStyle w:val="000000000000" w:firstRow="0" w:lastRow="0" w:firstColumn="0" w:lastColumn="0" w:oddVBand="0" w:evenVBand="0" w:oddHBand="0" w:evenHBand="0" w:firstRowFirstColumn="0" w:firstRowLastColumn="0" w:lastRowFirstColumn="0" w:lastRowLastColumn="0"/>
              <w:rPr>
                <w:rFonts w:ascii="Times New Roman" w:eastAsia="WenQuanYi Micro Hei" w:hAnsi="Times New Roman"/>
                <w:sz w:val="24"/>
                <w:lang w:val="es-ES"/>
              </w:rPr>
            </w:pPr>
            <w:r w:rsidRPr="001D0364">
              <w:rPr>
                <w:rFonts w:ascii="Times New Roman" w:eastAsia="WenQuanYi Micro Hei" w:hAnsi="Times New Roman"/>
                <w:sz w:val="24"/>
                <w:lang w:val="es-ES"/>
              </w:rPr>
              <w:t>La rentabilidad es recapitalizada, y se realiza un análisis de fondos cada fin de año</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1236"/>
        </w:trPr>
        <w:tc>
          <w:tcPr>
            <w:cnfStyle w:val="001000000000" w:firstRow="0" w:lastRow="0" w:firstColumn="1" w:lastColumn="0" w:oddVBand="0" w:evenVBand="0" w:oddHBand="0" w:evenHBand="0" w:firstRowFirstColumn="0" w:firstRowLastColumn="0" w:lastRowFirstColumn="0" w:lastRowLastColumn="0"/>
            <w:tcW w:w="4643" w:type="dxa"/>
          </w:tcPr>
          <w:p w:rsidR="00B009D6" w:rsidRPr="001D0364" w:rsidRDefault="00B009D6" w:rsidP="00B009D6">
            <w:pPr>
              <w:numPr>
                <w:ilvl w:val="0"/>
                <w:numId w:val="41"/>
              </w:numPr>
              <w:tabs>
                <w:tab w:val="left" w:pos="708"/>
              </w:tabs>
              <w:suppressAutoHyphens/>
              <w:ind w:left="284" w:hanging="295"/>
              <w:contextualSpacing/>
              <w:jc w:val="both"/>
              <w:rPr>
                <w:rFonts w:ascii="Times New Roman" w:hAnsi="Times New Roman"/>
                <w:color w:val="003366"/>
                <w:sz w:val="24"/>
                <w:szCs w:val="24"/>
                <w:lang w:val="es-ES_tradnl"/>
              </w:rPr>
            </w:pPr>
            <w:r w:rsidRPr="001D0364">
              <w:rPr>
                <w:rFonts w:ascii="Times New Roman" w:hAnsi="Times New Roman"/>
                <w:color w:val="003366"/>
                <w:sz w:val="24"/>
                <w:szCs w:val="24"/>
                <w:lang w:val="es-ES_tradnl"/>
              </w:rPr>
              <w:t>¿Usted revisa su capital de trabajo siempre o solo cuando presenta problemas de liquidez?</w:t>
            </w:r>
          </w:p>
          <w:p w:rsidR="00B009D6" w:rsidRPr="001D0364" w:rsidRDefault="00B009D6" w:rsidP="0069593C">
            <w:pPr>
              <w:tabs>
                <w:tab w:val="left" w:pos="708"/>
              </w:tabs>
              <w:suppressAutoHyphens/>
              <w:spacing w:line="360" w:lineRule="auto"/>
              <w:jc w:val="both"/>
              <w:rPr>
                <w:rFonts w:ascii="Times New Roman" w:eastAsia="WenQuanYi Micro Hei" w:hAnsi="Times New Roman"/>
                <w:color w:val="003366"/>
                <w:sz w:val="24"/>
                <w:lang w:val="es-ES_tradnl"/>
              </w:rPr>
            </w:pPr>
          </w:p>
        </w:tc>
        <w:tc>
          <w:tcPr>
            <w:tcW w:w="4643" w:type="dxa"/>
          </w:tcPr>
          <w:p w:rsidR="00B009D6" w:rsidRPr="001D0364" w:rsidRDefault="00B009D6" w:rsidP="0069593C">
            <w:pPr>
              <w:tabs>
                <w:tab w:val="left" w:pos="708"/>
              </w:tabs>
              <w:suppressAutoHyphens/>
              <w:jc w:val="both"/>
              <w:cnfStyle w:val="000000100000" w:firstRow="0" w:lastRow="0" w:firstColumn="0" w:lastColumn="0" w:oddVBand="0" w:evenVBand="0" w:oddHBand="1" w:evenHBand="0" w:firstRowFirstColumn="0" w:firstRowLastColumn="0" w:lastRowFirstColumn="0" w:lastRowLastColumn="0"/>
              <w:rPr>
                <w:rFonts w:ascii="Times New Roman" w:eastAsia="WenQuanYi Micro Hei" w:hAnsi="Times New Roman"/>
                <w:sz w:val="24"/>
                <w:lang w:val="es-ES"/>
              </w:rPr>
            </w:pPr>
            <w:r w:rsidRPr="001D0364">
              <w:rPr>
                <w:rFonts w:ascii="Times New Roman" w:eastAsia="WenQuanYi Micro Hei" w:hAnsi="Times New Roman"/>
                <w:sz w:val="24"/>
                <w:lang w:val="es-ES"/>
              </w:rPr>
              <w:t>Los balances son revisados periódicamente  para cumplir con su pago de impuesto</w:t>
            </w:r>
          </w:p>
        </w:tc>
      </w:tr>
      <w:tr w:rsidR="00B009D6" w:rsidRPr="001D0364" w:rsidTr="0069593C">
        <w:trPr>
          <w:trHeight w:val="1221"/>
        </w:trPr>
        <w:tc>
          <w:tcPr>
            <w:cnfStyle w:val="001000000000" w:firstRow="0" w:lastRow="0" w:firstColumn="1" w:lastColumn="0" w:oddVBand="0" w:evenVBand="0" w:oddHBand="0" w:evenHBand="0" w:firstRowFirstColumn="0" w:firstRowLastColumn="0" w:lastRowFirstColumn="0" w:lastRowLastColumn="0"/>
            <w:tcW w:w="4643" w:type="dxa"/>
          </w:tcPr>
          <w:p w:rsidR="00B009D6" w:rsidRPr="001D0364" w:rsidRDefault="00B009D6" w:rsidP="00B009D6">
            <w:pPr>
              <w:numPr>
                <w:ilvl w:val="0"/>
                <w:numId w:val="41"/>
              </w:numPr>
              <w:tabs>
                <w:tab w:val="left" w:pos="708"/>
              </w:tabs>
              <w:suppressAutoHyphens/>
              <w:ind w:left="284" w:hanging="284"/>
              <w:contextualSpacing/>
              <w:jc w:val="both"/>
              <w:rPr>
                <w:rFonts w:ascii="Times New Roman" w:hAnsi="Times New Roman"/>
                <w:color w:val="003366"/>
                <w:sz w:val="24"/>
                <w:szCs w:val="24"/>
                <w:lang w:val="es-ES_tradnl"/>
              </w:rPr>
            </w:pPr>
            <w:r w:rsidRPr="001D0364">
              <w:rPr>
                <w:rFonts w:ascii="Times New Roman" w:hAnsi="Times New Roman"/>
                <w:color w:val="003366"/>
                <w:sz w:val="24"/>
                <w:szCs w:val="24"/>
                <w:lang w:val="es-ES_tradnl"/>
              </w:rPr>
              <w:t>¿Cuál es su opinión sobre la situación económica y financiera de la institución?</w:t>
            </w:r>
          </w:p>
          <w:p w:rsidR="00B009D6" w:rsidRPr="001D0364" w:rsidRDefault="00B009D6" w:rsidP="0069593C">
            <w:pPr>
              <w:tabs>
                <w:tab w:val="left" w:pos="708"/>
              </w:tabs>
              <w:suppressAutoHyphens/>
              <w:spacing w:line="360" w:lineRule="auto"/>
              <w:jc w:val="both"/>
              <w:rPr>
                <w:rFonts w:ascii="Times New Roman" w:eastAsia="WenQuanYi Micro Hei" w:hAnsi="Times New Roman"/>
                <w:color w:val="003366"/>
                <w:sz w:val="24"/>
                <w:lang w:val="es-ES_tradnl"/>
              </w:rPr>
            </w:pPr>
          </w:p>
        </w:tc>
        <w:tc>
          <w:tcPr>
            <w:tcW w:w="4643" w:type="dxa"/>
          </w:tcPr>
          <w:p w:rsidR="00B009D6" w:rsidRPr="001D0364" w:rsidRDefault="00B009D6" w:rsidP="0069593C">
            <w:pPr>
              <w:tabs>
                <w:tab w:val="left" w:pos="708"/>
              </w:tabs>
              <w:suppressAutoHyphens/>
              <w:jc w:val="both"/>
              <w:cnfStyle w:val="000000000000" w:firstRow="0" w:lastRow="0" w:firstColumn="0" w:lastColumn="0" w:oddVBand="0" w:evenVBand="0" w:oddHBand="0" w:evenHBand="0" w:firstRowFirstColumn="0" w:firstRowLastColumn="0" w:lastRowFirstColumn="0" w:lastRowLastColumn="0"/>
              <w:rPr>
                <w:rFonts w:ascii="Times New Roman" w:eastAsia="WenQuanYi Micro Hei" w:hAnsi="Times New Roman"/>
                <w:sz w:val="24"/>
                <w:lang w:val="es-ES"/>
              </w:rPr>
            </w:pPr>
            <w:r w:rsidRPr="001D0364">
              <w:rPr>
                <w:rFonts w:ascii="Times New Roman" w:eastAsia="WenQuanYi Micro Hei" w:hAnsi="Times New Roman"/>
                <w:sz w:val="24"/>
                <w:lang w:val="es-ES"/>
              </w:rPr>
              <w:t>Es  la mejor institución por su capital humano, por sus instalaciones, sus servicios adicionales, permitiendo  a la empresa tener solvencia</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953"/>
        </w:trPr>
        <w:tc>
          <w:tcPr>
            <w:cnfStyle w:val="001000000000" w:firstRow="0" w:lastRow="0" w:firstColumn="1" w:lastColumn="0" w:oddVBand="0" w:evenVBand="0" w:oddHBand="0" w:evenHBand="0" w:firstRowFirstColumn="0" w:firstRowLastColumn="0" w:lastRowFirstColumn="0" w:lastRowLastColumn="0"/>
            <w:tcW w:w="4643" w:type="dxa"/>
          </w:tcPr>
          <w:p w:rsidR="00B009D6" w:rsidRPr="001D0364" w:rsidRDefault="00B009D6" w:rsidP="00B009D6">
            <w:pPr>
              <w:numPr>
                <w:ilvl w:val="0"/>
                <w:numId w:val="41"/>
              </w:numPr>
              <w:tabs>
                <w:tab w:val="left" w:pos="708"/>
              </w:tabs>
              <w:suppressAutoHyphens/>
              <w:ind w:left="284" w:hanging="284"/>
              <w:contextualSpacing/>
              <w:jc w:val="both"/>
              <w:rPr>
                <w:rFonts w:ascii="Times New Roman" w:hAnsi="Times New Roman"/>
                <w:color w:val="003366"/>
                <w:sz w:val="24"/>
                <w:szCs w:val="24"/>
                <w:lang w:val="es-ES_tradnl"/>
              </w:rPr>
            </w:pPr>
            <w:r w:rsidRPr="001D0364">
              <w:rPr>
                <w:rFonts w:ascii="Times New Roman" w:hAnsi="Times New Roman"/>
                <w:color w:val="003366"/>
                <w:sz w:val="24"/>
                <w:szCs w:val="24"/>
                <w:lang w:val="es-ES_tradnl"/>
              </w:rPr>
              <w:t>¿Qué indicadores usted utiliza en su institución?</w:t>
            </w:r>
          </w:p>
          <w:p w:rsidR="00B009D6" w:rsidRPr="001D0364" w:rsidRDefault="00B009D6" w:rsidP="0069593C">
            <w:pPr>
              <w:tabs>
                <w:tab w:val="left" w:pos="708"/>
              </w:tabs>
              <w:suppressAutoHyphens/>
              <w:spacing w:line="360" w:lineRule="auto"/>
              <w:jc w:val="both"/>
              <w:rPr>
                <w:rFonts w:ascii="Times New Roman" w:eastAsia="WenQuanYi Micro Hei" w:hAnsi="Times New Roman"/>
                <w:color w:val="003366"/>
                <w:sz w:val="24"/>
                <w:lang w:val="es-ES_tradnl"/>
              </w:rPr>
            </w:pPr>
          </w:p>
        </w:tc>
        <w:tc>
          <w:tcPr>
            <w:tcW w:w="4643" w:type="dxa"/>
          </w:tcPr>
          <w:p w:rsidR="00B009D6" w:rsidRPr="001D0364" w:rsidRDefault="00B009D6" w:rsidP="0069593C">
            <w:pPr>
              <w:tabs>
                <w:tab w:val="left" w:pos="708"/>
              </w:tabs>
              <w:suppressAutoHyphens/>
              <w:jc w:val="both"/>
              <w:cnfStyle w:val="000000100000" w:firstRow="0" w:lastRow="0" w:firstColumn="0" w:lastColumn="0" w:oddVBand="0" w:evenVBand="0" w:oddHBand="1" w:evenHBand="0" w:firstRowFirstColumn="0" w:firstRowLastColumn="0" w:lastRowFirstColumn="0" w:lastRowLastColumn="0"/>
              <w:rPr>
                <w:rFonts w:ascii="Times New Roman" w:eastAsia="WenQuanYi Micro Hei" w:hAnsi="Times New Roman"/>
                <w:sz w:val="24"/>
                <w:lang w:val="es-ES"/>
              </w:rPr>
            </w:pPr>
            <w:r w:rsidRPr="001D0364">
              <w:rPr>
                <w:rFonts w:ascii="Times New Roman" w:eastAsia="WenQuanYi Micro Hei" w:hAnsi="Times New Roman"/>
                <w:sz w:val="24"/>
                <w:lang w:val="es-ES"/>
              </w:rPr>
              <w:t>El indicador que aplica la institución es el de liquidez que se presenta en efectivo</w:t>
            </w:r>
          </w:p>
        </w:tc>
      </w:tr>
      <w:tr w:rsidR="00B009D6" w:rsidRPr="001D0364" w:rsidTr="0069593C">
        <w:trPr>
          <w:trHeight w:val="953"/>
        </w:trPr>
        <w:tc>
          <w:tcPr>
            <w:cnfStyle w:val="001000000000" w:firstRow="0" w:lastRow="0" w:firstColumn="1" w:lastColumn="0" w:oddVBand="0" w:evenVBand="0" w:oddHBand="0" w:evenHBand="0" w:firstRowFirstColumn="0" w:firstRowLastColumn="0" w:lastRowFirstColumn="0" w:lastRowLastColumn="0"/>
            <w:tcW w:w="4643" w:type="dxa"/>
          </w:tcPr>
          <w:p w:rsidR="00B009D6" w:rsidRPr="001D0364" w:rsidRDefault="00B009D6" w:rsidP="00B009D6">
            <w:pPr>
              <w:numPr>
                <w:ilvl w:val="0"/>
                <w:numId w:val="41"/>
              </w:numPr>
              <w:tabs>
                <w:tab w:val="left" w:pos="708"/>
              </w:tabs>
              <w:suppressAutoHyphens/>
              <w:ind w:left="284" w:hanging="284"/>
              <w:contextualSpacing/>
              <w:jc w:val="both"/>
              <w:rPr>
                <w:rFonts w:ascii="Times New Roman" w:hAnsi="Times New Roman"/>
                <w:color w:val="003366"/>
                <w:sz w:val="24"/>
                <w:szCs w:val="24"/>
                <w:lang w:val="es-ES_tradnl"/>
              </w:rPr>
            </w:pPr>
            <w:r w:rsidRPr="001D0364">
              <w:rPr>
                <w:rFonts w:ascii="Times New Roman" w:hAnsi="Times New Roman"/>
                <w:color w:val="003366"/>
                <w:sz w:val="24"/>
                <w:szCs w:val="24"/>
                <w:lang w:val="es-ES_tradnl"/>
              </w:rPr>
              <w:t>¿Cada cuánto realiza un análisis acerca de los estados financieros?</w:t>
            </w:r>
          </w:p>
          <w:p w:rsidR="00B009D6" w:rsidRPr="001D0364" w:rsidRDefault="00B009D6" w:rsidP="0069593C">
            <w:pPr>
              <w:contextualSpacing/>
              <w:jc w:val="both"/>
              <w:rPr>
                <w:rFonts w:ascii="Times New Roman" w:hAnsi="Times New Roman"/>
                <w:color w:val="003366"/>
                <w:sz w:val="24"/>
                <w:szCs w:val="24"/>
                <w:lang w:val="es-ES_tradnl"/>
              </w:rPr>
            </w:pPr>
          </w:p>
        </w:tc>
        <w:tc>
          <w:tcPr>
            <w:tcW w:w="4643" w:type="dxa"/>
          </w:tcPr>
          <w:p w:rsidR="00B009D6" w:rsidRPr="001D0364" w:rsidRDefault="00B009D6" w:rsidP="0069593C">
            <w:pPr>
              <w:tabs>
                <w:tab w:val="left" w:pos="708"/>
              </w:tabs>
              <w:suppressAutoHyphens/>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es-ES"/>
              </w:rPr>
            </w:pPr>
            <w:r w:rsidRPr="001D0364">
              <w:rPr>
                <w:rFonts w:ascii="Times New Roman" w:hAnsi="Times New Roman"/>
                <w:sz w:val="24"/>
                <w:szCs w:val="24"/>
                <w:lang w:val="es-ES"/>
              </w:rPr>
              <w:t>Dos veces al año  a los seis meses por tener bajos movimientos dentro de la institución</w:t>
            </w:r>
          </w:p>
          <w:p w:rsidR="00B009D6" w:rsidRPr="001D0364" w:rsidRDefault="00B009D6" w:rsidP="0069593C">
            <w:pPr>
              <w:tabs>
                <w:tab w:val="left" w:pos="708"/>
              </w:tabs>
              <w:suppressAutoHyphens/>
              <w:jc w:val="both"/>
              <w:cnfStyle w:val="000000000000" w:firstRow="0" w:lastRow="0" w:firstColumn="0" w:lastColumn="0" w:oddVBand="0" w:evenVBand="0" w:oddHBand="0" w:evenHBand="0" w:firstRowFirstColumn="0" w:firstRowLastColumn="0" w:lastRowFirstColumn="0" w:lastRowLastColumn="0"/>
              <w:rPr>
                <w:rFonts w:ascii="Times New Roman" w:eastAsia="WenQuanYi Micro Hei" w:hAnsi="Times New Roman"/>
                <w:sz w:val="24"/>
                <w:lang w:val="es-ES"/>
              </w:rPr>
            </w:pP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953"/>
        </w:trPr>
        <w:tc>
          <w:tcPr>
            <w:cnfStyle w:val="001000000000" w:firstRow="0" w:lastRow="0" w:firstColumn="1" w:lastColumn="0" w:oddVBand="0" w:evenVBand="0" w:oddHBand="0" w:evenHBand="0" w:firstRowFirstColumn="0" w:firstRowLastColumn="0" w:lastRowFirstColumn="0" w:lastRowLastColumn="0"/>
            <w:tcW w:w="4643" w:type="dxa"/>
          </w:tcPr>
          <w:p w:rsidR="00B009D6" w:rsidRPr="001D0364" w:rsidRDefault="00B009D6" w:rsidP="00B009D6">
            <w:pPr>
              <w:numPr>
                <w:ilvl w:val="0"/>
                <w:numId w:val="41"/>
              </w:numPr>
              <w:tabs>
                <w:tab w:val="left" w:pos="708"/>
              </w:tabs>
              <w:suppressAutoHyphens/>
              <w:ind w:left="284" w:hanging="284"/>
              <w:contextualSpacing/>
              <w:jc w:val="both"/>
              <w:rPr>
                <w:rFonts w:ascii="Times New Roman" w:hAnsi="Times New Roman"/>
                <w:color w:val="003366"/>
                <w:sz w:val="24"/>
                <w:szCs w:val="24"/>
                <w:lang w:val="es-ES_tradnl"/>
              </w:rPr>
            </w:pPr>
            <w:r w:rsidRPr="001D0364">
              <w:rPr>
                <w:rFonts w:ascii="Times New Roman" w:hAnsi="Times New Roman"/>
                <w:color w:val="003366"/>
                <w:sz w:val="24"/>
                <w:szCs w:val="24"/>
                <w:lang w:val="es-ES_tradnl"/>
              </w:rPr>
              <w:t>¿Usted cuenta con un sistema de monitoreo y seguimiento financiero?</w:t>
            </w:r>
          </w:p>
          <w:p w:rsidR="00B009D6" w:rsidRPr="001D0364" w:rsidRDefault="00B009D6" w:rsidP="0069593C">
            <w:pPr>
              <w:contextualSpacing/>
              <w:jc w:val="both"/>
              <w:rPr>
                <w:rFonts w:ascii="Times New Roman" w:hAnsi="Times New Roman"/>
                <w:color w:val="003366"/>
                <w:sz w:val="24"/>
                <w:szCs w:val="24"/>
                <w:lang w:val="es-ES_tradnl"/>
              </w:rPr>
            </w:pPr>
          </w:p>
        </w:tc>
        <w:tc>
          <w:tcPr>
            <w:tcW w:w="4643" w:type="dxa"/>
          </w:tcPr>
          <w:p w:rsidR="00B009D6" w:rsidRPr="001D0364" w:rsidRDefault="00B009D6" w:rsidP="0069593C">
            <w:pPr>
              <w:tabs>
                <w:tab w:val="left" w:pos="708"/>
              </w:tabs>
              <w:suppressAutoHyphens/>
              <w:contextualSpacing/>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es-ES_tradnl"/>
              </w:rPr>
            </w:pPr>
            <w:r w:rsidRPr="001D0364">
              <w:rPr>
                <w:rFonts w:ascii="Times New Roman" w:hAnsi="Times New Roman"/>
                <w:sz w:val="24"/>
                <w:szCs w:val="24"/>
                <w:lang w:val="es-ES_tradnl"/>
              </w:rPr>
              <w:t>No</w:t>
            </w:r>
          </w:p>
          <w:p w:rsidR="00B009D6" w:rsidRPr="001D0364" w:rsidRDefault="00B009D6" w:rsidP="0069593C">
            <w:pPr>
              <w:tabs>
                <w:tab w:val="left" w:pos="708"/>
              </w:tabs>
              <w:suppressAutoHyphens/>
              <w:jc w:val="both"/>
              <w:cnfStyle w:val="000000100000" w:firstRow="0" w:lastRow="0" w:firstColumn="0" w:lastColumn="0" w:oddVBand="0" w:evenVBand="0" w:oddHBand="1" w:evenHBand="0" w:firstRowFirstColumn="0" w:firstRowLastColumn="0" w:lastRowFirstColumn="0" w:lastRowLastColumn="0"/>
              <w:rPr>
                <w:rFonts w:ascii="Times New Roman" w:eastAsia="WenQuanYi Micro Hei" w:hAnsi="Times New Roman"/>
                <w:sz w:val="24"/>
                <w:lang w:val="es-ES"/>
              </w:rPr>
            </w:pPr>
          </w:p>
        </w:tc>
      </w:tr>
      <w:tr w:rsidR="00B009D6" w:rsidRPr="001D0364" w:rsidTr="0069593C">
        <w:trPr>
          <w:trHeight w:val="953"/>
        </w:trPr>
        <w:tc>
          <w:tcPr>
            <w:cnfStyle w:val="001000000000" w:firstRow="0" w:lastRow="0" w:firstColumn="1" w:lastColumn="0" w:oddVBand="0" w:evenVBand="0" w:oddHBand="0" w:evenHBand="0" w:firstRowFirstColumn="0" w:firstRowLastColumn="0" w:lastRowFirstColumn="0" w:lastRowLastColumn="0"/>
            <w:tcW w:w="4643" w:type="dxa"/>
          </w:tcPr>
          <w:p w:rsidR="00B009D6" w:rsidRPr="001D0364" w:rsidRDefault="00B009D6" w:rsidP="00B009D6">
            <w:pPr>
              <w:numPr>
                <w:ilvl w:val="0"/>
                <w:numId w:val="41"/>
              </w:numPr>
              <w:tabs>
                <w:tab w:val="left" w:pos="708"/>
              </w:tabs>
              <w:suppressAutoHyphens/>
              <w:ind w:left="284" w:hanging="284"/>
              <w:contextualSpacing/>
              <w:jc w:val="both"/>
              <w:rPr>
                <w:rFonts w:ascii="Times New Roman" w:hAnsi="Times New Roman"/>
                <w:color w:val="003366"/>
                <w:sz w:val="24"/>
                <w:szCs w:val="24"/>
                <w:lang w:val="es-ES_tradnl"/>
              </w:rPr>
            </w:pPr>
            <w:r w:rsidRPr="001D0364">
              <w:rPr>
                <w:rFonts w:ascii="Times New Roman" w:hAnsi="Times New Roman"/>
                <w:color w:val="003366"/>
                <w:sz w:val="24"/>
                <w:szCs w:val="24"/>
                <w:lang w:val="es-ES_tradnl"/>
              </w:rPr>
              <w:t>¿De qué forma piensa usted que le ayudaría un sistema de monitoreo y seguimiento en el desarrollo de las actividades financieras?</w:t>
            </w:r>
          </w:p>
          <w:p w:rsidR="00B009D6" w:rsidRPr="001D0364" w:rsidRDefault="00B009D6" w:rsidP="0069593C">
            <w:pPr>
              <w:contextualSpacing/>
              <w:jc w:val="both"/>
              <w:rPr>
                <w:rFonts w:ascii="Times New Roman" w:hAnsi="Times New Roman"/>
                <w:color w:val="003366"/>
                <w:sz w:val="24"/>
                <w:szCs w:val="24"/>
                <w:lang w:val="es-ES_tradnl"/>
              </w:rPr>
            </w:pPr>
          </w:p>
        </w:tc>
        <w:tc>
          <w:tcPr>
            <w:tcW w:w="4643" w:type="dxa"/>
          </w:tcPr>
          <w:p w:rsidR="00B009D6" w:rsidRPr="001D0364" w:rsidRDefault="00B009D6" w:rsidP="0069593C">
            <w:pPr>
              <w:tabs>
                <w:tab w:val="left" w:pos="708"/>
              </w:tabs>
              <w:suppressAutoHyphens/>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es-ES"/>
              </w:rPr>
            </w:pPr>
            <w:r w:rsidRPr="001D0364">
              <w:rPr>
                <w:rFonts w:ascii="Times New Roman" w:hAnsi="Times New Roman"/>
                <w:sz w:val="24"/>
                <w:szCs w:val="24"/>
                <w:lang w:val="es-ES"/>
              </w:rPr>
              <w:t>No es necesario el sistema de seguimiento y monitoreo porque son muy bajos los movimientos de la empresa.</w:t>
            </w:r>
          </w:p>
          <w:p w:rsidR="00B009D6" w:rsidRPr="001D0364" w:rsidRDefault="00B009D6" w:rsidP="0069593C">
            <w:pPr>
              <w:tabs>
                <w:tab w:val="left" w:pos="708"/>
              </w:tabs>
              <w:suppressAutoHyphens/>
              <w:jc w:val="both"/>
              <w:cnfStyle w:val="000000000000" w:firstRow="0" w:lastRow="0" w:firstColumn="0" w:lastColumn="0" w:oddVBand="0" w:evenVBand="0" w:oddHBand="0" w:evenHBand="0" w:firstRowFirstColumn="0" w:firstRowLastColumn="0" w:lastRowFirstColumn="0" w:lastRowLastColumn="0"/>
              <w:rPr>
                <w:rFonts w:ascii="Times New Roman" w:eastAsia="WenQuanYi Micro Hei" w:hAnsi="Times New Roman"/>
                <w:sz w:val="24"/>
                <w:lang w:val="es-ES"/>
              </w:rPr>
            </w:pP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953"/>
        </w:trPr>
        <w:tc>
          <w:tcPr>
            <w:cnfStyle w:val="001000000000" w:firstRow="0" w:lastRow="0" w:firstColumn="1" w:lastColumn="0" w:oddVBand="0" w:evenVBand="0" w:oddHBand="0" w:evenHBand="0" w:firstRowFirstColumn="0" w:firstRowLastColumn="0" w:lastRowFirstColumn="0" w:lastRowLastColumn="0"/>
            <w:tcW w:w="4643" w:type="dxa"/>
          </w:tcPr>
          <w:p w:rsidR="00B009D6" w:rsidRPr="001D0364" w:rsidRDefault="00B009D6" w:rsidP="00B009D6">
            <w:pPr>
              <w:numPr>
                <w:ilvl w:val="0"/>
                <w:numId w:val="41"/>
              </w:numPr>
              <w:tabs>
                <w:tab w:val="left" w:pos="708"/>
              </w:tabs>
              <w:suppressAutoHyphens/>
              <w:ind w:left="284" w:hanging="284"/>
              <w:contextualSpacing/>
              <w:jc w:val="both"/>
              <w:rPr>
                <w:rFonts w:ascii="Times New Roman" w:hAnsi="Times New Roman"/>
                <w:color w:val="003366"/>
                <w:sz w:val="24"/>
                <w:szCs w:val="24"/>
                <w:lang w:val="es-ES_tradnl"/>
              </w:rPr>
            </w:pPr>
            <w:r w:rsidRPr="001D0364">
              <w:rPr>
                <w:rFonts w:ascii="Times New Roman" w:hAnsi="Times New Roman"/>
                <w:color w:val="003366"/>
                <w:sz w:val="24"/>
                <w:szCs w:val="24"/>
                <w:lang w:val="es-ES_tradnl"/>
              </w:rPr>
              <w:t>¿Cuáles beneficios piensa usted que obtendría con el diseño de un sistema de monitoreo y seguimiento?</w:t>
            </w:r>
          </w:p>
          <w:p w:rsidR="00B009D6" w:rsidRPr="001D0364" w:rsidRDefault="00B009D6" w:rsidP="0069593C">
            <w:pPr>
              <w:contextualSpacing/>
              <w:jc w:val="both"/>
              <w:rPr>
                <w:rFonts w:ascii="Times New Roman" w:hAnsi="Times New Roman"/>
                <w:color w:val="003366"/>
                <w:sz w:val="24"/>
                <w:szCs w:val="24"/>
                <w:lang w:val="es-ES_tradnl"/>
              </w:rPr>
            </w:pPr>
          </w:p>
        </w:tc>
        <w:tc>
          <w:tcPr>
            <w:tcW w:w="4643" w:type="dxa"/>
          </w:tcPr>
          <w:p w:rsidR="00B009D6" w:rsidRPr="001D0364" w:rsidRDefault="00B009D6" w:rsidP="0069593C">
            <w:pPr>
              <w:tabs>
                <w:tab w:val="left" w:pos="708"/>
              </w:tabs>
              <w:suppressAutoHyphens/>
              <w:contextualSpacing/>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es-ES"/>
              </w:rPr>
            </w:pPr>
            <w:r w:rsidRPr="001D0364">
              <w:rPr>
                <w:rFonts w:ascii="Times New Roman" w:hAnsi="Times New Roman"/>
                <w:sz w:val="24"/>
                <w:szCs w:val="24"/>
                <w:lang w:val="es-ES"/>
              </w:rPr>
              <w:t xml:space="preserve">No genera ningún beneficio </w:t>
            </w:r>
          </w:p>
          <w:p w:rsidR="00B009D6" w:rsidRPr="001D0364" w:rsidRDefault="00B009D6" w:rsidP="0069593C">
            <w:pPr>
              <w:tabs>
                <w:tab w:val="left" w:pos="708"/>
              </w:tabs>
              <w:suppressAutoHyphens/>
              <w:contextualSpacing/>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es-ES"/>
              </w:rPr>
            </w:pPr>
          </w:p>
        </w:tc>
      </w:tr>
      <w:tr w:rsidR="00B009D6" w:rsidRPr="001D0364" w:rsidTr="0069593C">
        <w:trPr>
          <w:trHeight w:val="953"/>
        </w:trPr>
        <w:tc>
          <w:tcPr>
            <w:cnfStyle w:val="001000000000" w:firstRow="0" w:lastRow="0" w:firstColumn="1" w:lastColumn="0" w:oddVBand="0" w:evenVBand="0" w:oddHBand="0" w:evenHBand="0" w:firstRowFirstColumn="0" w:firstRowLastColumn="0" w:lastRowFirstColumn="0" w:lastRowLastColumn="0"/>
            <w:tcW w:w="4643" w:type="dxa"/>
          </w:tcPr>
          <w:p w:rsidR="00B009D6" w:rsidRPr="001D0364" w:rsidRDefault="00B009D6" w:rsidP="00B009D6">
            <w:pPr>
              <w:numPr>
                <w:ilvl w:val="0"/>
                <w:numId w:val="41"/>
              </w:numPr>
              <w:tabs>
                <w:tab w:val="left" w:pos="708"/>
              </w:tabs>
              <w:suppressAutoHyphens/>
              <w:ind w:left="426" w:hanging="426"/>
              <w:contextualSpacing/>
              <w:jc w:val="both"/>
              <w:rPr>
                <w:rFonts w:ascii="Times New Roman" w:hAnsi="Times New Roman"/>
                <w:color w:val="003366"/>
                <w:sz w:val="24"/>
                <w:szCs w:val="24"/>
                <w:lang w:val="es-ES_tradnl"/>
              </w:rPr>
            </w:pPr>
            <w:r w:rsidRPr="001D0364">
              <w:rPr>
                <w:rFonts w:ascii="Times New Roman" w:hAnsi="Times New Roman"/>
                <w:color w:val="003366"/>
                <w:sz w:val="24"/>
                <w:szCs w:val="24"/>
                <w:lang w:val="es-ES_tradnl"/>
              </w:rPr>
              <w:t>¿Qué factores influyen en el desarrollo de la actividad económica y financiera de la empresa?</w:t>
            </w:r>
          </w:p>
          <w:p w:rsidR="00B009D6" w:rsidRPr="001D0364" w:rsidRDefault="00B009D6" w:rsidP="0069593C">
            <w:pPr>
              <w:contextualSpacing/>
              <w:jc w:val="both"/>
              <w:rPr>
                <w:rFonts w:ascii="Times New Roman" w:hAnsi="Times New Roman"/>
                <w:color w:val="003366"/>
                <w:sz w:val="24"/>
                <w:szCs w:val="24"/>
                <w:lang w:val="es-ES_tradnl"/>
              </w:rPr>
            </w:pPr>
          </w:p>
        </w:tc>
        <w:tc>
          <w:tcPr>
            <w:tcW w:w="4643" w:type="dxa"/>
          </w:tcPr>
          <w:p w:rsidR="00B009D6" w:rsidRPr="001D0364" w:rsidRDefault="00B009D6" w:rsidP="0069593C">
            <w:pPr>
              <w:tabs>
                <w:tab w:val="left" w:pos="708"/>
              </w:tabs>
              <w:suppressAutoHyphens/>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es-ES"/>
              </w:rPr>
            </w:pPr>
            <w:r w:rsidRPr="001D0364">
              <w:rPr>
                <w:rFonts w:ascii="Times New Roman" w:hAnsi="Times New Roman"/>
                <w:sz w:val="24"/>
                <w:szCs w:val="24"/>
                <w:lang w:val="es-ES"/>
              </w:rPr>
              <w:t>Factor Humano  porque tiene sentido de pertinencia, lo cual permite beneficiar a los mismo socios</w:t>
            </w:r>
          </w:p>
          <w:p w:rsidR="00B009D6" w:rsidRPr="001D0364" w:rsidRDefault="00B009D6" w:rsidP="0069593C">
            <w:pPr>
              <w:tabs>
                <w:tab w:val="left" w:pos="708"/>
              </w:tabs>
              <w:suppressAutoHyphens/>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es-ES"/>
              </w:rPr>
            </w:pP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953"/>
        </w:trPr>
        <w:tc>
          <w:tcPr>
            <w:cnfStyle w:val="001000000000" w:firstRow="0" w:lastRow="0" w:firstColumn="1" w:lastColumn="0" w:oddVBand="0" w:evenVBand="0" w:oddHBand="0" w:evenHBand="0" w:firstRowFirstColumn="0" w:firstRowLastColumn="0" w:lastRowFirstColumn="0" w:lastRowLastColumn="0"/>
            <w:tcW w:w="4643" w:type="dxa"/>
          </w:tcPr>
          <w:p w:rsidR="00B009D6" w:rsidRPr="001D0364" w:rsidRDefault="00B009D6" w:rsidP="00B009D6">
            <w:pPr>
              <w:numPr>
                <w:ilvl w:val="0"/>
                <w:numId w:val="41"/>
              </w:numPr>
              <w:tabs>
                <w:tab w:val="left" w:pos="708"/>
              </w:tabs>
              <w:suppressAutoHyphens/>
              <w:ind w:left="426" w:hanging="426"/>
              <w:contextualSpacing/>
              <w:jc w:val="both"/>
              <w:rPr>
                <w:rFonts w:ascii="Times New Roman" w:hAnsi="Times New Roman"/>
                <w:color w:val="003366"/>
                <w:sz w:val="24"/>
                <w:szCs w:val="24"/>
                <w:lang w:val="es-ES_tradnl"/>
              </w:rPr>
            </w:pPr>
            <w:r w:rsidRPr="001D0364">
              <w:rPr>
                <w:rFonts w:ascii="Times New Roman" w:hAnsi="Times New Roman"/>
                <w:color w:val="003366"/>
                <w:sz w:val="24"/>
                <w:szCs w:val="24"/>
                <w:lang w:val="es-ES"/>
              </w:rPr>
              <w:lastRenderedPageBreak/>
              <w:t>¿</w:t>
            </w:r>
            <w:r w:rsidRPr="001D0364">
              <w:rPr>
                <w:rFonts w:ascii="Times New Roman" w:hAnsi="Times New Roman"/>
                <w:color w:val="003366"/>
                <w:sz w:val="24"/>
                <w:szCs w:val="24"/>
                <w:lang w:val="es-ES_tradnl"/>
              </w:rPr>
              <w:t>En la institución se analiza sobre los factores económico, social, tecnológico y ambiental para mejorar su desarrollo?</w:t>
            </w:r>
          </w:p>
          <w:p w:rsidR="00B009D6" w:rsidRPr="001D0364" w:rsidRDefault="00B009D6" w:rsidP="0069593C">
            <w:pPr>
              <w:contextualSpacing/>
              <w:jc w:val="both"/>
              <w:rPr>
                <w:rFonts w:ascii="Times New Roman" w:hAnsi="Times New Roman"/>
                <w:color w:val="003366"/>
                <w:sz w:val="24"/>
                <w:szCs w:val="24"/>
                <w:lang w:val="es-ES_tradnl"/>
              </w:rPr>
            </w:pPr>
          </w:p>
        </w:tc>
        <w:tc>
          <w:tcPr>
            <w:tcW w:w="4643" w:type="dxa"/>
          </w:tcPr>
          <w:p w:rsidR="00B009D6" w:rsidRPr="001D0364" w:rsidRDefault="00B009D6" w:rsidP="0069593C">
            <w:pPr>
              <w:tabs>
                <w:tab w:val="left" w:pos="708"/>
              </w:tabs>
              <w:suppressAutoHyphens/>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es-ES"/>
              </w:rPr>
            </w:pPr>
            <w:r w:rsidRPr="001D0364">
              <w:rPr>
                <w:rFonts w:ascii="Times New Roman" w:hAnsi="Times New Roman"/>
                <w:sz w:val="24"/>
                <w:szCs w:val="24"/>
                <w:lang w:val="es-ES"/>
              </w:rPr>
              <w:t>En lo social, servir a la sociedad con excelencia. En el tecnológico: se compró nuevo equipo de cómputo  para el  sistema contable. Ambiental: poseer vehículos modernos para evitar la contaminación</w:t>
            </w:r>
          </w:p>
          <w:p w:rsidR="00B009D6" w:rsidRPr="001D0364" w:rsidRDefault="00B009D6" w:rsidP="0069593C">
            <w:pPr>
              <w:tabs>
                <w:tab w:val="left" w:pos="708"/>
              </w:tabs>
              <w:suppressAutoHyphens/>
              <w:contextualSpacing/>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es-ES"/>
              </w:rPr>
            </w:pPr>
          </w:p>
        </w:tc>
      </w:tr>
      <w:tr w:rsidR="00B009D6" w:rsidRPr="001D0364" w:rsidTr="0069593C">
        <w:trPr>
          <w:trHeight w:val="953"/>
        </w:trPr>
        <w:tc>
          <w:tcPr>
            <w:cnfStyle w:val="001000000000" w:firstRow="0" w:lastRow="0" w:firstColumn="1" w:lastColumn="0" w:oddVBand="0" w:evenVBand="0" w:oddHBand="0" w:evenHBand="0" w:firstRowFirstColumn="0" w:firstRowLastColumn="0" w:lastRowFirstColumn="0" w:lastRowLastColumn="0"/>
            <w:tcW w:w="4643" w:type="dxa"/>
          </w:tcPr>
          <w:p w:rsidR="00B009D6" w:rsidRPr="001D0364" w:rsidRDefault="00B009D6" w:rsidP="00B009D6">
            <w:pPr>
              <w:numPr>
                <w:ilvl w:val="0"/>
                <w:numId w:val="41"/>
              </w:numPr>
              <w:tabs>
                <w:tab w:val="left" w:pos="708"/>
              </w:tabs>
              <w:suppressAutoHyphens/>
              <w:ind w:left="426" w:hanging="426"/>
              <w:contextualSpacing/>
              <w:jc w:val="both"/>
              <w:rPr>
                <w:rFonts w:ascii="Times New Roman" w:hAnsi="Times New Roman"/>
                <w:color w:val="003366"/>
                <w:sz w:val="24"/>
                <w:szCs w:val="24"/>
                <w:lang w:val="es-ES_tradnl"/>
              </w:rPr>
            </w:pPr>
            <w:r w:rsidRPr="001D0364">
              <w:rPr>
                <w:rFonts w:ascii="Times New Roman" w:hAnsi="Times New Roman"/>
                <w:color w:val="003366"/>
                <w:sz w:val="24"/>
                <w:szCs w:val="24"/>
                <w:lang w:val="es-ES_tradnl" w:eastAsia="es-ES_tradnl"/>
              </w:rPr>
              <w:t xml:space="preserve">¿Qué </w:t>
            </w:r>
            <w:r w:rsidRPr="001D0364">
              <w:rPr>
                <w:rFonts w:ascii="Times New Roman" w:hAnsi="Times New Roman"/>
                <w:color w:val="003366"/>
                <w:sz w:val="24"/>
                <w:szCs w:val="24"/>
                <w:lang w:val="es-ES" w:eastAsia="es-ES_tradnl"/>
              </w:rPr>
              <w:t>factores externos generan mayor influencia sobre la empresa?</w:t>
            </w:r>
          </w:p>
          <w:p w:rsidR="00B009D6" w:rsidRPr="001D0364" w:rsidRDefault="00B009D6" w:rsidP="0069593C">
            <w:pPr>
              <w:contextualSpacing/>
              <w:jc w:val="both"/>
              <w:rPr>
                <w:rFonts w:ascii="Times New Roman" w:hAnsi="Times New Roman"/>
                <w:color w:val="003366"/>
                <w:sz w:val="24"/>
                <w:szCs w:val="24"/>
                <w:lang w:val="es-ES_tradnl"/>
              </w:rPr>
            </w:pPr>
          </w:p>
        </w:tc>
        <w:tc>
          <w:tcPr>
            <w:tcW w:w="4643" w:type="dxa"/>
          </w:tcPr>
          <w:p w:rsidR="00B009D6" w:rsidRPr="001D0364" w:rsidRDefault="00B009D6" w:rsidP="0069593C">
            <w:pPr>
              <w:tabs>
                <w:tab w:val="left" w:pos="708"/>
              </w:tabs>
              <w:suppressAutoHyphens/>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es-ES"/>
              </w:rPr>
            </w:pPr>
            <w:r w:rsidRPr="001D0364">
              <w:rPr>
                <w:rFonts w:ascii="Times New Roman" w:hAnsi="Times New Roman"/>
                <w:sz w:val="24"/>
                <w:szCs w:val="24"/>
                <w:lang w:val="es-ES"/>
              </w:rPr>
              <w:t>Factor externo, la ciudadanía determina como cooperativa aunque siempre hay algo positivo y negativo</w:t>
            </w:r>
          </w:p>
          <w:p w:rsidR="00B009D6" w:rsidRPr="001D0364" w:rsidRDefault="00B009D6" w:rsidP="0069593C">
            <w:pPr>
              <w:tabs>
                <w:tab w:val="left" w:pos="708"/>
              </w:tabs>
              <w:suppressAutoHyphens/>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es-ES"/>
              </w:rPr>
            </w:pPr>
          </w:p>
        </w:tc>
      </w:tr>
    </w:tbl>
    <w:p w:rsidR="00B009D6" w:rsidRPr="001D0364" w:rsidRDefault="00B009D6" w:rsidP="00B009D6">
      <w:pPr>
        <w:tabs>
          <w:tab w:val="left" w:pos="2325"/>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ab/>
      </w: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La aplicación de la entrevista realizada al Sr. Napoleón Villarreal Gerente de la Cooperativa de Taxis “Rápido Nacional”, dio a conocer el nivel de organización sobre la gestión de la empresa referente al manejo de la actividad económica y financiera dando a conocer las razones específicas por el cual se ha originado dichas eventualidades que afectaron en algún momento la gestión financiera de la empresa. Además se encuentra al pendiente de que se garantice un buen servicio al usuario y de la misma manera ser más competitivos dentro y fuera del segmento de mercado.</w:t>
      </w:r>
    </w:p>
    <w:p w:rsidR="00B009D6" w:rsidRPr="001D0364" w:rsidRDefault="00B009D6" w:rsidP="00B009D6">
      <w:pPr>
        <w:tabs>
          <w:tab w:val="left" w:pos="567"/>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 xml:space="preserve">2.3.2 INTERPRETACIÓN DE RESULTADOS DE LA RECOPILACIÓN DE INFORMACIÓN </w:t>
      </w:r>
    </w:p>
    <w:p w:rsidR="00B009D6" w:rsidRPr="001D0364" w:rsidRDefault="00B009D6" w:rsidP="00B009D6">
      <w:pPr>
        <w:tabs>
          <w:tab w:val="left" w:pos="567"/>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Análisis del Entorno</w:t>
      </w:r>
    </w:p>
    <w:p w:rsidR="00B009D6" w:rsidRPr="001D0364" w:rsidRDefault="00B009D6" w:rsidP="00B009D6">
      <w:pPr>
        <w:numPr>
          <w:ilvl w:val="0"/>
          <w:numId w:val="42"/>
        </w:numPr>
        <w:tabs>
          <w:tab w:val="left" w:pos="426"/>
          <w:tab w:val="left" w:pos="708"/>
          <w:tab w:val="left" w:pos="2280"/>
        </w:tabs>
        <w:suppressAutoHyphens/>
        <w:ind w:hanging="720"/>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b/>
          <w:sz w:val="24"/>
          <w:szCs w:val="24"/>
          <w:lang w:val="es-ES"/>
        </w:rPr>
        <w:t xml:space="preserve">Macro Ambiente </w:t>
      </w:r>
      <w:r w:rsidRPr="001D0364">
        <w:rPr>
          <w:rFonts w:ascii="Times New Roman" w:eastAsia="Calibri" w:hAnsi="Times New Roman" w:cs="Times New Roman"/>
          <w:b/>
          <w:sz w:val="24"/>
          <w:szCs w:val="24"/>
          <w:lang w:val="es-ES"/>
        </w:rPr>
        <w:tab/>
      </w:r>
    </w:p>
    <w:p w:rsidR="00B009D6" w:rsidRPr="001D0364" w:rsidRDefault="00B009D6" w:rsidP="00B009D6">
      <w:pPr>
        <w:numPr>
          <w:ilvl w:val="0"/>
          <w:numId w:val="36"/>
        </w:numPr>
        <w:tabs>
          <w:tab w:val="left" w:pos="708"/>
        </w:tabs>
        <w:suppressAutoHyphens/>
        <w:spacing w:line="360" w:lineRule="auto"/>
        <w:ind w:left="426" w:hanging="426"/>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b/>
          <w:sz w:val="24"/>
          <w:szCs w:val="24"/>
          <w:lang w:val="es-ES" w:eastAsia="es-ES"/>
        </w:rPr>
        <w:t>Político</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sz w:val="24"/>
          <w:szCs w:val="24"/>
          <w:lang w:val="es-ES" w:eastAsia="es-ES"/>
        </w:rPr>
        <w:t>La institución está legalmente constituida bajo leyes y normativas estipuladas, para poder ejercer sus actividades de una mejor manera y evitar molestias tanto a los asociados como clientes y a terceros.</w:t>
      </w:r>
    </w:p>
    <w:p w:rsidR="00B009D6" w:rsidRDefault="00B009D6" w:rsidP="00B009D6">
      <w:pPr>
        <w:tabs>
          <w:tab w:val="left" w:pos="708"/>
        </w:tabs>
        <w:suppressAutoHyphens/>
        <w:spacing w:line="360" w:lineRule="auto"/>
        <w:jc w:val="both"/>
        <w:rPr>
          <w:rFonts w:ascii="Times New Roman" w:eastAsia="Calibri" w:hAnsi="Times New Roman" w:cs="Times New Roman"/>
          <w:sz w:val="24"/>
          <w:szCs w:val="24"/>
          <w:lang w:val="es-ES" w:eastAsia="es-ES"/>
        </w:rPr>
      </w:pPr>
      <w:r w:rsidRPr="001D0364">
        <w:rPr>
          <w:rFonts w:ascii="Times New Roman" w:eastAsia="Calibri" w:hAnsi="Times New Roman" w:cs="Times New Roman"/>
          <w:sz w:val="24"/>
          <w:szCs w:val="24"/>
          <w:lang w:val="es-ES" w:eastAsia="es-ES"/>
        </w:rPr>
        <w:t>La oportunidad que puede obtener en el ámbito político la institución es contar con una economía competitiva y cumpla con las leyes que le permitan desarrollar su actividad normalmente, para que no se convierta en una amenaza.</w:t>
      </w:r>
    </w:p>
    <w:p w:rsidR="00B009D6" w:rsidRDefault="00B009D6" w:rsidP="00B009D6">
      <w:pPr>
        <w:tabs>
          <w:tab w:val="left" w:pos="708"/>
        </w:tabs>
        <w:suppressAutoHyphens/>
        <w:spacing w:line="360" w:lineRule="auto"/>
        <w:jc w:val="both"/>
        <w:rPr>
          <w:rFonts w:ascii="Times New Roman" w:eastAsia="Calibri" w:hAnsi="Times New Roman" w:cs="Times New Roman"/>
          <w:sz w:val="24"/>
          <w:szCs w:val="24"/>
          <w:lang w:val="es-ES" w:eastAsia="es-ES"/>
        </w:rPr>
      </w:pPr>
    </w:p>
    <w:p w:rsidR="00B009D6" w:rsidRDefault="00B009D6" w:rsidP="00B009D6">
      <w:pPr>
        <w:tabs>
          <w:tab w:val="left" w:pos="708"/>
        </w:tabs>
        <w:suppressAutoHyphens/>
        <w:spacing w:line="360" w:lineRule="auto"/>
        <w:jc w:val="both"/>
        <w:rPr>
          <w:rFonts w:ascii="Times New Roman" w:eastAsia="Calibri" w:hAnsi="Times New Roman" w:cs="Times New Roman"/>
          <w:sz w:val="24"/>
          <w:szCs w:val="24"/>
          <w:lang w:val="es-ES" w:eastAsia="es-ES"/>
        </w:rPr>
      </w:pPr>
    </w:p>
    <w:p w:rsidR="00B009D6" w:rsidRDefault="00B009D6" w:rsidP="00B009D6">
      <w:pPr>
        <w:tabs>
          <w:tab w:val="left" w:pos="708"/>
        </w:tabs>
        <w:suppressAutoHyphens/>
        <w:spacing w:line="360" w:lineRule="auto"/>
        <w:jc w:val="both"/>
        <w:rPr>
          <w:rFonts w:ascii="Times New Roman" w:eastAsia="Calibri" w:hAnsi="Times New Roman" w:cs="Times New Roman"/>
          <w:sz w:val="24"/>
          <w:szCs w:val="24"/>
          <w:lang w:val="es-ES" w:eastAsia="es-ES"/>
        </w:rPr>
      </w:pPr>
    </w:p>
    <w:p w:rsidR="00B009D6" w:rsidRPr="00D9154A" w:rsidRDefault="00B009D6" w:rsidP="00B009D6">
      <w:pPr>
        <w:numPr>
          <w:ilvl w:val="0"/>
          <w:numId w:val="36"/>
        </w:numPr>
        <w:tabs>
          <w:tab w:val="left" w:pos="708"/>
        </w:tabs>
        <w:suppressAutoHyphens/>
        <w:spacing w:line="360" w:lineRule="auto"/>
        <w:ind w:left="426" w:hanging="426"/>
        <w:jc w:val="both"/>
        <w:rPr>
          <w:rFonts w:ascii="Times New Roman" w:eastAsia="WenQuanYi Micro Hei" w:hAnsi="Times New Roman" w:cs="Times New Roman"/>
          <w:sz w:val="24"/>
          <w:szCs w:val="24"/>
          <w:lang w:val="es-ES"/>
        </w:rPr>
      </w:pPr>
      <w:r w:rsidRPr="00D9154A">
        <w:rPr>
          <w:rFonts w:ascii="Times New Roman" w:eastAsia="Calibri" w:hAnsi="Times New Roman" w:cs="Times New Roman"/>
          <w:b/>
          <w:sz w:val="24"/>
          <w:szCs w:val="24"/>
          <w:lang w:val="es-ES"/>
        </w:rPr>
        <w:lastRenderedPageBreak/>
        <w:t xml:space="preserve">Económico </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sz w:val="24"/>
          <w:szCs w:val="24"/>
          <w:lang w:val="es-ES"/>
        </w:rPr>
        <w:t>Pese al entorno económico actual, las personas necesitan satisfacer sus necesidades. Por lo que han aumentado el número de demanda del servicio, para abarcar un número más extenso de unidades en la cooperativa.</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sz w:val="24"/>
          <w:szCs w:val="24"/>
          <w:lang w:val="es-ES"/>
        </w:rPr>
        <w:t>La empresa debe guiarse en los indicadores de PIB trasporte para poder desarrollar de una mejor manera sus actividades y así tener un mejor enfoque en su actividad.</w:t>
      </w:r>
    </w:p>
    <w:p w:rsidR="00B009D6" w:rsidRPr="001D0364" w:rsidRDefault="00B009D6" w:rsidP="00B009D6">
      <w:pPr>
        <w:numPr>
          <w:ilvl w:val="0"/>
          <w:numId w:val="36"/>
        </w:numPr>
        <w:tabs>
          <w:tab w:val="left" w:pos="708"/>
        </w:tabs>
        <w:suppressAutoHyphens/>
        <w:spacing w:line="360" w:lineRule="auto"/>
        <w:ind w:left="426" w:hanging="426"/>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b/>
          <w:sz w:val="24"/>
          <w:szCs w:val="24"/>
          <w:lang w:val="es-ES"/>
        </w:rPr>
        <w:t>Social</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sz w:val="24"/>
          <w:szCs w:val="24"/>
          <w:lang w:val="es-ES"/>
        </w:rPr>
        <w:t>La cooperativa brinda el servicio de transporte público a personas de clase alta, media y/o baja, que permita tener mayor acogida y sea de gran satisfacción para el usuario.</w:t>
      </w:r>
    </w:p>
    <w:p w:rsidR="00B009D6" w:rsidRPr="001D0364" w:rsidRDefault="00B009D6" w:rsidP="00B009D6">
      <w:pPr>
        <w:tabs>
          <w:tab w:val="left" w:pos="708"/>
        </w:tabs>
        <w:suppressAutoHyphens/>
        <w:spacing w:line="360" w:lineRule="auto"/>
        <w:jc w:val="both"/>
        <w:rPr>
          <w:rFonts w:ascii="Times New Roman" w:eastAsia="Calibri" w:hAnsi="Times New Roman" w:cs="Times New Roman"/>
          <w:sz w:val="24"/>
          <w:szCs w:val="24"/>
          <w:lang w:val="es-ES"/>
        </w:rPr>
      </w:pPr>
      <w:r w:rsidRPr="001D0364">
        <w:rPr>
          <w:rFonts w:ascii="Times New Roman" w:eastAsia="Calibri" w:hAnsi="Times New Roman" w:cs="Times New Roman"/>
          <w:sz w:val="24"/>
          <w:szCs w:val="24"/>
          <w:lang w:val="es-ES"/>
        </w:rPr>
        <w:t>La aceptación del servicio de la institución a la sociedad permite disminuir la competencia, beneficiando tanto a los asociados y a la comunidad en general.</w:t>
      </w:r>
    </w:p>
    <w:p w:rsidR="00B009D6" w:rsidRPr="001D0364" w:rsidRDefault="00B009D6" w:rsidP="00B009D6">
      <w:pPr>
        <w:numPr>
          <w:ilvl w:val="0"/>
          <w:numId w:val="36"/>
        </w:numPr>
        <w:tabs>
          <w:tab w:val="left" w:pos="708"/>
        </w:tabs>
        <w:suppressAutoHyphens/>
        <w:spacing w:line="360" w:lineRule="auto"/>
        <w:ind w:left="426" w:hanging="426"/>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b/>
          <w:sz w:val="24"/>
          <w:szCs w:val="24"/>
          <w:lang w:val="es-ES" w:eastAsia="es-ES"/>
        </w:rPr>
        <w:t xml:space="preserve">Tecnológico </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sz w:val="24"/>
          <w:szCs w:val="24"/>
          <w:lang w:val="es-ES" w:eastAsia="es-ES"/>
        </w:rPr>
        <w:t>El constante cambio tecnológico que caracteriza el servicio de trasporte en la actualidad,  exige la actualización permanente en las unidades en la  institución, la búsqueda y adaptación de tecnología idónea, permite competir de manera exitosa dentro del servicio de trasporte urbano.</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sz w:val="24"/>
          <w:szCs w:val="24"/>
          <w:lang w:val="es-ES" w:eastAsia="es-ES"/>
        </w:rPr>
        <w:t xml:space="preserve">Es necesario que la institución cuente con mejor nivel de tecnología por ejemplo el nivel de seguridad en  las unidades de transporte.  </w:t>
      </w:r>
    </w:p>
    <w:p w:rsidR="00B009D6" w:rsidRPr="001D0364" w:rsidRDefault="00B009D6" w:rsidP="00B009D6">
      <w:pPr>
        <w:numPr>
          <w:ilvl w:val="0"/>
          <w:numId w:val="36"/>
        </w:numPr>
        <w:tabs>
          <w:tab w:val="left" w:pos="708"/>
        </w:tabs>
        <w:suppressAutoHyphens/>
        <w:spacing w:line="360" w:lineRule="auto"/>
        <w:ind w:left="426" w:hanging="426"/>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b/>
          <w:sz w:val="24"/>
          <w:szCs w:val="24"/>
          <w:lang w:val="es-ES" w:eastAsia="es-ES"/>
        </w:rPr>
        <w:t>Ambiental</w:t>
      </w:r>
    </w:p>
    <w:p w:rsidR="00B009D6" w:rsidRPr="001D0364" w:rsidRDefault="00B009D6" w:rsidP="00B009D6">
      <w:pPr>
        <w:tabs>
          <w:tab w:val="left" w:pos="708"/>
        </w:tabs>
        <w:suppressAutoHyphens/>
        <w:spacing w:line="360" w:lineRule="auto"/>
        <w:jc w:val="both"/>
        <w:rPr>
          <w:rFonts w:ascii="Times New Roman" w:eastAsia="Calibri" w:hAnsi="Times New Roman" w:cs="Times New Roman"/>
          <w:sz w:val="24"/>
          <w:szCs w:val="24"/>
          <w:lang w:val="es-ES" w:eastAsia="es-ES"/>
        </w:rPr>
      </w:pPr>
      <w:r w:rsidRPr="001D0364">
        <w:rPr>
          <w:rFonts w:ascii="Times New Roman" w:eastAsia="Calibri" w:hAnsi="Times New Roman" w:cs="Times New Roman"/>
          <w:sz w:val="24"/>
          <w:szCs w:val="24"/>
          <w:lang w:val="es-ES" w:eastAsia="es-ES"/>
        </w:rPr>
        <w:t>La institución procura que cada asociado pueda renovar su vehículo cuando este haya tenido un cierto tiempo de uso, permitiéndole presentar una imagen diferente de su medio de transporte a la sociedad y de igual manera ayuda a la preservación del medio ambiente.</w:t>
      </w:r>
    </w:p>
    <w:p w:rsidR="00B009D6" w:rsidRPr="001D0364" w:rsidRDefault="00B009D6" w:rsidP="00B009D6">
      <w:pPr>
        <w:numPr>
          <w:ilvl w:val="0"/>
          <w:numId w:val="42"/>
        </w:numPr>
        <w:tabs>
          <w:tab w:val="left" w:pos="426"/>
          <w:tab w:val="left" w:pos="708"/>
        </w:tabs>
        <w:suppressAutoHyphens/>
        <w:spacing w:line="360" w:lineRule="auto"/>
        <w:ind w:hanging="720"/>
        <w:jc w:val="both"/>
        <w:rPr>
          <w:rFonts w:ascii="Times New Roman" w:eastAsia="Calibri" w:hAnsi="Times New Roman" w:cs="Times New Roman"/>
          <w:b/>
          <w:sz w:val="24"/>
          <w:szCs w:val="24"/>
          <w:lang w:val="es-ES"/>
        </w:rPr>
      </w:pPr>
      <w:r w:rsidRPr="001D0364">
        <w:rPr>
          <w:rFonts w:ascii="Times New Roman" w:eastAsia="Calibri" w:hAnsi="Times New Roman" w:cs="Times New Roman"/>
          <w:b/>
          <w:sz w:val="24"/>
          <w:szCs w:val="24"/>
          <w:lang w:val="es-ES"/>
        </w:rPr>
        <w:t>Micro Ambiente</w:t>
      </w:r>
    </w:p>
    <w:p w:rsidR="00B009D6" w:rsidRDefault="00B009D6" w:rsidP="00B009D6">
      <w:pPr>
        <w:tabs>
          <w:tab w:val="left" w:pos="708"/>
        </w:tabs>
        <w:suppressAutoHyphens/>
        <w:spacing w:line="360" w:lineRule="auto"/>
        <w:jc w:val="both"/>
        <w:rPr>
          <w:rFonts w:ascii="Times New Roman" w:eastAsia="Calibri" w:hAnsi="Times New Roman" w:cs="Times New Roman"/>
          <w:b/>
          <w:sz w:val="24"/>
          <w:szCs w:val="24"/>
          <w:lang w:val="es-ES"/>
        </w:rPr>
      </w:pPr>
      <w:r w:rsidRPr="001D0364">
        <w:rPr>
          <w:rFonts w:ascii="Times New Roman" w:eastAsia="Calibri" w:hAnsi="Times New Roman" w:cs="Times New Roman"/>
          <w:b/>
          <w:sz w:val="24"/>
          <w:szCs w:val="24"/>
          <w:lang w:val="es-ES"/>
        </w:rPr>
        <w:t>Fuerzas de Porter</w:t>
      </w:r>
    </w:p>
    <w:p w:rsidR="00B009D6" w:rsidRDefault="00B009D6" w:rsidP="00B009D6">
      <w:pPr>
        <w:tabs>
          <w:tab w:val="left" w:pos="708"/>
        </w:tabs>
        <w:suppressAutoHyphens/>
        <w:spacing w:line="360" w:lineRule="auto"/>
        <w:jc w:val="both"/>
        <w:rPr>
          <w:rFonts w:ascii="Times New Roman" w:eastAsia="Calibri" w:hAnsi="Times New Roman" w:cs="Times New Roman"/>
          <w:b/>
          <w:sz w:val="24"/>
          <w:szCs w:val="24"/>
          <w:lang w:val="es-ES"/>
        </w:rPr>
      </w:pPr>
    </w:p>
    <w:p w:rsidR="00B009D6" w:rsidRPr="001D0364" w:rsidRDefault="00B009D6" w:rsidP="00B009D6">
      <w:pPr>
        <w:tabs>
          <w:tab w:val="left" w:pos="708"/>
        </w:tabs>
        <w:suppressAutoHyphens/>
        <w:spacing w:line="360" w:lineRule="auto"/>
        <w:jc w:val="both"/>
        <w:rPr>
          <w:rFonts w:ascii="Times New Roman" w:eastAsia="Calibri" w:hAnsi="Times New Roman" w:cs="Times New Roman"/>
          <w:b/>
          <w:sz w:val="24"/>
          <w:szCs w:val="24"/>
          <w:lang w:val="es-ES"/>
        </w:rPr>
      </w:pPr>
    </w:p>
    <w:p w:rsidR="00B009D6" w:rsidRPr="001D0364" w:rsidRDefault="00B009D6" w:rsidP="00B009D6">
      <w:pPr>
        <w:numPr>
          <w:ilvl w:val="0"/>
          <w:numId w:val="43"/>
        </w:numPr>
        <w:tabs>
          <w:tab w:val="left" w:pos="426"/>
          <w:tab w:val="left" w:pos="708"/>
        </w:tabs>
        <w:suppressAutoHyphens/>
        <w:spacing w:line="360" w:lineRule="auto"/>
        <w:ind w:hanging="720"/>
        <w:jc w:val="both"/>
        <w:rPr>
          <w:rFonts w:ascii="Times New Roman" w:eastAsia="Times New Roman" w:hAnsi="Times New Roman" w:cs="Times New Roman"/>
          <w:b/>
          <w:bCs/>
          <w:sz w:val="24"/>
          <w:szCs w:val="24"/>
          <w:lang w:val="es-ES" w:eastAsia="es-EC"/>
        </w:rPr>
      </w:pPr>
      <w:r w:rsidRPr="001D0364">
        <w:rPr>
          <w:rFonts w:ascii="Times New Roman" w:eastAsia="Times New Roman" w:hAnsi="Times New Roman" w:cs="Times New Roman"/>
          <w:b/>
          <w:bCs/>
          <w:sz w:val="24"/>
          <w:szCs w:val="24"/>
          <w:lang w:val="es-ES" w:eastAsia="es-EC"/>
        </w:rPr>
        <w:t>Negociación de los Compradores o Clientes</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sz w:val="24"/>
          <w:szCs w:val="24"/>
          <w:lang w:val="es-ES" w:eastAsia="es-ES"/>
        </w:rPr>
        <w:t>Los clientes de la cooperativa son sus asociados para los cuales se concede beneficios como: servicio de préstamos, servicio de ayuda por accidentes y calamidad doméstica, fondo mortuorio, servicio odontológico, becas educativas para sus hijos, fondo de antigüedad, etc.</w:t>
      </w:r>
    </w:p>
    <w:p w:rsidR="00B009D6" w:rsidRPr="001D0364" w:rsidRDefault="00B009D6" w:rsidP="00B009D6">
      <w:pPr>
        <w:tabs>
          <w:tab w:val="left" w:pos="708"/>
        </w:tabs>
        <w:suppressAutoHyphens/>
        <w:spacing w:line="360" w:lineRule="auto"/>
        <w:jc w:val="both"/>
        <w:rPr>
          <w:rFonts w:ascii="Times New Roman" w:eastAsia="Calibri" w:hAnsi="Times New Roman" w:cs="Times New Roman"/>
          <w:sz w:val="24"/>
          <w:szCs w:val="24"/>
          <w:lang w:val="es-ES" w:eastAsia="es-ES"/>
        </w:rPr>
      </w:pPr>
      <w:r w:rsidRPr="001D0364">
        <w:rPr>
          <w:rFonts w:ascii="Times New Roman" w:eastAsia="Calibri" w:hAnsi="Times New Roman" w:cs="Times New Roman"/>
          <w:sz w:val="24"/>
          <w:szCs w:val="24"/>
          <w:lang w:val="es-ES" w:eastAsia="es-ES"/>
        </w:rPr>
        <w:t xml:space="preserve">Los clientes son muy importantes en la institución ya que ellos están en contacto directo con el usuario por lo tanto se debe brindar una atención de calidad. </w:t>
      </w:r>
    </w:p>
    <w:p w:rsidR="00B009D6" w:rsidRPr="001D0364" w:rsidRDefault="00B009D6" w:rsidP="00B009D6">
      <w:pPr>
        <w:numPr>
          <w:ilvl w:val="0"/>
          <w:numId w:val="43"/>
        </w:numPr>
        <w:tabs>
          <w:tab w:val="left" w:pos="426"/>
          <w:tab w:val="left" w:pos="708"/>
        </w:tabs>
        <w:suppressAutoHyphens/>
        <w:spacing w:before="100" w:beforeAutospacing="1" w:after="100" w:afterAutospacing="1" w:line="360" w:lineRule="auto"/>
        <w:ind w:hanging="720"/>
        <w:jc w:val="both"/>
        <w:rPr>
          <w:rFonts w:ascii="Times New Roman" w:eastAsia="Times New Roman" w:hAnsi="Times New Roman" w:cs="Times New Roman"/>
          <w:sz w:val="24"/>
          <w:szCs w:val="24"/>
          <w:lang w:val="es-ES" w:eastAsia="es-EC"/>
        </w:rPr>
      </w:pPr>
      <w:r w:rsidRPr="001D0364">
        <w:rPr>
          <w:rFonts w:ascii="Times New Roman" w:eastAsia="Times New Roman" w:hAnsi="Times New Roman" w:cs="Times New Roman"/>
          <w:b/>
          <w:bCs/>
          <w:sz w:val="24"/>
          <w:szCs w:val="24"/>
          <w:lang w:val="es-ES" w:eastAsia="es-EC"/>
        </w:rPr>
        <w:t>Negociación de los Proveedores o Vendedores</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sz w:val="24"/>
          <w:szCs w:val="24"/>
          <w:lang w:val="es-ES" w:eastAsia="es-ES"/>
        </w:rPr>
        <w:t>La cooperativa “Rápido Nacional” cuenta con varios proveedores, muchas veces sugeridos por los mismos asociados, quienes se comprometen con la institución en el cumplimiento de sus actividades. En caso de algún implemento para la reparación de sus vehículos son los talleres de repuestos, de igual manera si poseen un seguro de vida o de su vehículo se consideran a las compañías productoras de seguros.</w:t>
      </w:r>
    </w:p>
    <w:p w:rsidR="00B009D6" w:rsidRPr="001D0364" w:rsidRDefault="00B009D6" w:rsidP="00B009D6">
      <w:pPr>
        <w:tabs>
          <w:tab w:val="left" w:pos="708"/>
        </w:tabs>
        <w:suppressAutoHyphens/>
        <w:spacing w:before="100" w:beforeAutospacing="1" w:after="100" w:afterAutospacing="1" w:line="360" w:lineRule="auto"/>
        <w:jc w:val="both"/>
        <w:rPr>
          <w:rFonts w:ascii="Times New Roman" w:eastAsia="Times New Roman" w:hAnsi="Times New Roman" w:cs="Times New Roman"/>
          <w:sz w:val="24"/>
          <w:szCs w:val="24"/>
          <w:lang w:val="es-ES" w:eastAsia="es-EC"/>
        </w:rPr>
      </w:pPr>
      <w:r w:rsidRPr="001D0364">
        <w:rPr>
          <w:rFonts w:ascii="Times New Roman" w:eastAsia="Calibri" w:hAnsi="Times New Roman" w:cs="Times New Roman"/>
          <w:sz w:val="24"/>
          <w:szCs w:val="24"/>
          <w:lang w:val="es-ES" w:eastAsia="es-ES"/>
        </w:rPr>
        <w:t xml:space="preserve">Es necesario que los proveedores </w:t>
      </w:r>
      <w:r w:rsidRPr="001D0364">
        <w:rPr>
          <w:rFonts w:ascii="Times New Roman" w:eastAsia="WenQuanYi Micro Hei" w:hAnsi="Times New Roman" w:cs="Times New Roman"/>
          <w:sz w:val="24"/>
          <w:szCs w:val="24"/>
          <w:lang w:val="es-ES"/>
        </w:rPr>
        <w:t xml:space="preserve">posean grandes recursos financieros para que así puedan adquirir más materiales de repuestos. </w:t>
      </w:r>
    </w:p>
    <w:p w:rsidR="00B009D6" w:rsidRPr="001D0364" w:rsidRDefault="00B009D6" w:rsidP="00B009D6">
      <w:pPr>
        <w:numPr>
          <w:ilvl w:val="0"/>
          <w:numId w:val="43"/>
        </w:numPr>
        <w:tabs>
          <w:tab w:val="left" w:pos="708"/>
        </w:tabs>
        <w:suppressAutoHyphens/>
        <w:spacing w:before="100" w:beforeAutospacing="1" w:after="100" w:afterAutospacing="1" w:line="360" w:lineRule="auto"/>
        <w:ind w:left="426" w:hanging="426"/>
        <w:jc w:val="both"/>
        <w:rPr>
          <w:rFonts w:ascii="Times New Roman" w:eastAsia="Times New Roman" w:hAnsi="Times New Roman" w:cs="Times New Roman"/>
          <w:b/>
          <w:bCs/>
          <w:sz w:val="24"/>
          <w:szCs w:val="24"/>
          <w:lang w:val="es-ES" w:eastAsia="es-EC"/>
        </w:rPr>
      </w:pPr>
      <w:r w:rsidRPr="001D0364">
        <w:rPr>
          <w:rFonts w:ascii="Times New Roman" w:eastAsia="Times New Roman" w:hAnsi="Times New Roman" w:cs="Times New Roman"/>
          <w:b/>
          <w:bCs/>
          <w:sz w:val="24"/>
          <w:szCs w:val="24"/>
          <w:lang w:val="es-ES" w:eastAsia="es-EC"/>
        </w:rPr>
        <w:t>Amenaza de Nuevos Entrantes</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sz w:val="24"/>
          <w:szCs w:val="24"/>
          <w:lang w:val="es-ES" w:eastAsia="es-ES"/>
        </w:rPr>
        <w:t>La competencia actualmente considerada son: Cooperativa de taxis “Atahualpa”, Cooperativa de Taxis “Los Pupos”, Cooperativa de Taxis “Ejecutivo”, además de los buses de trasporte urbano.</w:t>
      </w:r>
    </w:p>
    <w:p w:rsidR="00B009D6" w:rsidRPr="001D0364" w:rsidRDefault="00B009D6" w:rsidP="00B009D6">
      <w:pPr>
        <w:tabs>
          <w:tab w:val="left" w:pos="708"/>
        </w:tabs>
        <w:suppressAutoHyphens/>
        <w:spacing w:line="360" w:lineRule="auto"/>
        <w:jc w:val="both"/>
        <w:rPr>
          <w:rFonts w:ascii="Times New Roman" w:eastAsia="Calibri" w:hAnsi="Times New Roman" w:cs="Times New Roman"/>
          <w:sz w:val="24"/>
          <w:szCs w:val="24"/>
          <w:lang w:val="es-ES" w:eastAsia="es-ES"/>
        </w:rPr>
      </w:pPr>
      <w:r w:rsidRPr="001D0364">
        <w:rPr>
          <w:rFonts w:ascii="Times New Roman" w:eastAsia="Calibri" w:hAnsi="Times New Roman" w:cs="Times New Roman"/>
          <w:sz w:val="24"/>
          <w:szCs w:val="24"/>
          <w:lang w:val="es-ES" w:eastAsia="es-ES"/>
        </w:rPr>
        <w:t>Se debe implementar estrategias que permitan enfrentar de una mejor manera la competencia por ejemplo un plan de marketing.</w:t>
      </w:r>
    </w:p>
    <w:p w:rsidR="00B009D6" w:rsidRPr="001D0364" w:rsidRDefault="00B009D6" w:rsidP="00B009D6">
      <w:pPr>
        <w:numPr>
          <w:ilvl w:val="0"/>
          <w:numId w:val="43"/>
        </w:numPr>
        <w:tabs>
          <w:tab w:val="left" w:pos="426"/>
          <w:tab w:val="left" w:pos="708"/>
        </w:tabs>
        <w:suppressAutoHyphens/>
        <w:spacing w:before="100" w:beforeAutospacing="1" w:after="100" w:afterAutospacing="1" w:line="360" w:lineRule="auto"/>
        <w:ind w:hanging="720"/>
        <w:jc w:val="both"/>
        <w:rPr>
          <w:rFonts w:ascii="Times New Roman" w:eastAsia="Times New Roman" w:hAnsi="Times New Roman" w:cs="Times New Roman"/>
          <w:sz w:val="24"/>
          <w:szCs w:val="24"/>
          <w:lang w:val="es-ES" w:eastAsia="es-EC"/>
        </w:rPr>
      </w:pPr>
      <w:r w:rsidRPr="001D0364">
        <w:rPr>
          <w:rFonts w:ascii="Times New Roman" w:eastAsia="Times New Roman" w:hAnsi="Times New Roman" w:cs="Times New Roman"/>
          <w:b/>
          <w:bCs/>
          <w:sz w:val="24"/>
          <w:szCs w:val="24"/>
          <w:lang w:val="es-ES" w:eastAsia="es-EC"/>
        </w:rPr>
        <w:t>Amenaza de Productos Sustitutos</w:t>
      </w:r>
      <w:r w:rsidRPr="001D0364">
        <w:rPr>
          <w:rFonts w:ascii="Times New Roman" w:eastAsia="Times New Roman" w:hAnsi="Times New Roman" w:cs="Times New Roman"/>
          <w:sz w:val="24"/>
          <w:szCs w:val="24"/>
          <w:lang w:val="es-ES" w:eastAsia="es-EC"/>
        </w:rPr>
        <w:t>.</w:t>
      </w:r>
    </w:p>
    <w:p w:rsidR="00B009D6" w:rsidRPr="001D0364" w:rsidRDefault="00B009D6" w:rsidP="00B009D6">
      <w:pPr>
        <w:tabs>
          <w:tab w:val="left" w:pos="708"/>
        </w:tabs>
        <w:suppressAutoHyphens/>
        <w:spacing w:line="360" w:lineRule="auto"/>
        <w:jc w:val="both"/>
        <w:rPr>
          <w:rFonts w:ascii="Times New Roman" w:eastAsia="Calibri" w:hAnsi="Times New Roman" w:cs="Times New Roman"/>
          <w:sz w:val="24"/>
          <w:szCs w:val="24"/>
          <w:lang w:val="es-ES" w:eastAsia="es-ES"/>
        </w:rPr>
      </w:pPr>
      <w:r w:rsidRPr="001D0364">
        <w:rPr>
          <w:rFonts w:ascii="Times New Roman" w:eastAsia="Calibri" w:hAnsi="Times New Roman" w:cs="Times New Roman"/>
          <w:sz w:val="24"/>
          <w:szCs w:val="24"/>
          <w:lang w:val="es-ES" w:eastAsia="es-ES"/>
        </w:rPr>
        <w:t xml:space="preserve">Hoy en día la cooperativa de taxis “Rápido Nacional”, enfrenta una actual amenaza de competidores en el sector del servicio de trasporte urbano, ya que los competidores están </w:t>
      </w:r>
      <w:r w:rsidRPr="001D0364">
        <w:rPr>
          <w:rFonts w:ascii="Times New Roman" w:eastAsia="Calibri" w:hAnsi="Times New Roman" w:cs="Times New Roman"/>
          <w:sz w:val="24"/>
          <w:szCs w:val="24"/>
          <w:lang w:val="es-ES" w:eastAsia="es-ES"/>
        </w:rPr>
        <w:lastRenderedPageBreak/>
        <w:t>centralizados en la calidad de atención, lo cual se ve en la necesidad de mejorar su calidad de servicios, atención al cliente, etc.</w:t>
      </w:r>
    </w:p>
    <w:p w:rsidR="00B009D6" w:rsidRPr="001D0364" w:rsidRDefault="00B009D6" w:rsidP="00B009D6">
      <w:pPr>
        <w:numPr>
          <w:ilvl w:val="0"/>
          <w:numId w:val="43"/>
        </w:numPr>
        <w:tabs>
          <w:tab w:val="left" w:pos="426"/>
          <w:tab w:val="left" w:pos="708"/>
        </w:tabs>
        <w:suppressAutoHyphens/>
        <w:spacing w:line="360" w:lineRule="auto"/>
        <w:ind w:hanging="720"/>
        <w:jc w:val="both"/>
        <w:rPr>
          <w:rFonts w:ascii="Times New Roman" w:eastAsia="WenQuanYi Micro Hei" w:hAnsi="Times New Roman" w:cs="Times New Roman"/>
          <w:b/>
          <w:bCs/>
          <w:sz w:val="24"/>
          <w:szCs w:val="24"/>
          <w:lang w:val="es-ES"/>
        </w:rPr>
      </w:pPr>
      <w:r w:rsidRPr="001D0364">
        <w:rPr>
          <w:rFonts w:ascii="Times New Roman" w:eastAsia="WenQuanYi Micro Hei" w:hAnsi="Times New Roman" w:cs="Times New Roman"/>
          <w:b/>
          <w:bCs/>
          <w:sz w:val="24"/>
          <w:szCs w:val="24"/>
          <w:lang w:val="es-ES"/>
        </w:rPr>
        <w:t>Rivalidad entre los competidores</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La Cooperativa “Rápido  Nacional”  se encuentra en un segmento de mercado donde sus competidores no son numerosos y los costos no son altos, por lo tanto no es necesario un alto nivel de campañas publicitarias, promociones, etc.</w:t>
      </w:r>
    </w:p>
    <w:p w:rsidR="00B009D6" w:rsidRPr="001D0364" w:rsidRDefault="00B009D6" w:rsidP="00B009D6">
      <w:pPr>
        <w:tabs>
          <w:tab w:val="left" w:pos="567"/>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Análisis Interno</w:t>
      </w:r>
    </w:p>
    <w:p w:rsidR="00B009D6" w:rsidRPr="001D0364" w:rsidRDefault="00B009D6" w:rsidP="00B009D6">
      <w:pPr>
        <w:numPr>
          <w:ilvl w:val="0"/>
          <w:numId w:val="42"/>
        </w:numPr>
        <w:tabs>
          <w:tab w:val="left" w:pos="567"/>
          <w:tab w:val="left" w:pos="708"/>
        </w:tabs>
        <w:suppressAutoHyphens/>
        <w:spacing w:after="0" w:line="360" w:lineRule="auto"/>
        <w:ind w:left="426" w:hanging="426"/>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Métodos del Análisis Financiero</w:t>
      </w:r>
    </w:p>
    <w:p w:rsidR="00B009D6" w:rsidRPr="001D0364" w:rsidRDefault="00B009D6" w:rsidP="00B009D6">
      <w:pPr>
        <w:tabs>
          <w:tab w:val="left" w:pos="567"/>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Método Vertical del Balance General</w:t>
      </w:r>
    </w:p>
    <w:tbl>
      <w:tblPr>
        <w:tblStyle w:val="Cuadrculaclara-nfasis31"/>
        <w:tblW w:w="3480" w:type="dxa"/>
        <w:jc w:val="center"/>
        <w:tblLook w:val="04A0" w:firstRow="1" w:lastRow="0" w:firstColumn="1" w:lastColumn="0" w:noHBand="0" w:noVBand="1"/>
      </w:tblPr>
      <w:tblGrid>
        <w:gridCol w:w="2300"/>
        <w:gridCol w:w="1180"/>
      </w:tblGrid>
      <w:tr w:rsidR="00B009D6" w:rsidRPr="001D0364" w:rsidTr="0069593C">
        <w:trPr>
          <w:cnfStyle w:val="100000000000" w:firstRow="1" w:lastRow="0" w:firstColumn="0" w:lastColumn="0" w:oddVBand="0" w:evenVBand="0" w:oddHBand="0"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2300" w:type="dxa"/>
            <w:noWrap/>
            <w:hideMark/>
          </w:tcPr>
          <w:p w:rsidR="00B009D6" w:rsidRPr="00D9154A" w:rsidRDefault="00B009D6" w:rsidP="0069593C">
            <w:pPr>
              <w:jc w:val="center"/>
              <w:rPr>
                <w:rFonts w:ascii="Calibri" w:hAnsi="Calibri"/>
                <w:color w:val="1F497D" w:themeColor="text2"/>
              </w:rPr>
            </w:pPr>
            <w:r w:rsidRPr="00D9154A">
              <w:rPr>
                <w:rFonts w:ascii="Calibri" w:hAnsi="Calibri"/>
                <w:color w:val="1F497D" w:themeColor="text2"/>
              </w:rPr>
              <w:t>RUBROS</w:t>
            </w:r>
          </w:p>
        </w:tc>
        <w:tc>
          <w:tcPr>
            <w:tcW w:w="1180" w:type="dxa"/>
            <w:noWrap/>
            <w:hideMark/>
          </w:tcPr>
          <w:p w:rsidR="00B009D6" w:rsidRPr="00D9154A" w:rsidRDefault="00B009D6" w:rsidP="0069593C">
            <w:pPr>
              <w:jc w:val="center"/>
              <w:cnfStyle w:val="100000000000" w:firstRow="1" w:lastRow="0" w:firstColumn="0" w:lastColumn="0" w:oddVBand="0" w:evenVBand="0" w:oddHBand="0" w:evenHBand="0" w:firstRowFirstColumn="0" w:firstRowLastColumn="0" w:lastRowFirstColumn="0" w:lastRowLastColumn="0"/>
              <w:rPr>
                <w:rFonts w:ascii="Calibri" w:hAnsi="Calibri"/>
                <w:color w:val="1F497D" w:themeColor="text2"/>
              </w:rPr>
            </w:pPr>
            <w:r w:rsidRPr="00D9154A">
              <w:rPr>
                <w:rFonts w:ascii="Calibri" w:hAnsi="Calibri"/>
                <w:color w:val="1F497D" w:themeColor="text2"/>
              </w:rPr>
              <w:t>%</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30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Caja</w:t>
            </w:r>
          </w:p>
        </w:tc>
        <w:tc>
          <w:tcPr>
            <w:tcW w:w="118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0</w:t>
            </w:r>
          </w:p>
        </w:tc>
      </w:tr>
      <w:tr w:rsidR="00B009D6" w:rsidRPr="001D0364" w:rsidTr="0069593C">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30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Bancos</w:t>
            </w:r>
          </w:p>
        </w:tc>
        <w:tc>
          <w:tcPr>
            <w:tcW w:w="1180" w:type="dxa"/>
            <w:noWrap/>
            <w:hideMark/>
          </w:tcPr>
          <w:p w:rsidR="00B009D6" w:rsidRPr="001D0364" w:rsidRDefault="00B009D6" w:rsidP="0069593C">
            <w:pPr>
              <w:jc w:val="right"/>
              <w:cnfStyle w:val="000000010000" w:firstRow="0" w:lastRow="0" w:firstColumn="0" w:lastColumn="0" w:oddVBand="0" w:evenVBand="0" w:oddHBand="0" w:evenHBand="1" w:firstRowFirstColumn="0" w:firstRowLastColumn="0" w:lastRowFirstColumn="0" w:lastRowLastColumn="0"/>
              <w:rPr>
                <w:rFonts w:ascii="Calibri" w:hAnsi="Calibri" w:cs="Times New Roman"/>
                <w:color w:val="000000"/>
              </w:rPr>
            </w:pPr>
            <w:r w:rsidRPr="001D0364">
              <w:rPr>
                <w:rFonts w:ascii="Calibri" w:hAnsi="Calibri" w:cs="Times New Roman"/>
                <w:color w:val="000000"/>
              </w:rPr>
              <w:t>5,86</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30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Ctas. Por Cobrar</w:t>
            </w:r>
          </w:p>
        </w:tc>
        <w:tc>
          <w:tcPr>
            <w:tcW w:w="118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0,46</w:t>
            </w:r>
          </w:p>
        </w:tc>
      </w:tr>
      <w:tr w:rsidR="00B009D6" w:rsidRPr="001D0364" w:rsidTr="0069593C">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30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Prest. Socios</w:t>
            </w:r>
          </w:p>
        </w:tc>
        <w:tc>
          <w:tcPr>
            <w:tcW w:w="1180" w:type="dxa"/>
            <w:noWrap/>
            <w:hideMark/>
          </w:tcPr>
          <w:p w:rsidR="00B009D6" w:rsidRPr="001D0364" w:rsidRDefault="00B009D6" w:rsidP="0069593C">
            <w:pPr>
              <w:jc w:val="right"/>
              <w:cnfStyle w:val="000000010000" w:firstRow="0" w:lastRow="0" w:firstColumn="0" w:lastColumn="0" w:oddVBand="0" w:evenVBand="0" w:oddHBand="0" w:evenHBand="1" w:firstRowFirstColumn="0" w:firstRowLastColumn="0" w:lastRowFirstColumn="0" w:lastRowLastColumn="0"/>
              <w:rPr>
                <w:rFonts w:ascii="Calibri" w:hAnsi="Calibri" w:cs="Times New Roman"/>
                <w:color w:val="000000"/>
              </w:rPr>
            </w:pPr>
            <w:r w:rsidRPr="001D0364">
              <w:rPr>
                <w:rFonts w:ascii="Calibri" w:hAnsi="Calibri" w:cs="Times New Roman"/>
                <w:color w:val="000000"/>
              </w:rPr>
              <w:t>27,23</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30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Inversiones Pólizas</w:t>
            </w:r>
          </w:p>
        </w:tc>
        <w:tc>
          <w:tcPr>
            <w:tcW w:w="118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4,12</w:t>
            </w:r>
          </w:p>
        </w:tc>
      </w:tr>
      <w:tr w:rsidR="00B009D6" w:rsidRPr="001D0364" w:rsidTr="0069593C">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30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Terrenos</w:t>
            </w:r>
          </w:p>
        </w:tc>
        <w:tc>
          <w:tcPr>
            <w:tcW w:w="1180" w:type="dxa"/>
            <w:noWrap/>
            <w:hideMark/>
          </w:tcPr>
          <w:p w:rsidR="00B009D6" w:rsidRPr="001D0364" w:rsidRDefault="00B009D6" w:rsidP="0069593C">
            <w:pPr>
              <w:jc w:val="right"/>
              <w:cnfStyle w:val="000000010000" w:firstRow="0" w:lastRow="0" w:firstColumn="0" w:lastColumn="0" w:oddVBand="0" w:evenVBand="0" w:oddHBand="0" w:evenHBand="1" w:firstRowFirstColumn="0" w:firstRowLastColumn="0" w:lastRowFirstColumn="0" w:lastRowLastColumn="0"/>
              <w:rPr>
                <w:rFonts w:ascii="Calibri" w:hAnsi="Calibri" w:cs="Times New Roman"/>
                <w:color w:val="000000"/>
              </w:rPr>
            </w:pPr>
            <w:r w:rsidRPr="001D0364">
              <w:rPr>
                <w:rFonts w:ascii="Calibri" w:hAnsi="Calibri" w:cs="Times New Roman"/>
                <w:color w:val="000000"/>
              </w:rPr>
              <w:t>10,60</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30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Edificios y Construcc.</w:t>
            </w:r>
          </w:p>
        </w:tc>
        <w:tc>
          <w:tcPr>
            <w:tcW w:w="118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45,47</w:t>
            </w:r>
          </w:p>
        </w:tc>
      </w:tr>
      <w:tr w:rsidR="00B009D6" w:rsidRPr="001D0364" w:rsidTr="0069593C">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30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Muebles y Equip.</w:t>
            </w:r>
          </w:p>
        </w:tc>
        <w:tc>
          <w:tcPr>
            <w:tcW w:w="1180" w:type="dxa"/>
            <w:noWrap/>
            <w:hideMark/>
          </w:tcPr>
          <w:p w:rsidR="00B009D6" w:rsidRPr="001D0364" w:rsidRDefault="00B009D6" w:rsidP="0069593C">
            <w:pPr>
              <w:jc w:val="right"/>
              <w:cnfStyle w:val="000000010000" w:firstRow="0" w:lastRow="0" w:firstColumn="0" w:lastColumn="0" w:oddVBand="0" w:evenVBand="0" w:oddHBand="0" w:evenHBand="1" w:firstRowFirstColumn="0" w:firstRowLastColumn="0" w:lastRowFirstColumn="0" w:lastRowLastColumn="0"/>
              <w:rPr>
                <w:rFonts w:ascii="Calibri" w:hAnsi="Calibri" w:cs="Times New Roman"/>
                <w:color w:val="000000"/>
              </w:rPr>
            </w:pPr>
            <w:r w:rsidRPr="001D0364">
              <w:rPr>
                <w:rFonts w:ascii="Calibri" w:hAnsi="Calibri" w:cs="Times New Roman"/>
                <w:color w:val="000000"/>
              </w:rPr>
              <w:t>7,05</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30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Equipo de Comp.</w:t>
            </w:r>
          </w:p>
        </w:tc>
        <w:tc>
          <w:tcPr>
            <w:tcW w:w="118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0,96</w:t>
            </w:r>
          </w:p>
        </w:tc>
      </w:tr>
      <w:tr w:rsidR="00B009D6" w:rsidRPr="001D0364" w:rsidTr="0069593C">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30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Dep. Acum.Muebles</w:t>
            </w:r>
          </w:p>
        </w:tc>
        <w:tc>
          <w:tcPr>
            <w:tcW w:w="1180" w:type="dxa"/>
            <w:noWrap/>
            <w:hideMark/>
          </w:tcPr>
          <w:p w:rsidR="00B009D6" w:rsidRPr="001D0364" w:rsidRDefault="00B009D6" w:rsidP="0069593C">
            <w:pPr>
              <w:jc w:val="right"/>
              <w:cnfStyle w:val="000000010000" w:firstRow="0" w:lastRow="0" w:firstColumn="0" w:lastColumn="0" w:oddVBand="0" w:evenVBand="0" w:oddHBand="0" w:evenHBand="1" w:firstRowFirstColumn="0" w:firstRowLastColumn="0" w:lastRowFirstColumn="0" w:lastRowLastColumn="0"/>
              <w:rPr>
                <w:rFonts w:ascii="Calibri" w:hAnsi="Calibri" w:cs="Times New Roman"/>
                <w:color w:val="000000"/>
              </w:rPr>
            </w:pPr>
            <w:r w:rsidRPr="001D0364">
              <w:rPr>
                <w:rFonts w:ascii="Calibri" w:hAnsi="Calibri" w:cs="Times New Roman"/>
                <w:color w:val="000000"/>
              </w:rPr>
              <w:t>-0,70</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30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Dep. Acum. Equipo</w:t>
            </w:r>
          </w:p>
        </w:tc>
        <w:tc>
          <w:tcPr>
            <w:tcW w:w="118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-0,32</w:t>
            </w:r>
          </w:p>
        </w:tc>
      </w:tr>
      <w:tr w:rsidR="00B009D6" w:rsidRPr="001D0364" w:rsidTr="0069593C">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30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 xml:space="preserve">Dep. Acum. Edificios </w:t>
            </w:r>
          </w:p>
        </w:tc>
        <w:tc>
          <w:tcPr>
            <w:tcW w:w="1180" w:type="dxa"/>
            <w:noWrap/>
            <w:hideMark/>
          </w:tcPr>
          <w:p w:rsidR="00B009D6" w:rsidRPr="001D0364" w:rsidRDefault="00B009D6" w:rsidP="0069593C">
            <w:pPr>
              <w:jc w:val="right"/>
              <w:cnfStyle w:val="000000010000" w:firstRow="0" w:lastRow="0" w:firstColumn="0" w:lastColumn="0" w:oddVBand="0" w:evenVBand="0" w:oddHBand="0" w:evenHBand="1" w:firstRowFirstColumn="0" w:firstRowLastColumn="0" w:lastRowFirstColumn="0" w:lastRowLastColumn="0"/>
              <w:rPr>
                <w:rFonts w:ascii="Calibri" w:hAnsi="Calibri" w:cs="Times New Roman"/>
                <w:color w:val="000000"/>
              </w:rPr>
            </w:pPr>
            <w:r w:rsidRPr="001D0364">
              <w:rPr>
                <w:rFonts w:ascii="Calibri" w:hAnsi="Calibri" w:cs="Times New Roman"/>
                <w:color w:val="000000"/>
              </w:rPr>
              <w:t>-2,12</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30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Cargos Diferidos</w:t>
            </w:r>
          </w:p>
        </w:tc>
        <w:tc>
          <w:tcPr>
            <w:tcW w:w="118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1,27</w:t>
            </w:r>
          </w:p>
        </w:tc>
      </w:tr>
      <w:tr w:rsidR="00B009D6" w:rsidRPr="001D0364" w:rsidTr="0069593C">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30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 xml:space="preserve">Garantías </w:t>
            </w:r>
          </w:p>
        </w:tc>
        <w:tc>
          <w:tcPr>
            <w:tcW w:w="1180" w:type="dxa"/>
            <w:noWrap/>
            <w:hideMark/>
          </w:tcPr>
          <w:p w:rsidR="00B009D6" w:rsidRPr="001D0364" w:rsidRDefault="00B009D6" w:rsidP="0069593C">
            <w:pPr>
              <w:jc w:val="right"/>
              <w:cnfStyle w:val="000000010000" w:firstRow="0" w:lastRow="0" w:firstColumn="0" w:lastColumn="0" w:oddVBand="0" w:evenVBand="0" w:oddHBand="0" w:evenHBand="1" w:firstRowFirstColumn="0" w:firstRowLastColumn="0" w:lastRowFirstColumn="0" w:lastRowLastColumn="0"/>
              <w:rPr>
                <w:rFonts w:ascii="Calibri" w:hAnsi="Calibri" w:cs="Times New Roman"/>
                <w:color w:val="000000"/>
              </w:rPr>
            </w:pPr>
            <w:r w:rsidRPr="001D0364">
              <w:rPr>
                <w:rFonts w:ascii="Calibri" w:hAnsi="Calibri" w:cs="Times New Roman"/>
                <w:color w:val="000000"/>
              </w:rPr>
              <w:t>0,06</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30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Cofres Mortuorios</w:t>
            </w:r>
          </w:p>
        </w:tc>
        <w:tc>
          <w:tcPr>
            <w:tcW w:w="118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0,08</w:t>
            </w:r>
          </w:p>
        </w:tc>
      </w:tr>
      <w:tr w:rsidR="00B009D6" w:rsidRPr="001D0364" w:rsidTr="0069593C">
        <w:trPr>
          <w:cnfStyle w:val="000000010000" w:firstRow="0" w:lastRow="0" w:firstColumn="0" w:lastColumn="0" w:oddVBand="0" w:evenVBand="0" w:oddHBand="0" w:evenHBand="1"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230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Revaloriz. Certif. Aport</w:t>
            </w:r>
          </w:p>
        </w:tc>
        <w:tc>
          <w:tcPr>
            <w:tcW w:w="1180" w:type="dxa"/>
            <w:noWrap/>
            <w:hideMark/>
          </w:tcPr>
          <w:p w:rsidR="00B009D6" w:rsidRPr="001D0364" w:rsidRDefault="00B009D6" w:rsidP="0069593C">
            <w:pPr>
              <w:jc w:val="right"/>
              <w:cnfStyle w:val="000000010000" w:firstRow="0" w:lastRow="0" w:firstColumn="0" w:lastColumn="0" w:oddVBand="0" w:evenVBand="0" w:oddHBand="0" w:evenHBand="1" w:firstRowFirstColumn="0" w:firstRowLastColumn="0" w:lastRowFirstColumn="0" w:lastRowLastColumn="0"/>
              <w:rPr>
                <w:rFonts w:ascii="Calibri" w:hAnsi="Calibri" w:cs="Times New Roman"/>
                <w:color w:val="000000"/>
              </w:rPr>
            </w:pPr>
            <w:r w:rsidRPr="001D0364">
              <w:rPr>
                <w:rFonts w:ascii="Calibri" w:hAnsi="Calibri" w:cs="Times New Roman"/>
                <w:color w:val="000000"/>
              </w:rPr>
              <w:t>0</w:t>
            </w:r>
          </w:p>
        </w:tc>
      </w:tr>
    </w:tbl>
    <w:p w:rsidR="00B009D6" w:rsidRPr="001D0364" w:rsidRDefault="00B009D6" w:rsidP="00B009D6">
      <w:pPr>
        <w:tabs>
          <w:tab w:val="left" w:pos="567"/>
        </w:tabs>
        <w:suppressAutoHyphens/>
        <w:spacing w:after="0" w:line="360" w:lineRule="auto"/>
        <w:jc w:val="center"/>
        <w:rPr>
          <w:rFonts w:ascii="Times New Roman" w:eastAsia="WenQuanYi Micro Hei" w:hAnsi="Times New Roman" w:cs="Times New Roman"/>
          <w:b/>
          <w:sz w:val="24"/>
          <w:lang w:val="es-ES"/>
        </w:rPr>
      </w:pPr>
    </w:p>
    <w:p w:rsidR="00B009D6" w:rsidRPr="001D0364" w:rsidRDefault="00B009D6" w:rsidP="00B009D6">
      <w:pPr>
        <w:tabs>
          <w:tab w:val="left" w:pos="567"/>
        </w:tabs>
        <w:suppressAutoHyphens/>
        <w:spacing w:after="0" w:line="360" w:lineRule="auto"/>
        <w:jc w:val="center"/>
        <w:rPr>
          <w:rFonts w:ascii="Times New Roman" w:eastAsia="WenQuanYi Micro Hei" w:hAnsi="Times New Roman" w:cs="Times New Roman"/>
          <w:b/>
          <w:sz w:val="24"/>
          <w:lang w:val="es-ES"/>
        </w:rPr>
      </w:pPr>
      <w:r w:rsidRPr="001D0364">
        <w:rPr>
          <w:rFonts w:ascii="Calibri" w:eastAsia="WenQuanYi Micro Hei" w:hAnsi="Calibri" w:cs="Calibri"/>
          <w:noProof/>
          <w:lang w:eastAsia="es-EC"/>
        </w:rPr>
        <w:lastRenderedPageBreak/>
        <w:drawing>
          <wp:inline distT="0" distB="0" distL="0" distR="0" wp14:anchorId="3344BB55" wp14:editId="6ED38BDC">
            <wp:extent cx="4572000" cy="2743200"/>
            <wp:effectExtent l="0" t="0" r="19050" b="19050"/>
            <wp:docPr id="5" name="Grá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B009D6" w:rsidRPr="001D0364" w:rsidRDefault="00B009D6" w:rsidP="00B009D6">
      <w:pPr>
        <w:tabs>
          <w:tab w:val="left" w:pos="567"/>
        </w:tabs>
        <w:suppressAutoHyphens/>
        <w:spacing w:after="0" w:line="360" w:lineRule="auto"/>
        <w:jc w:val="center"/>
        <w:rPr>
          <w:rFonts w:ascii="Times New Roman" w:eastAsia="WenQuanYi Micro Hei" w:hAnsi="Times New Roman" w:cs="Times New Roman"/>
          <w:b/>
          <w:sz w:val="24"/>
          <w:lang w:val="es-ES"/>
        </w:rPr>
      </w:pPr>
    </w:p>
    <w:tbl>
      <w:tblPr>
        <w:tblStyle w:val="Cuadrculaclara-nfasis31"/>
        <w:tblW w:w="3260" w:type="dxa"/>
        <w:jc w:val="center"/>
        <w:tblLook w:val="04A0" w:firstRow="1" w:lastRow="0" w:firstColumn="1" w:lastColumn="0" w:noHBand="0" w:noVBand="1"/>
      </w:tblPr>
      <w:tblGrid>
        <w:gridCol w:w="2198"/>
        <w:gridCol w:w="1062"/>
      </w:tblGrid>
      <w:tr w:rsidR="00B009D6" w:rsidRPr="001D0364" w:rsidTr="0069593C">
        <w:trPr>
          <w:cnfStyle w:val="100000000000" w:firstRow="1" w:lastRow="0" w:firstColumn="0" w:lastColumn="0" w:oddVBand="0" w:evenVBand="0" w:oddHBand="0"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2198" w:type="dxa"/>
            <w:noWrap/>
            <w:hideMark/>
          </w:tcPr>
          <w:p w:rsidR="00B009D6" w:rsidRPr="00D9154A" w:rsidRDefault="00B009D6" w:rsidP="0069593C">
            <w:pPr>
              <w:jc w:val="center"/>
              <w:rPr>
                <w:rFonts w:ascii="Calibri" w:hAnsi="Calibri"/>
                <w:color w:val="1F497D" w:themeColor="text2"/>
              </w:rPr>
            </w:pPr>
            <w:r w:rsidRPr="00D9154A">
              <w:rPr>
                <w:rFonts w:ascii="Calibri" w:hAnsi="Calibri"/>
                <w:color w:val="1F497D" w:themeColor="text2"/>
              </w:rPr>
              <w:t>RUBROS</w:t>
            </w:r>
          </w:p>
        </w:tc>
        <w:tc>
          <w:tcPr>
            <w:tcW w:w="1062" w:type="dxa"/>
            <w:noWrap/>
            <w:hideMark/>
          </w:tcPr>
          <w:p w:rsidR="00B009D6" w:rsidRPr="00D9154A" w:rsidRDefault="00B009D6" w:rsidP="0069593C">
            <w:pPr>
              <w:jc w:val="center"/>
              <w:cnfStyle w:val="100000000000" w:firstRow="1" w:lastRow="0" w:firstColumn="0" w:lastColumn="0" w:oddVBand="0" w:evenVBand="0" w:oddHBand="0" w:evenHBand="0" w:firstRowFirstColumn="0" w:firstRowLastColumn="0" w:lastRowFirstColumn="0" w:lastRowLastColumn="0"/>
              <w:rPr>
                <w:rFonts w:ascii="Calibri" w:hAnsi="Calibri"/>
                <w:color w:val="1F497D" w:themeColor="text2"/>
              </w:rPr>
            </w:pPr>
            <w:r w:rsidRPr="00D9154A">
              <w:rPr>
                <w:rFonts w:ascii="Calibri" w:hAnsi="Calibri"/>
                <w:color w:val="1F497D" w:themeColor="text2"/>
              </w:rPr>
              <w:t>%</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198"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Ctas. Por Pagar</w:t>
            </w:r>
          </w:p>
        </w:tc>
        <w:tc>
          <w:tcPr>
            <w:tcW w:w="1062"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1,30</w:t>
            </w:r>
          </w:p>
        </w:tc>
      </w:tr>
      <w:tr w:rsidR="00B009D6" w:rsidRPr="001D0364" w:rsidTr="0069593C">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198"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Capital Social</w:t>
            </w:r>
          </w:p>
        </w:tc>
        <w:tc>
          <w:tcPr>
            <w:tcW w:w="1062" w:type="dxa"/>
            <w:noWrap/>
            <w:hideMark/>
          </w:tcPr>
          <w:p w:rsidR="00B009D6" w:rsidRPr="001D0364" w:rsidRDefault="00B009D6" w:rsidP="0069593C">
            <w:pPr>
              <w:jc w:val="right"/>
              <w:cnfStyle w:val="000000010000" w:firstRow="0" w:lastRow="0" w:firstColumn="0" w:lastColumn="0" w:oddVBand="0" w:evenVBand="0" w:oddHBand="0" w:evenHBand="1" w:firstRowFirstColumn="0" w:firstRowLastColumn="0" w:lastRowFirstColumn="0" w:lastRowLastColumn="0"/>
              <w:rPr>
                <w:rFonts w:ascii="Calibri" w:hAnsi="Calibri" w:cs="Times New Roman"/>
                <w:color w:val="000000"/>
              </w:rPr>
            </w:pPr>
            <w:r w:rsidRPr="001D0364">
              <w:rPr>
                <w:rFonts w:ascii="Calibri" w:hAnsi="Calibri" w:cs="Times New Roman"/>
                <w:color w:val="000000"/>
              </w:rPr>
              <w:t>89,64</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198"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Reservas Legales</w:t>
            </w:r>
          </w:p>
        </w:tc>
        <w:tc>
          <w:tcPr>
            <w:tcW w:w="1062"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0,61</w:t>
            </w:r>
          </w:p>
        </w:tc>
      </w:tr>
      <w:tr w:rsidR="00B009D6" w:rsidRPr="001D0364" w:rsidTr="0069593C">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198"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Reservas Facultativas</w:t>
            </w:r>
          </w:p>
        </w:tc>
        <w:tc>
          <w:tcPr>
            <w:tcW w:w="1062" w:type="dxa"/>
            <w:noWrap/>
            <w:hideMark/>
          </w:tcPr>
          <w:p w:rsidR="00B009D6" w:rsidRPr="001D0364" w:rsidRDefault="00B009D6" w:rsidP="0069593C">
            <w:pPr>
              <w:jc w:val="right"/>
              <w:cnfStyle w:val="000000010000" w:firstRow="0" w:lastRow="0" w:firstColumn="0" w:lastColumn="0" w:oddVBand="0" w:evenVBand="0" w:oddHBand="0" w:evenHBand="1" w:firstRowFirstColumn="0" w:firstRowLastColumn="0" w:lastRowFirstColumn="0" w:lastRowLastColumn="0"/>
              <w:rPr>
                <w:rFonts w:ascii="Calibri" w:hAnsi="Calibri" w:cs="Times New Roman"/>
                <w:color w:val="000000"/>
              </w:rPr>
            </w:pPr>
            <w:r w:rsidRPr="001D0364">
              <w:rPr>
                <w:rFonts w:ascii="Calibri" w:hAnsi="Calibri" w:cs="Times New Roman"/>
                <w:color w:val="000000"/>
              </w:rPr>
              <w:t>0</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2198"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Revalúo de Act. Fijos</w:t>
            </w:r>
          </w:p>
        </w:tc>
        <w:tc>
          <w:tcPr>
            <w:tcW w:w="1062"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0</w:t>
            </w:r>
          </w:p>
        </w:tc>
      </w:tr>
      <w:tr w:rsidR="00B009D6" w:rsidRPr="001D0364" w:rsidTr="0069593C">
        <w:trPr>
          <w:cnfStyle w:val="000000010000" w:firstRow="0" w:lastRow="0" w:firstColumn="0" w:lastColumn="0" w:oddVBand="0" w:evenVBand="0" w:oddHBand="0" w:evenHBand="1"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2198"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Utilidad del Ejercicio</w:t>
            </w:r>
          </w:p>
        </w:tc>
        <w:tc>
          <w:tcPr>
            <w:tcW w:w="1062" w:type="dxa"/>
            <w:noWrap/>
            <w:hideMark/>
          </w:tcPr>
          <w:p w:rsidR="00B009D6" w:rsidRPr="001D0364" w:rsidRDefault="00B009D6" w:rsidP="0069593C">
            <w:pPr>
              <w:jc w:val="right"/>
              <w:cnfStyle w:val="000000010000" w:firstRow="0" w:lastRow="0" w:firstColumn="0" w:lastColumn="0" w:oddVBand="0" w:evenVBand="0" w:oddHBand="0" w:evenHBand="1" w:firstRowFirstColumn="0" w:firstRowLastColumn="0" w:lastRowFirstColumn="0" w:lastRowLastColumn="0"/>
              <w:rPr>
                <w:rFonts w:ascii="Calibri" w:hAnsi="Calibri" w:cs="Times New Roman"/>
                <w:color w:val="000000"/>
              </w:rPr>
            </w:pPr>
            <w:r w:rsidRPr="001D0364">
              <w:rPr>
                <w:rFonts w:ascii="Calibri" w:hAnsi="Calibri" w:cs="Times New Roman"/>
                <w:color w:val="000000"/>
              </w:rPr>
              <w:t>8,45</w:t>
            </w:r>
          </w:p>
        </w:tc>
      </w:tr>
    </w:tbl>
    <w:p w:rsidR="00B009D6" w:rsidRPr="001D0364" w:rsidRDefault="00B009D6" w:rsidP="00B009D6">
      <w:pPr>
        <w:tabs>
          <w:tab w:val="left" w:pos="567"/>
        </w:tabs>
        <w:suppressAutoHyphens/>
        <w:spacing w:after="0" w:line="360" w:lineRule="auto"/>
        <w:jc w:val="center"/>
        <w:rPr>
          <w:rFonts w:ascii="Times New Roman" w:eastAsia="WenQuanYi Micro Hei" w:hAnsi="Times New Roman" w:cs="Times New Roman"/>
          <w:b/>
          <w:sz w:val="24"/>
          <w:lang w:val="es-ES"/>
        </w:rPr>
      </w:pPr>
    </w:p>
    <w:p w:rsidR="00B009D6" w:rsidRPr="001D0364" w:rsidRDefault="00B009D6" w:rsidP="00B009D6">
      <w:pPr>
        <w:tabs>
          <w:tab w:val="left" w:pos="567"/>
        </w:tabs>
        <w:suppressAutoHyphens/>
        <w:spacing w:after="0" w:line="360" w:lineRule="auto"/>
        <w:jc w:val="center"/>
        <w:rPr>
          <w:rFonts w:ascii="Times New Roman" w:eastAsia="WenQuanYi Micro Hei" w:hAnsi="Times New Roman" w:cs="Times New Roman"/>
          <w:b/>
          <w:sz w:val="24"/>
          <w:lang w:val="es-ES"/>
        </w:rPr>
      </w:pPr>
      <w:r w:rsidRPr="001D0364">
        <w:rPr>
          <w:rFonts w:ascii="Calibri" w:eastAsia="WenQuanYi Micro Hei" w:hAnsi="Calibri" w:cs="Calibri"/>
          <w:noProof/>
          <w:lang w:eastAsia="es-EC"/>
        </w:rPr>
        <w:drawing>
          <wp:inline distT="0" distB="0" distL="0" distR="0" wp14:anchorId="178B7236" wp14:editId="5BA93BC3">
            <wp:extent cx="4572000" cy="2743200"/>
            <wp:effectExtent l="0" t="0" r="19050" b="19050"/>
            <wp:docPr id="6" name="Gráfico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B009D6" w:rsidRPr="001D0364" w:rsidRDefault="00B009D6" w:rsidP="00B009D6">
      <w:pPr>
        <w:tabs>
          <w:tab w:val="left" w:pos="567"/>
        </w:tabs>
        <w:suppressAutoHyphens/>
        <w:spacing w:after="0" w:line="360" w:lineRule="auto"/>
        <w:jc w:val="both"/>
        <w:rPr>
          <w:rFonts w:ascii="Times New Roman" w:eastAsia="WenQuanYi Micro Hei" w:hAnsi="Times New Roman" w:cs="Times New Roman"/>
          <w:b/>
          <w:sz w:val="24"/>
          <w:lang w:val="es-ES"/>
        </w:rPr>
      </w:pPr>
    </w:p>
    <w:p w:rsidR="00B009D6" w:rsidRPr="001D0364" w:rsidRDefault="00B009D6" w:rsidP="00B009D6">
      <w:pPr>
        <w:tabs>
          <w:tab w:val="left" w:pos="567"/>
        </w:tabs>
        <w:suppressAutoHyphens/>
        <w:spacing w:after="0" w:line="360" w:lineRule="auto"/>
        <w:jc w:val="both"/>
        <w:rPr>
          <w:rFonts w:ascii="Times New Roman" w:eastAsia="WenQuanYi Micro Hei" w:hAnsi="Times New Roman" w:cs="Times New Roman"/>
          <w:b/>
          <w:sz w:val="24"/>
          <w:lang w:val="es-ES"/>
        </w:rPr>
      </w:pPr>
    </w:p>
    <w:p w:rsidR="00B009D6" w:rsidRPr="001D0364" w:rsidRDefault="00B009D6" w:rsidP="00B009D6">
      <w:pPr>
        <w:tabs>
          <w:tab w:val="left" w:pos="567"/>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lastRenderedPageBreak/>
        <w:t>Informe Final</w:t>
      </w:r>
    </w:p>
    <w:p w:rsidR="00B009D6" w:rsidRPr="001D0364" w:rsidRDefault="00B009D6" w:rsidP="00B009D6">
      <w:pPr>
        <w:spacing w:line="360" w:lineRule="auto"/>
        <w:jc w:val="both"/>
        <w:rPr>
          <w:rFonts w:ascii="Times New Roman" w:eastAsia="Calibri" w:hAnsi="Times New Roman" w:cs="Times New Roman"/>
          <w:sz w:val="24"/>
          <w:szCs w:val="24"/>
          <w:shd w:val="clear" w:color="auto" w:fill="FFFFFF"/>
          <w:lang w:val="es-ES"/>
        </w:rPr>
      </w:pPr>
      <w:r w:rsidRPr="001D0364">
        <w:rPr>
          <w:rFonts w:ascii="Times New Roman" w:eastAsia="Calibri" w:hAnsi="Times New Roman" w:cs="Times New Roman"/>
          <w:sz w:val="24"/>
          <w:szCs w:val="24"/>
          <w:shd w:val="clear" w:color="auto" w:fill="FFFFFF"/>
          <w:lang w:val="es-ES"/>
        </w:rPr>
        <w:t>A través de la gráfica del método vertical en la estructura operativa la cuenta con mayor incremento con relación al 2011 es edificios y construcciones permitiendo ser útil para la empresa su inversión en el momento que lo requiera, la cuenta que ha disminuido es garantías de contrato debido a que no ha efectuado traspasos o transferencias onerosas a terceros.</w:t>
      </w:r>
    </w:p>
    <w:p w:rsidR="00B009D6" w:rsidRPr="001D0364" w:rsidRDefault="00B009D6" w:rsidP="00B009D6">
      <w:pPr>
        <w:spacing w:line="360" w:lineRule="auto"/>
        <w:jc w:val="both"/>
        <w:rPr>
          <w:rFonts w:ascii="Times New Roman" w:eastAsia="Calibri" w:hAnsi="Times New Roman" w:cs="Times New Roman"/>
          <w:sz w:val="24"/>
          <w:szCs w:val="24"/>
          <w:shd w:val="clear" w:color="auto" w:fill="FFFFFF"/>
          <w:lang w:val="es-ES"/>
        </w:rPr>
      </w:pPr>
      <w:r w:rsidRPr="001D0364">
        <w:rPr>
          <w:rFonts w:ascii="Times New Roman" w:eastAsia="Calibri" w:hAnsi="Times New Roman" w:cs="Times New Roman"/>
          <w:sz w:val="24"/>
          <w:szCs w:val="24"/>
          <w:shd w:val="clear" w:color="auto" w:fill="FFFFFF"/>
          <w:lang w:val="es-ES"/>
        </w:rPr>
        <w:t>En la estructura financiera la cuenta con mayor porcentaje es capital social con respecto al 2011 permitiendo incrementar su solvencia  y poder cubrir sus obligaciones a largo plazo. La cuenta con menor porcentaje es reserva facultativa con respecto al año 2011 dando como consecuencia la disminución de la protección del capital en caso de requerirlo.</w:t>
      </w:r>
    </w:p>
    <w:p w:rsidR="00B009D6" w:rsidRPr="001D0364" w:rsidRDefault="00B009D6" w:rsidP="00B009D6">
      <w:pPr>
        <w:tabs>
          <w:tab w:val="left" w:pos="567"/>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Método Horizontal del Balance General</w:t>
      </w:r>
    </w:p>
    <w:tbl>
      <w:tblPr>
        <w:tblStyle w:val="Cuadrculaclara-nfasis31"/>
        <w:tblW w:w="3480" w:type="dxa"/>
        <w:jc w:val="center"/>
        <w:tblLook w:val="04A0" w:firstRow="1" w:lastRow="0" w:firstColumn="1" w:lastColumn="0" w:noHBand="0" w:noVBand="1"/>
      </w:tblPr>
      <w:tblGrid>
        <w:gridCol w:w="2280"/>
        <w:gridCol w:w="1200"/>
      </w:tblGrid>
      <w:tr w:rsidR="00B009D6" w:rsidRPr="001D0364" w:rsidTr="0069593C">
        <w:trPr>
          <w:cnfStyle w:val="100000000000" w:firstRow="1" w:lastRow="0" w:firstColumn="0" w:lastColumn="0" w:oddVBand="0" w:evenVBand="0" w:oddHBand="0"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2280" w:type="dxa"/>
            <w:noWrap/>
            <w:hideMark/>
          </w:tcPr>
          <w:p w:rsidR="00B009D6" w:rsidRPr="00D9154A" w:rsidRDefault="00B009D6" w:rsidP="0069593C">
            <w:pPr>
              <w:jc w:val="center"/>
              <w:rPr>
                <w:rFonts w:ascii="Calibri" w:hAnsi="Calibri"/>
                <w:color w:val="1F497D" w:themeColor="text2"/>
              </w:rPr>
            </w:pPr>
            <w:r w:rsidRPr="00D9154A">
              <w:rPr>
                <w:rFonts w:ascii="Calibri" w:hAnsi="Calibri"/>
                <w:color w:val="1F497D" w:themeColor="text2"/>
              </w:rPr>
              <w:t>RUBROS</w:t>
            </w:r>
          </w:p>
        </w:tc>
        <w:tc>
          <w:tcPr>
            <w:tcW w:w="1200" w:type="dxa"/>
            <w:noWrap/>
            <w:hideMark/>
          </w:tcPr>
          <w:p w:rsidR="00B009D6" w:rsidRPr="00D9154A" w:rsidRDefault="00B009D6" w:rsidP="0069593C">
            <w:pPr>
              <w:jc w:val="center"/>
              <w:cnfStyle w:val="100000000000" w:firstRow="1" w:lastRow="0" w:firstColumn="0" w:lastColumn="0" w:oddVBand="0" w:evenVBand="0" w:oddHBand="0" w:evenHBand="0" w:firstRowFirstColumn="0" w:firstRowLastColumn="0" w:lastRowFirstColumn="0" w:lastRowLastColumn="0"/>
              <w:rPr>
                <w:rFonts w:ascii="Calibri" w:hAnsi="Calibri"/>
                <w:color w:val="1F497D" w:themeColor="text2"/>
              </w:rPr>
            </w:pPr>
            <w:r w:rsidRPr="00D9154A">
              <w:rPr>
                <w:rFonts w:ascii="Calibri" w:hAnsi="Calibri"/>
                <w:color w:val="1F497D" w:themeColor="text2"/>
              </w:rPr>
              <w:t>%</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8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Caja</w:t>
            </w:r>
          </w:p>
        </w:tc>
        <w:tc>
          <w:tcPr>
            <w:tcW w:w="120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-100</w:t>
            </w:r>
          </w:p>
        </w:tc>
      </w:tr>
      <w:tr w:rsidR="00B009D6" w:rsidRPr="001D0364" w:rsidTr="0069593C">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8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Bancos</w:t>
            </w:r>
          </w:p>
        </w:tc>
        <w:tc>
          <w:tcPr>
            <w:tcW w:w="1200" w:type="dxa"/>
            <w:noWrap/>
            <w:hideMark/>
          </w:tcPr>
          <w:p w:rsidR="00B009D6" w:rsidRPr="001D0364" w:rsidRDefault="00B009D6" w:rsidP="0069593C">
            <w:pPr>
              <w:jc w:val="right"/>
              <w:cnfStyle w:val="000000010000" w:firstRow="0" w:lastRow="0" w:firstColumn="0" w:lastColumn="0" w:oddVBand="0" w:evenVBand="0" w:oddHBand="0" w:evenHBand="1" w:firstRowFirstColumn="0" w:firstRowLastColumn="0" w:lastRowFirstColumn="0" w:lastRowLastColumn="0"/>
              <w:rPr>
                <w:rFonts w:ascii="Calibri" w:hAnsi="Calibri" w:cs="Times New Roman"/>
                <w:color w:val="000000"/>
              </w:rPr>
            </w:pPr>
            <w:r w:rsidRPr="001D0364">
              <w:rPr>
                <w:rFonts w:ascii="Calibri" w:hAnsi="Calibri" w:cs="Times New Roman"/>
                <w:color w:val="000000"/>
              </w:rPr>
              <w:t>-13,85</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8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Ctas. Por Cobrar</w:t>
            </w:r>
          </w:p>
        </w:tc>
        <w:tc>
          <w:tcPr>
            <w:tcW w:w="120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-46,38</w:t>
            </w:r>
          </w:p>
        </w:tc>
      </w:tr>
      <w:tr w:rsidR="00B009D6" w:rsidRPr="001D0364" w:rsidTr="0069593C">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8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Prest. Socios</w:t>
            </w:r>
          </w:p>
        </w:tc>
        <w:tc>
          <w:tcPr>
            <w:tcW w:w="1200" w:type="dxa"/>
            <w:noWrap/>
            <w:hideMark/>
          </w:tcPr>
          <w:p w:rsidR="00B009D6" w:rsidRPr="001D0364" w:rsidRDefault="00B009D6" w:rsidP="0069593C">
            <w:pPr>
              <w:jc w:val="right"/>
              <w:cnfStyle w:val="000000010000" w:firstRow="0" w:lastRow="0" w:firstColumn="0" w:lastColumn="0" w:oddVBand="0" w:evenVBand="0" w:oddHBand="0" w:evenHBand="1" w:firstRowFirstColumn="0" w:firstRowLastColumn="0" w:lastRowFirstColumn="0" w:lastRowLastColumn="0"/>
              <w:rPr>
                <w:rFonts w:ascii="Calibri" w:hAnsi="Calibri" w:cs="Times New Roman"/>
                <w:color w:val="000000"/>
              </w:rPr>
            </w:pPr>
            <w:r w:rsidRPr="001D0364">
              <w:rPr>
                <w:rFonts w:ascii="Calibri" w:hAnsi="Calibri" w:cs="Times New Roman"/>
                <w:color w:val="000000"/>
              </w:rPr>
              <w:t>0,99</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8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Inversiones Pólizas</w:t>
            </w:r>
          </w:p>
        </w:tc>
        <w:tc>
          <w:tcPr>
            <w:tcW w:w="120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41,07</w:t>
            </w:r>
          </w:p>
        </w:tc>
      </w:tr>
      <w:tr w:rsidR="00B009D6" w:rsidRPr="001D0364" w:rsidTr="0069593C">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8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Terrenos</w:t>
            </w:r>
          </w:p>
        </w:tc>
        <w:tc>
          <w:tcPr>
            <w:tcW w:w="1200" w:type="dxa"/>
            <w:noWrap/>
            <w:hideMark/>
          </w:tcPr>
          <w:p w:rsidR="00B009D6" w:rsidRPr="001D0364" w:rsidRDefault="00B009D6" w:rsidP="0069593C">
            <w:pPr>
              <w:jc w:val="right"/>
              <w:cnfStyle w:val="000000010000" w:firstRow="0" w:lastRow="0" w:firstColumn="0" w:lastColumn="0" w:oddVBand="0" w:evenVBand="0" w:oddHBand="0" w:evenHBand="1" w:firstRowFirstColumn="0" w:firstRowLastColumn="0" w:lastRowFirstColumn="0" w:lastRowLastColumn="0"/>
              <w:rPr>
                <w:rFonts w:ascii="Calibri" w:hAnsi="Calibri" w:cs="Times New Roman"/>
                <w:color w:val="000000"/>
              </w:rPr>
            </w:pPr>
            <w:r w:rsidRPr="001D0364">
              <w:rPr>
                <w:rFonts w:ascii="Calibri" w:hAnsi="Calibri" w:cs="Times New Roman"/>
                <w:color w:val="000000"/>
              </w:rPr>
              <w:t>-71,16</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8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Edificios y Construcc.</w:t>
            </w:r>
          </w:p>
        </w:tc>
        <w:tc>
          <w:tcPr>
            <w:tcW w:w="120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-38,93</w:t>
            </w:r>
          </w:p>
        </w:tc>
      </w:tr>
      <w:tr w:rsidR="00B009D6" w:rsidRPr="001D0364" w:rsidTr="0069593C">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8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Muebles y Equip.</w:t>
            </w:r>
          </w:p>
        </w:tc>
        <w:tc>
          <w:tcPr>
            <w:tcW w:w="1200" w:type="dxa"/>
            <w:noWrap/>
            <w:hideMark/>
          </w:tcPr>
          <w:p w:rsidR="00B009D6" w:rsidRPr="001D0364" w:rsidRDefault="00B009D6" w:rsidP="0069593C">
            <w:pPr>
              <w:jc w:val="right"/>
              <w:cnfStyle w:val="000000010000" w:firstRow="0" w:lastRow="0" w:firstColumn="0" w:lastColumn="0" w:oddVBand="0" w:evenVBand="0" w:oddHBand="0" w:evenHBand="1" w:firstRowFirstColumn="0" w:firstRowLastColumn="0" w:lastRowFirstColumn="0" w:lastRowLastColumn="0"/>
              <w:rPr>
                <w:rFonts w:ascii="Calibri" w:hAnsi="Calibri" w:cs="Times New Roman"/>
                <w:color w:val="000000"/>
              </w:rPr>
            </w:pPr>
            <w:r w:rsidRPr="001D0364">
              <w:rPr>
                <w:rFonts w:ascii="Calibri" w:hAnsi="Calibri" w:cs="Times New Roman"/>
                <w:color w:val="000000"/>
              </w:rPr>
              <w:t>7,03</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8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Equipo de Comp.</w:t>
            </w:r>
          </w:p>
        </w:tc>
        <w:tc>
          <w:tcPr>
            <w:tcW w:w="120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18,32</w:t>
            </w:r>
          </w:p>
        </w:tc>
      </w:tr>
      <w:tr w:rsidR="00B009D6" w:rsidRPr="001D0364" w:rsidTr="0069593C">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8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Dep. Acum.Muebles</w:t>
            </w:r>
          </w:p>
        </w:tc>
        <w:tc>
          <w:tcPr>
            <w:tcW w:w="1200" w:type="dxa"/>
            <w:noWrap/>
            <w:hideMark/>
          </w:tcPr>
          <w:p w:rsidR="00B009D6" w:rsidRPr="001D0364" w:rsidRDefault="00B009D6" w:rsidP="0069593C">
            <w:pPr>
              <w:jc w:val="right"/>
              <w:cnfStyle w:val="000000010000" w:firstRow="0" w:lastRow="0" w:firstColumn="0" w:lastColumn="0" w:oddVBand="0" w:evenVBand="0" w:oddHBand="0" w:evenHBand="1" w:firstRowFirstColumn="0" w:firstRowLastColumn="0" w:lastRowFirstColumn="0" w:lastRowLastColumn="0"/>
              <w:rPr>
                <w:rFonts w:ascii="Calibri" w:hAnsi="Calibri" w:cs="Times New Roman"/>
                <w:color w:val="000000"/>
              </w:rPr>
            </w:pPr>
            <w:r w:rsidRPr="001D0364">
              <w:rPr>
                <w:rFonts w:ascii="Calibri" w:hAnsi="Calibri" w:cs="Times New Roman"/>
                <w:color w:val="000000"/>
              </w:rPr>
              <w:t>-1,13</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8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Dep. Acum. Equipo</w:t>
            </w:r>
          </w:p>
        </w:tc>
        <w:tc>
          <w:tcPr>
            <w:tcW w:w="120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30,77</w:t>
            </w:r>
          </w:p>
        </w:tc>
      </w:tr>
      <w:tr w:rsidR="00B009D6" w:rsidRPr="001D0364" w:rsidTr="0069593C">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8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Dep. Acum. Edificios</w:t>
            </w:r>
          </w:p>
        </w:tc>
        <w:tc>
          <w:tcPr>
            <w:tcW w:w="1200" w:type="dxa"/>
            <w:noWrap/>
            <w:hideMark/>
          </w:tcPr>
          <w:p w:rsidR="00B009D6" w:rsidRPr="001D0364" w:rsidRDefault="00B009D6" w:rsidP="0069593C">
            <w:pPr>
              <w:jc w:val="right"/>
              <w:cnfStyle w:val="000000010000" w:firstRow="0" w:lastRow="0" w:firstColumn="0" w:lastColumn="0" w:oddVBand="0" w:evenVBand="0" w:oddHBand="0" w:evenHBand="1" w:firstRowFirstColumn="0" w:firstRowLastColumn="0" w:lastRowFirstColumn="0" w:lastRowLastColumn="0"/>
              <w:rPr>
                <w:rFonts w:ascii="Calibri" w:hAnsi="Calibri" w:cs="Times New Roman"/>
                <w:color w:val="000000"/>
              </w:rPr>
            </w:pPr>
            <w:r w:rsidRPr="001D0364">
              <w:rPr>
                <w:rFonts w:ascii="Calibri" w:hAnsi="Calibri" w:cs="Times New Roman"/>
                <w:color w:val="000000"/>
              </w:rPr>
              <w:t>-1,68</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8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Cargos Diferidos</w:t>
            </w:r>
          </w:p>
        </w:tc>
        <w:tc>
          <w:tcPr>
            <w:tcW w:w="120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0,00</w:t>
            </w:r>
          </w:p>
        </w:tc>
      </w:tr>
      <w:tr w:rsidR="00B009D6" w:rsidRPr="001D0364" w:rsidTr="0069593C">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8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 xml:space="preserve">Garantías </w:t>
            </w:r>
          </w:p>
        </w:tc>
        <w:tc>
          <w:tcPr>
            <w:tcW w:w="1200" w:type="dxa"/>
            <w:noWrap/>
            <w:hideMark/>
          </w:tcPr>
          <w:p w:rsidR="00B009D6" w:rsidRPr="001D0364" w:rsidRDefault="00B009D6" w:rsidP="0069593C">
            <w:pPr>
              <w:jc w:val="right"/>
              <w:cnfStyle w:val="000000010000" w:firstRow="0" w:lastRow="0" w:firstColumn="0" w:lastColumn="0" w:oddVBand="0" w:evenVBand="0" w:oddHBand="0" w:evenHBand="1" w:firstRowFirstColumn="0" w:firstRowLastColumn="0" w:lastRowFirstColumn="0" w:lastRowLastColumn="0"/>
              <w:rPr>
                <w:rFonts w:ascii="Calibri" w:hAnsi="Calibri" w:cs="Times New Roman"/>
                <w:color w:val="000000"/>
              </w:rPr>
            </w:pPr>
            <w:r w:rsidRPr="001D0364">
              <w:rPr>
                <w:rFonts w:ascii="Calibri" w:hAnsi="Calibri" w:cs="Times New Roman"/>
                <w:color w:val="000000"/>
              </w:rPr>
              <w:t>0,00</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8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Cofres Mortuorios</w:t>
            </w:r>
          </w:p>
        </w:tc>
        <w:tc>
          <w:tcPr>
            <w:tcW w:w="120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0</w:t>
            </w:r>
          </w:p>
        </w:tc>
      </w:tr>
      <w:tr w:rsidR="00B009D6" w:rsidRPr="001D0364" w:rsidTr="0069593C">
        <w:trPr>
          <w:cnfStyle w:val="000000010000" w:firstRow="0" w:lastRow="0" w:firstColumn="0" w:lastColumn="0" w:oddVBand="0" w:evenVBand="0" w:oddHBand="0" w:evenHBand="1"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228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Revaloriz. Certif. Aport</w:t>
            </w:r>
          </w:p>
        </w:tc>
        <w:tc>
          <w:tcPr>
            <w:tcW w:w="1200" w:type="dxa"/>
            <w:noWrap/>
            <w:hideMark/>
          </w:tcPr>
          <w:p w:rsidR="00B009D6" w:rsidRPr="001D0364" w:rsidRDefault="00B009D6" w:rsidP="0069593C">
            <w:pPr>
              <w:jc w:val="right"/>
              <w:cnfStyle w:val="000000010000" w:firstRow="0" w:lastRow="0" w:firstColumn="0" w:lastColumn="0" w:oddVBand="0" w:evenVBand="0" w:oddHBand="0" w:evenHBand="1" w:firstRowFirstColumn="0" w:firstRowLastColumn="0" w:lastRowFirstColumn="0" w:lastRowLastColumn="0"/>
              <w:rPr>
                <w:rFonts w:ascii="Calibri" w:hAnsi="Calibri" w:cs="Times New Roman"/>
                <w:color w:val="000000"/>
              </w:rPr>
            </w:pPr>
            <w:r w:rsidRPr="001D0364">
              <w:rPr>
                <w:rFonts w:ascii="Calibri" w:hAnsi="Calibri" w:cs="Times New Roman"/>
                <w:color w:val="000000"/>
              </w:rPr>
              <w:t>-100</w:t>
            </w:r>
          </w:p>
        </w:tc>
      </w:tr>
    </w:tbl>
    <w:p w:rsidR="00B009D6" w:rsidRPr="001D0364" w:rsidRDefault="00B009D6" w:rsidP="00B009D6">
      <w:pPr>
        <w:tabs>
          <w:tab w:val="left" w:pos="567"/>
        </w:tabs>
        <w:suppressAutoHyphens/>
        <w:spacing w:after="0" w:line="360" w:lineRule="auto"/>
        <w:jc w:val="center"/>
        <w:rPr>
          <w:rFonts w:ascii="Times New Roman" w:eastAsia="WenQuanYi Micro Hei" w:hAnsi="Times New Roman" w:cs="Times New Roman"/>
          <w:b/>
          <w:sz w:val="24"/>
          <w:lang w:val="es-ES"/>
        </w:rPr>
      </w:pPr>
    </w:p>
    <w:p w:rsidR="00B009D6" w:rsidRPr="001D0364" w:rsidRDefault="00B009D6" w:rsidP="00B009D6">
      <w:pPr>
        <w:tabs>
          <w:tab w:val="left" w:pos="567"/>
        </w:tabs>
        <w:suppressAutoHyphens/>
        <w:spacing w:after="0" w:line="360" w:lineRule="auto"/>
        <w:jc w:val="center"/>
        <w:rPr>
          <w:rFonts w:ascii="Times New Roman" w:eastAsia="WenQuanYi Micro Hei" w:hAnsi="Times New Roman" w:cs="Times New Roman"/>
          <w:b/>
          <w:sz w:val="24"/>
          <w:lang w:val="es-ES"/>
        </w:rPr>
      </w:pPr>
      <w:r w:rsidRPr="001D0364">
        <w:rPr>
          <w:rFonts w:ascii="Calibri" w:eastAsia="WenQuanYi Micro Hei" w:hAnsi="Calibri" w:cs="Calibri"/>
          <w:noProof/>
          <w:lang w:eastAsia="es-EC"/>
        </w:rPr>
        <w:lastRenderedPageBreak/>
        <w:drawing>
          <wp:inline distT="0" distB="0" distL="0" distR="0" wp14:anchorId="0AB8468A" wp14:editId="5A76E124">
            <wp:extent cx="4572000" cy="2743200"/>
            <wp:effectExtent l="0" t="0" r="19050" b="19050"/>
            <wp:docPr id="7" name="Gráfico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B009D6" w:rsidRPr="001D0364" w:rsidRDefault="00B009D6" w:rsidP="00B009D6">
      <w:pPr>
        <w:tabs>
          <w:tab w:val="left" w:pos="567"/>
        </w:tabs>
        <w:suppressAutoHyphens/>
        <w:spacing w:after="0" w:line="360" w:lineRule="auto"/>
        <w:jc w:val="center"/>
        <w:rPr>
          <w:rFonts w:ascii="Times New Roman" w:eastAsia="WenQuanYi Micro Hei" w:hAnsi="Times New Roman" w:cs="Times New Roman"/>
          <w:b/>
          <w:sz w:val="24"/>
          <w:lang w:val="es-ES"/>
        </w:rPr>
      </w:pPr>
    </w:p>
    <w:tbl>
      <w:tblPr>
        <w:tblStyle w:val="Cuadrculaclara-nfasis31"/>
        <w:tblW w:w="3300" w:type="dxa"/>
        <w:jc w:val="center"/>
        <w:tblLook w:val="04A0" w:firstRow="1" w:lastRow="0" w:firstColumn="1" w:lastColumn="0" w:noHBand="0" w:noVBand="1"/>
      </w:tblPr>
      <w:tblGrid>
        <w:gridCol w:w="2100"/>
        <w:gridCol w:w="1200"/>
      </w:tblGrid>
      <w:tr w:rsidR="00B009D6" w:rsidRPr="001D0364" w:rsidTr="0069593C">
        <w:trPr>
          <w:cnfStyle w:val="100000000000" w:firstRow="1" w:lastRow="0" w:firstColumn="0" w:lastColumn="0" w:oddVBand="0" w:evenVBand="0" w:oddHBand="0"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2100" w:type="dxa"/>
            <w:noWrap/>
            <w:hideMark/>
          </w:tcPr>
          <w:p w:rsidR="00B009D6" w:rsidRPr="00D9154A" w:rsidRDefault="00B009D6" w:rsidP="0069593C">
            <w:pPr>
              <w:jc w:val="center"/>
              <w:rPr>
                <w:rFonts w:ascii="Calibri" w:hAnsi="Calibri"/>
                <w:color w:val="1F497D" w:themeColor="text2"/>
              </w:rPr>
            </w:pPr>
            <w:r w:rsidRPr="00D9154A">
              <w:rPr>
                <w:rFonts w:ascii="Calibri" w:hAnsi="Calibri"/>
                <w:color w:val="1F497D" w:themeColor="text2"/>
              </w:rPr>
              <w:t>RUBROS</w:t>
            </w:r>
          </w:p>
        </w:tc>
        <w:tc>
          <w:tcPr>
            <w:tcW w:w="1200" w:type="dxa"/>
            <w:noWrap/>
            <w:hideMark/>
          </w:tcPr>
          <w:p w:rsidR="00B009D6" w:rsidRPr="00D9154A" w:rsidRDefault="00B009D6" w:rsidP="0069593C">
            <w:pPr>
              <w:jc w:val="center"/>
              <w:cnfStyle w:val="100000000000" w:firstRow="1" w:lastRow="0" w:firstColumn="0" w:lastColumn="0" w:oddVBand="0" w:evenVBand="0" w:oddHBand="0" w:evenHBand="0" w:firstRowFirstColumn="0" w:firstRowLastColumn="0" w:lastRowFirstColumn="0" w:lastRowLastColumn="0"/>
              <w:rPr>
                <w:rFonts w:ascii="Calibri" w:hAnsi="Calibri"/>
                <w:color w:val="1F497D" w:themeColor="text2"/>
              </w:rPr>
            </w:pPr>
            <w:r w:rsidRPr="00D9154A">
              <w:rPr>
                <w:rFonts w:ascii="Calibri" w:hAnsi="Calibri"/>
                <w:color w:val="1F497D" w:themeColor="text2"/>
              </w:rPr>
              <w:t>%</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10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Capital Social</w:t>
            </w:r>
          </w:p>
        </w:tc>
        <w:tc>
          <w:tcPr>
            <w:tcW w:w="120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44,38</w:t>
            </w:r>
          </w:p>
        </w:tc>
      </w:tr>
      <w:tr w:rsidR="00B009D6" w:rsidRPr="001D0364" w:rsidTr="0069593C">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10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Reservas Legales</w:t>
            </w:r>
          </w:p>
        </w:tc>
        <w:tc>
          <w:tcPr>
            <w:tcW w:w="1200" w:type="dxa"/>
            <w:noWrap/>
            <w:hideMark/>
          </w:tcPr>
          <w:p w:rsidR="00B009D6" w:rsidRPr="001D0364" w:rsidRDefault="00B009D6" w:rsidP="0069593C">
            <w:pPr>
              <w:jc w:val="right"/>
              <w:cnfStyle w:val="000000010000" w:firstRow="0" w:lastRow="0" w:firstColumn="0" w:lastColumn="0" w:oddVBand="0" w:evenVBand="0" w:oddHBand="0" w:evenHBand="1" w:firstRowFirstColumn="0" w:firstRowLastColumn="0" w:lastRowFirstColumn="0" w:lastRowLastColumn="0"/>
              <w:rPr>
                <w:rFonts w:ascii="Calibri" w:hAnsi="Calibri" w:cs="Times New Roman"/>
                <w:color w:val="000000"/>
              </w:rPr>
            </w:pPr>
            <w:r w:rsidRPr="001D0364">
              <w:rPr>
                <w:rFonts w:ascii="Calibri" w:hAnsi="Calibri" w:cs="Times New Roman"/>
                <w:color w:val="000000"/>
              </w:rPr>
              <w:t>52,69</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10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Reservas Facultativas</w:t>
            </w:r>
          </w:p>
        </w:tc>
        <w:tc>
          <w:tcPr>
            <w:tcW w:w="120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-100</w:t>
            </w:r>
          </w:p>
        </w:tc>
      </w:tr>
      <w:tr w:rsidR="00B009D6" w:rsidRPr="001D0364" w:rsidTr="0069593C">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10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Revalúo de Act. Fijos</w:t>
            </w:r>
          </w:p>
        </w:tc>
        <w:tc>
          <w:tcPr>
            <w:tcW w:w="1200" w:type="dxa"/>
            <w:noWrap/>
            <w:hideMark/>
          </w:tcPr>
          <w:p w:rsidR="00B009D6" w:rsidRPr="001D0364" w:rsidRDefault="00B009D6" w:rsidP="0069593C">
            <w:pPr>
              <w:jc w:val="right"/>
              <w:cnfStyle w:val="000000010000" w:firstRow="0" w:lastRow="0" w:firstColumn="0" w:lastColumn="0" w:oddVBand="0" w:evenVBand="0" w:oddHBand="0" w:evenHBand="1" w:firstRowFirstColumn="0" w:firstRowLastColumn="0" w:lastRowFirstColumn="0" w:lastRowLastColumn="0"/>
              <w:rPr>
                <w:rFonts w:ascii="Calibri" w:hAnsi="Calibri" w:cs="Times New Roman"/>
                <w:color w:val="000000"/>
              </w:rPr>
            </w:pPr>
            <w:r w:rsidRPr="001D0364">
              <w:rPr>
                <w:rFonts w:ascii="Calibri" w:hAnsi="Calibri" w:cs="Times New Roman"/>
                <w:color w:val="000000"/>
              </w:rPr>
              <w:t>-100</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210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Utilidad del Ejercicio</w:t>
            </w:r>
          </w:p>
        </w:tc>
        <w:tc>
          <w:tcPr>
            <w:tcW w:w="120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47,93</w:t>
            </w:r>
          </w:p>
        </w:tc>
      </w:tr>
    </w:tbl>
    <w:p w:rsidR="00B009D6" w:rsidRPr="001D0364" w:rsidRDefault="00B009D6" w:rsidP="00B009D6">
      <w:pPr>
        <w:tabs>
          <w:tab w:val="left" w:pos="567"/>
        </w:tabs>
        <w:suppressAutoHyphens/>
        <w:spacing w:after="0" w:line="360" w:lineRule="auto"/>
        <w:jc w:val="center"/>
        <w:rPr>
          <w:rFonts w:ascii="Times New Roman" w:eastAsia="WenQuanYi Micro Hei" w:hAnsi="Times New Roman" w:cs="Times New Roman"/>
          <w:b/>
          <w:sz w:val="24"/>
          <w:lang w:val="es-ES"/>
        </w:rPr>
      </w:pPr>
    </w:p>
    <w:p w:rsidR="00B009D6" w:rsidRPr="001D0364" w:rsidRDefault="00B009D6" w:rsidP="00B009D6">
      <w:pPr>
        <w:tabs>
          <w:tab w:val="left" w:pos="567"/>
        </w:tabs>
        <w:suppressAutoHyphens/>
        <w:spacing w:after="0" w:line="360" w:lineRule="auto"/>
        <w:jc w:val="center"/>
        <w:rPr>
          <w:rFonts w:ascii="Times New Roman" w:eastAsia="WenQuanYi Micro Hei" w:hAnsi="Times New Roman" w:cs="Times New Roman"/>
          <w:b/>
          <w:sz w:val="24"/>
          <w:lang w:val="es-ES"/>
        </w:rPr>
      </w:pPr>
      <w:r w:rsidRPr="001D0364">
        <w:rPr>
          <w:rFonts w:ascii="Calibri" w:eastAsia="WenQuanYi Micro Hei" w:hAnsi="Calibri" w:cs="Calibri"/>
          <w:noProof/>
          <w:lang w:eastAsia="es-EC"/>
        </w:rPr>
        <w:drawing>
          <wp:inline distT="0" distB="0" distL="0" distR="0" wp14:anchorId="76079F64" wp14:editId="1D7AB0C6">
            <wp:extent cx="4572000" cy="2743200"/>
            <wp:effectExtent l="0" t="0" r="19050" b="19050"/>
            <wp:docPr id="8" name="Gráfico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B009D6" w:rsidRPr="001D0364" w:rsidRDefault="00B009D6" w:rsidP="00B009D6">
      <w:pPr>
        <w:tabs>
          <w:tab w:val="left" w:pos="567"/>
        </w:tabs>
        <w:suppressAutoHyphens/>
        <w:spacing w:after="0" w:line="360" w:lineRule="auto"/>
        <w:jc w:val="both"/>
        <w:rPr>
          <w:rFonts w:ascii="Times New Roman" w:eastAsia="WenQuanYi Micro Hei" w:hAnsi="Times New Roman" w:cs="Times New Roman"/>
          <w:b/>
          <w:sz w:val="24"/>
          <w:lang w:val="es-ES"/>
        </w:rPr>
      </w:pPr>
    </w:p>
    <w:p w:rsidR="00B009D6" w:rsidRPr="001D0364" w:rsidRDefault="00B009D6" w:rsidP="00B009D6">
      <w:pPr>
        <w:tabs>
          <w:tab w:val="left" w:pos="567"/>
        </w:tabs>
        <w:suppressAutoHyphens/>
        <w:spacing w:after="0" w:line="360" w:lineRule="auto"/>
        <w:jc w:val="both"/>
        <w:rPr>
          <w:rFonts w:ascii="Times New Roman" w:eastAsia="WenQuanYi Micro Hei" w:hAnsi="Times New Roman" w:cs="Times New Roman"/>
          <w:b/>
          <w:sz w:val="24"/>
          <w:lang w:val="es-ES"/>
        </w:rPr>
      </w:pPr>
    </w:p>
    <w:p w:rsidR="00B009D6" w:rsidRPr="001D0364" w:rsidRDefault="00B009D6" w:rsidP="00B009D6">
      <w:pPr>
        <w:tabs>
          <w:tab w:val="left" w:pos="567"/>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lastRenderedPageBreak/>
        <w:t>Informe Final</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 xml:space="preserve">A través de la gráfica se puede observar dentro de la estructura económica con referencia al año 2011 que existió un incremento en la cuenta inversiones en pólizas esto se debe a que la institución cuenta con ingresos a largo plazo beneficiando de esta manera a la institución porque le permite obtener rentabilidad. Además se puede identificar que existió una disminución en la cuenta préstamos a socios permitiendo determinar que los socios no recibían incentivos para que puedan optar por este servicio. </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Dentro de la estructura financiera se puede determinar que ha existido un aumento en las diferentes cuentas como reservas legales, utilidad del ejercicio y el capital pagado es decir que la empresa por una parte cuenta con la protección del capital ante eventualidades, por otra ha desarrollado de manera eficiente la prestación de servicios. Y ha existido una disminución en la cuenta</w:t>
      </w:r>
      <w:r w:rsidRPr="001D0364">
        <w:rPr>
          <w:rFonts w:ascii="Times New Roman" w:eastAsia="Times New Roman" w:hAnsi="Times New Roman" w:cs="Times New Roman"/>
          <w:color w:val="000000"/>
          <w:sz w:val="24"/>
          <w:szCs w:val="24"/>
          <w:lang w:val="es-ES" w:eastAsia="es-EC"/>
        </w:rPr>
        <w:t xml:space="preserve"> revalúo de activos fijos con un valor negativo esto explica que la organización no </w:t>
      </w:r>
      <w:r w:rsidRPr="001D0364">
        <w:rPr>
          <w:rFonts w:ascii="Times New Roman" w:eastAsia="WenQuanYi Micro Hei" w:hAnsi="Times New Roman" w:cs="Times New Roman"/>
          <w:sz w:val="24"/>
          <w:szCs w:val="24"/>
          <w:lang w:val="es-ES"/>
        </w:rPr>
        <w:t>analizó si los bienes pueden ser evaluados individualmente o en grupo, y de esta manera conocer el valor real de sus bienes.</w:t>
      </w:r>
    </w:p>
    <w:p w:rsidR="00B009D6" w:rsidRPr="001D0364" w:rsidRDefault="00B009D6" w:rsidP="00B009D6">
      <w:pPr>
        <w:tabs>
          <w:tab w:val="left" w:pos="567"/>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Método Vertical del Estado de Resultados</w:t>
      </w:r>
    </w:p>
    <w:tbl>
      <w:tblPr>
        <w:tblStyle w:val="Cuadrculaclara-nfasis31"/>
        <w:tblW w:w="3040" w:type="dxa"/>
        <w:jc w:val="center"/>
        <w:tblLook w:val="04A0" w:firstRow="1" w:lastRow="0" w:firstColumn="1" w:lastColumn="0" w:noHBand="0" w:noVBand="1"/>
      </w:tblPr>
      <w:tblGrid>
        <w:gridCol w:w="1840"/>
        <w:gridCol w:w="1200"/>
      </w:tblGrid>
      <w:tr w:rsidR="00B009D6" w:rsidRPr="001D0364" w:rsidTr="0069593C">
        <w:trPr>
          <w:cnfStyle w:val="100000000000" w:firstRow="1" w:lastRow="0" w:firstColumn="0" w:lastColumn="0" w:oddVBand="0" w:evenVBand="0" w:oddHBand="0"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1840" w:type="dxa"/>
            <w:noWrap/>
            <w:hideMark/>
          </w:tcPr>
          <w:p w:rsidR="00B009D6" w:rsidRPr="00D9154A" w:rsidRDefault="00B009D6" w:rsidP="0069593C">
            <w:pPr>
              <w:jc w:val="center"/>
              <w:rPr>
                <w:rFonts w:ascii="Calibri" w:hAnsi="Calibri"/>
                <w:color w:val="1F497D" w:themeColor="text2"/>
              </w:rPr>
            </w:pPr>
            <w:r w:rsidRPr="00D9154A">
              <w:rPr>
                <w:rFonts w:ascii="Calibri" w:hAnsi="Calibri"/>
                <w:color w:val="1F497D" w:themeColor="text2"/>
              </w:rPr>
              <w:t>RUBROS</w:t>
            </w:r>
          </w:p>
        </w:tc>
        <w:tc>
          <w:tcPr>
            <w:tcW w:w="1200" w:type="dxa"/>
            <w:noWrap/>
            <w:hideMark/>
          </w:tcPr>
          <w:p w:rsidR="00B009D6" w:rsidRPr="00D9154A" w:rsidRDefault="00B009D6" w:rsidP="0069593C">
            <w:pPr>
              <w:jc w:val="center"/>
              <w:cnfStyle w:val="100000000000" w:firstRow="1" w:lastRow="0" w:firstColumn="0" w:lastColumn="0" w:oddVBand="0" w:evenVBand="0" w:oddHBand="0" w:evenHBand="0" w:firstRowFirstColumn="0" w:firstRowLastColumn="0" w:lastRowFirstColumn="0" w:lastRowLastColumn="0"/>
              <w:rPr>
                <w:rFonts w:ascii="Calibri" w:hAnsi="Calibri"/>
                <w:color w:val="1F497D" w:themeColor="text2"/>
              </w:rPr>
            </w:pPr>
            <w:r w:rsidRPr="00D9154A">
              <w:rPr>
                <w:rFonts w:ascii="Calibri" w:hAnsi="Calibri"/>
                <w:color w:val="1F497D" w:themeColor="text2"/>
              </w:rPr>
              <w:t>%</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84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Ventas</w:t>
            </w:r>
          </w:p>
        </w:tc>
        <w:tc>
          <w:tcPr>
            <w:tcW w:w="120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1</w:t>
            </w:r>
          </w:p>
        </w:tc>
      </w:tr>
      <w:tr w:rsidR="00B009D6" w:rsidRPr="001D0364" w:rsidTr="0069593C">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84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Costo de Ventas</w:t>
            </w:r>
          </w:p>
        </w:tc>
        <w:tc>
          <w:tcPr>
            <w:tcW w:w="1200" w:type="dxa"/>
            <w:noWrap/>
            <w:hideMark/>
          </w:tcPr>
          <w:p w:rsidR="00B009D6" w:rsidRPr="001D0364" w:rsidRDefault="00B009D6" w:rsidP="0069593C">
            <w:pPr>
              <w:jc w:val="right"/>
              <w:cnfStyle w:val="000000010000" w:firstRow="0" w:lastRow="0" w:firstColumn="0" w:lastColumn="0" w:oddVBand="0" w:evenVBand="0" w:oddHBand="0" w:evenHBand="1" w:firstRowFirstColumn="0" w:firstRowLastColumn="0" w:lastRowFirstColumn="0" w:lastRowLastColumn="0"/>
              <w:rPr>
                <w:rFonts w:ascii="Calibri" w:hAnsi="Calibri" w:cs="Times New Roman"/>
                <w:color w:val="000000"/>
              </w:rPr>
            </w:pPr>
            <w:r w:rsidRPr="001D0364">
              <w:rPr>
                <w:rFonts w:ascii="Calibri" w:hAnsi="Calibri" w:cs="Times New Roman"/>
                <w:color w:val="000000"/>
              </w:rPr>
              <w:t>0,59</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84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G. Administrativos</w:t>
            </w:r>
          </w:p>
        </w:tc>
        <w:tc>
          <w:tcPr>
            <w:tcW w:w="120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1,26</w:t>
            </w:r>
          </w:p>
        </w:tc>
      </w:tr>
      <w:tr w:rsidR="00B009D6" w:rsidRPr="001D0364" w:rsidTr="0069593C">
        <w:trPr>
          <w:cnfStyle w:val="000000010000" w:firstRow="0" w:lastRow="0" w:firstColumn="0" w:lastColumn="0" w:oddVBand="0" w:evenVBand="0" w:oddHBand="0" w:evenHBand="1"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184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G. Comerciales</w:t>
            </w:r>
          </w:p>
        </w:tc>
        <w:tc>
          <w:tcPr>
            <w:tcW w:w="1200" w:type="dxa"/>
            <w:noWrap/>
            <w:hideMark/>
          </w:tcPr>
          <w:p w:rsidR="00B009D6" w:rsidRPr="001D0364" w:rsidRDefault="00B009D6" w:rsidP="0069593C">
            <w:pPr>
              <w:jc w:val="right"/>
              <w:cnfStyle w:val="000000010000" w:firstRow="0" w:lastRow="0" w:firstColumn="0" w:lastColumn="0" w:oddVBand="0" w:evenVBand="0" w:oddHBand="0" w:evenHBand="1" w:firstRowFirstColumn="0" w:firstRowLastColumn="0" w:lastRowFirstColumn="0" w:lastRowLastColumn="0"/>
              <w:rPr>
                <w:rFonts w:ascii="Calibri" w:hAnsi="Calibri" w:cs="Times New Roman"/>
                <w:color w:val="000000"/>
              </w:rPr>
            </w:pPr>
            <w:r w:rsidRPr="001D0364">
              <w:rPr>
                <w:rFonts w:ascii="Calibri" w:hAnsi="Calibri" w:cs="Times New Roman"/>
                <w:color w:val="000000"/>
              </w:rPr>
              <w:t>0,03</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184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G. Ventas</w:t>
            </w:r>
          </w:p>
        </w:tc>
        <w:tc>
          <w:tcPr>
            <w:tcW w:w="120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0</w:t>
            </w:r>
          </w:p>
        </w:tc>
      </w:tr>
    </w:tbl>
    <w:p w:rsidR="00B009D6" w:rsidRPr="001D0364" w:rsidRDefault="00B009D6" w:rsidP="00B009D6">
      <w:pPr>
        <w:tabs>
          <w:tab w:val="left" w:pos="567"/>
        </w:tabs>
        <w:suppressAutoHyphens/>
        <w:spacing w:after="0" w:line="360" w:lineRule="auto"/>
        <w:jc w:val="center"/>
        <w:rPr>
          <w:rFonts w:ascii="Times New Roman" w:eastAsia="WenQuanYi Micro Hei" w:hAnsi="Times New Roman" w:cs="Times New Roman"/>
          <w:b/>
          <w:sz w:val="24"/>
          <w:lang w:val="es-ES"/>
        </w:rPr>
      </w:pPr>
    </w:p>
    <w:p w:rsidR="00B009D6" w:rsidRDefault="00B009D6" w:rsidP="00B009D6">
      <w:pPr>
        <w:tabs>
          <w:tab w:val="left" w:pos="567"/>
        </w:tabs>
        <w:suppressAutoHyphens/>
        <w:spacing w:after="0" w:line="360" w:lineRule="auto"/>
        <w:jc w:val="center"/>
        <w:rPr>
          <w:rFonts w:ascii="Times New Roman" w:eastAsia="WenQuanYi Micro Hei" w:hAnsi="Times New Roman" w:cs="Times New Roman"/>
          <w:b/>
          <w:sz w:val="24"/>
          <w:lang w:val="es-ES"/>
        </w:rPr>
      </w:pPr>
      <w:r w:rsidRPr="001D0364">
        <w:rPr>
          <w:rFonts w:ascii="Calibri" w:eastAsia="WenQuanYi Micro Hei" w:hAnsi="Calibri" w:cs="Calibri"/>
          <w:noProof/>
          <w:lang w:eastAsia="es-EC"/>
        </w:rPr>
        <w:lastRenderedPageBreak/>
        <w:drawing>
          <wp:inline distT="0" distB="0" distL="0" distR="0" wp14:anchorId="20ABD91E" wp14:editId="7BB5075F">
            <wp:extent cx="4572000" cy="2743200"/>
            <wp:effectExtent l="0" t="0" r="19050" b="19050"/>
            <wp:docPr id="9" name="Gráfico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B009D6" w:rsidRPr="001D0364" w:rsidRDefault="00B009D6" w:rsidP="00B009D6">
      <w:pPr>
        <w:tabs>
          <w:tab w:val="left" w:pos="567"/>
        </w:tabs>
        <w:suppressAutoHyphens/>
        <w:spacing w:after="0" w:line="360" w:lineRule="auto"/>
        <w:jc w:val="center"/>
        <w:rPr>
          <w:rFonts w:ascii="Times New Roman" w:eastAsia="WenQuanYi Micro Hei" w:hAnsi="Times New Roman" w:cs="Times New Roman"/>
          <w:b/>
          <w:sz w:val="24"/>
          <w:lang w:val="es-ES"/>
        </w:rPr>
      </w:pPr>
    </w:p>
    <w:tbl>
      <w:tblPr>
        <w:tblStyle w:val="Cuadrculaclara-nfasis31"/>
        <w:tblW w:w="2980" w:type="dxa"/>
        <w:jc w:val="center"/>
        <w:tblLook w:val="04A0" w:firstRow="1" w:lastRow="0" w:firstColumn="1" w:lastColumn="0" w:noHBand="0" w:noVBand="1"/>
      </w:tblPr>
      <w:tblGrid>
        <w:gridCol w:w="1800"/>
        <w:gridCol w:w="1180"/>
      </w:tblGrid>
      <w:tr w:rsidR="00B009D6" w:rsidRPr="001D0364" w:rsidTr="0069593C">
        <w:trPr>
          <w:cnfStyle w:val="100000000000" w:firstRow="1" w:lastRow="0" w:firstColumn="0" w:lastColumn="0" w:oddVBand="0" w:evenVBand="0" w:oddHBand="0"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1800" w:type="dxa"/>
            <w:noWrap/>
            <w:hideMark/>
          </w:tcPr>
          <w:p w:rsidR="00B009D6" w:rsidRPr="00D9154A" w:rsidRDefault="00B009D6" w:rsidP="0069593C">
            <w:pPr>
              <w:jc w:val="center"/>
              <w:rPr>
                <w:rFonts w:ascii="Calibri" w:hAnsi="Calibri"/>
                <w:color w:val="1F497D" w:themeColor="text2"/>
              </w:rPr>
            </w:pPr>
            <w:r w:rsidRPr="00D9154A">
              <w:rPr>
                <w:rFonts w:ascii="Calibri" w:hAnsi="Calibri"/>
                <w:color w:val="1F497D" w:themeColor="text2"/>
              </w:rPr>
              <w:t>RUBROS</w:t>
            </w:r>
          </w:p>
        </w:tc>
        <w:tc>
          <w:tcPr>
            <w:tcW w:w="1180" w:type="dxa"/>
            <w:noWrap/>
            <w:hideMark/>
          </w:tcPr>
          <w:p w:rsidR="00B009D6" w:rsidRPr="00D9154A" w:rsidRDefault="00B009D6" w:rsidP="0069593C">
            <w:pPr>
              <w:jc w:val="center"/>
              <w:cnfStyle w:val="100000000000" w:firstRow="1" w:lastRow="0" w:firstColumn="0" w:lastColumn="0" w:oddVBand="0" w:evenVBand="0" w:oddHBand="0" w:evenHBand="0" w:firstRowFirstColumn="0" w:firstRowLastColumn="0" w:lastRowFirstColumn="0" w:lastRowLastColumn="0"/>
              <w:rPr>
                <w:rFonts w:ascii="Calibri" w:hAnsi="Calibri"/>
                <w:color w:val="1F497D" w:themeColor="text2"/>
              </w:rPr>
            </w:pPr>
            <w:r w:rsidRPr="00D9154A">
              <w:rPr>
                <w:rFonts w:ascii="Calibri" w:hAnsi="Calibri"/>
                <w:color w:val="1F497D" w:themeColor="text2"/>
              </w:rPr>
              <w:t>%</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80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G. Financieros</w:t>
            </w:r>
          </w:p>
        </w:tc>
        <w:tc>
          <w:tcPr>
            <w:tcW w:w="118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0</w:t>
            </w:r>
          </w:p>
        </w:tc>
      </w:tr>
      <w:tr w:rsidR="00B009D6" w:rsidRPr="001D0364" w:rsidTr="0069593C">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80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Ing. no Operativos</w:t>
            </w:r>
          </w:p>
        </w:tc>
        <w:tc>
          <w:tcPr>
            <w:tcW w:w="1180" w:type="dxa"/>
            <w:noWrap/>
            <w:hideMark/>
          </w:tcPr>
          <w:p w:rsidR="00B009D6" w:rsidRPr="001D0364" w:rsidRDefault="00B009D6" w:rsidP="0069593C">
            <w:pPr>
              <w:jc w:val="right"/>
              <w:cnfStyle w:val="000000010000" w:firstRow="0" w:lastRow="0" w:firstColumn="0" w:lastColumn="0" w:oddVBand="0" w:evenVBand="0" w:oddHBand="0" w:evenHBand="1" w:firstRowFirstColumn="0" w:firstRowLastColumn="0" w:lastRowFirstColumn="0" w:lastRowLastColumn="0"/>
              <w:rPr>
                <w:rFonts w:ascii="Calibri" w:hAnsi="Calibri" w:cs="Times New Roman"/>
                <w:color w:val="000000"/>
              </w:rPr>
            </w:pPr>
            <w:r w:rsidRPr="001D0364">
              <w:rPr>
                <w:rFonts w:ascii="Calibri" w:hAnsi="Calibri" w:cs="Times New Roman"/>
                <w:color w:val="000000"/>
              </w:rPr>
              <w:t>3,92</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80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Eg. no Operativos</w:t>
            </w:r>
          </w:p>
        </w:tc>
        <w:tc>
          <w:tcPr>
            <w:tcW w:w="118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2,78</w:t>
            </w:r>
          </w:p>
        </w:tc>
      </w:tr>
      <w:tr w:rsidR="00B009D6" w:rsidRPr="001D0364" w:rsidTr="0069593C">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80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15% P.T</w:t>
            </w:r>
          </w:p>
        </w:tc>
        <w:tc>
          <w:tcPr>
            <w:tcW w:w="1180" w:type="dxa"/>
            <w:noWrap/>
            <w:hideMark/>
          </w:tcPr>
          <w:p w:rsidR="00B009D6" w:rsidRPr="001D0364" w:rsidRDefault="00B009D6" w:rsidP="0069593C">
            <w:pPr>
              <w:jc w:val="right"/>
              <w:cnfStyle w:val="000000010000" w:firstRow="0" w:lastRow="0" w:firstColumn="0" w:lastColumn="0" w:oddVBand="0" w:evenVBand="0" w:oddHBand="0" w:evenHBand="1" w:firstRowFirstColumn="0" w:firstRowLastColumn="0" w:lastRowFirstColumn="0" w:lastRowLastColumn="0"/>
              <w:rPr>
                <w:rFonts w:ascii="Calibri" w:hAnsi="Calibri" w:cs="Times New Roman"/>
                <w:color w:val="000000"/>
              </w:rPr>
            </w:pPr>
            <w:r w:rsidRPr="001D0364">
              <w:rPr>
                <w:rFonts w:ascii="Calibri" w:hAnsi="Calibri" w:cs="Times New Roman"/>
                <w:color w:val="000000"/>
              </w:rPr>
              <w:t>0,04</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180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24% I.R</w:t>
            </w:r>
          </w:p>
        </w:tc>
        <w:tc>
          <w:tcPr>
            <w:tcW w:w="118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0,05</w:t>
            </w:r>
          </w:p>
        </w:tc>
      </w:tr>
      <w:tr w:rsidR="00B009D6" w:rsidRPr="001D0364" w:rsidTr="0069593C">
        <w:trPr>
          <w:cnfStyle w:val="000000010000" w:firstRow="0" w:lastRow="0" w:firstColumn="0" w:lastColumn="0" w:oddVBand="0" w:evenVBand="0" w:oddHBand="0" w:evenHBand="1"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180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Utilidad Neta</w:t>
            </w:r>
          </w:p>
        </w:tc>
        <w:tc>
          <w:tcPr>
            <w:tcW w:w="1180" w:type="dxa"/>
            <w:noWrap/>
            <w:hideMark/>
          </w:tcPr>
          <w:p w:rsidR="00B009D6" w:rsidRPr="001D0364" w:rsidRDefault="00B009D6" w:rsidP="0069593C">
            <w:pPr>
              <w:jc w:val="right"/>
              <w:cnfStyle w:val="000000010000" w:firstRow="0" w:lastRow="0" w:firstColumn="0" w:lastColumn="0" w:oddVBand="0" w:evenVBand="0" w:oddHBand="0" w:evenHBand="1" w:firstRowFirstColumn="0" w:firstRowLastColumn="0" w:lastRowFirstColumn="0" w:lastRowLastColumn="0"/>
              <w:rPr>
                <w:rFonts w:ascii="Calibri" w:hAnsi="Calibri" w:cs="Times New Roman"/>
                <w:color w:val="000000"/>
              </w:rPr>
            </w:pPr>
            <w:r w:rsidRPr="001D0364">
              <w:rPr>
                <w:rFonts w:ascii="Calibri" w:hAnsi="Calibri" w:cs="Times New Roman"/>
                <w:color w:val="000000"/>
              </w:rPr>
              <w:t>0,17</w:t>
            </w:r>
          </w:p>
        </w:tc>
      </w:tr>
    </w:tbl>
    <w:p w:rsidR="00B009D6" w:rsidRPr="001D0364" w:rsidRDefault="00B009D6" w:rsidP="00B009D6">
      <w:pPr>
        <w:tabs>
          <w:tab w:val="left" w:pos="567"/>
        </w:tabs>
        <w:suppressAutoHyphens/>
        <w:spacing w:after="0" w:line="360" w:lineRule="auto"/>
        <w:jc w:val="center"/>
        <w:rPr>
          <w:rFonts w:ascii="Times New Roman" w:eastAsia="WenQuanYi Micro Hei" w:hAnsi="Times New Roman" w:cs="Times New Roman"/>
          <w:b/>
          <w:sz w:val="24"/>
          <w:lang w:val="es-ES"/>
        </w:rPr>
      </w:pPr>
    </w:p>
    <w:p w:rsidR="00B009D6" w:rsidRPr="001D0364" w:rsidRDefault="00B009D6" w:rsidP="00B009D6">
      <w:pPr>
        <w:tabs>
          <w:tab w:val="left" w:pos="567"/>
        </w:tabs>
        <w:suppressAutoHyphens/>
        <w:spacing w:after="0" w:line="360" w:lineRule="auto"/>
        <w:jc w:val="center"/>
        <w:rPr>
          <w:rFonts w:ascii="Times New Roman" w:eastAsia="WenQuanYi Micro Hei" w:hAnsi="Times New Roman" w:cs="Times New Roman"/>
          <w:b/>
          <w:sz w:val="24"/>
          <w:lang w:val="es-ES"/>
        </w:rPr>
      </w:pPr>
      <w:r w:rsidRPr="001D0364">
        <w:rPr>
          <w:rFonts w:ascii="Calibri" w:eastAsia="WenQuanYi Micro Hei" w:hAnsi="Calibri" w:cs="Calibri"/>
          <w:noProof/>
          <w:lang w:eastAsia="es-EC"/>
        </w:rPr>
        <w:drawing>
          <wp:inline distT="0" distB="0" distL="0" distR="0" wp14:anchorId="1D14A3CC" wp14:editId="3BDC837B">
            <wp:extent cx="4572000" cy="2743200"/>
            <wp:effectExtent l="0" t="0" r="19050" b="19050"/>
            <wp:docPr id="10" name="Gráfico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B009D6" w:rsidRPr="001D0364" w:rsidRDefault="00B009D6" w:rsidP="00B009D6">
      <w:pPr>
        <w:tabs>
          <w:tab w:val="left" w:pos="567"/>
        </w:tabs>
        <w:suppressAutoHyphens/>
        <w:spacing w:after="0" w:line="360" w:lineRule="auto"/>
        <w:jc w:val="both"/>
        <w:rPr>
          <w:rFonts w:ascii="Times New Roman" w:eastAsia="WenQuanYi Micro Hei" w:hAnsi="Times New Roman" w:cs="Times New Roman"/>
          <w:b/>
          <w:sz w:val="24"/>
          <w:lang w:val="es-ES"/>
        </w:rPr>
      </w:pPr>
    </w:p>
    <w:p w:rsidR="00B009D6" w:rsidRPr="001D0364" w:rsidRDefault="00B009D6" w:rsidP="00B009D6">
      <w:pPr>
        <w:tabs>
          <w:tab w:val="left" w:pos="567"/>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lastRenderedPageBreak/>
        <w:t>Informe Final</w:t>
      </w:r>
    </w:p>
    <w:p w:rsidR="00B009D6" w:rsidRDefault="00B009D6" w:rsidP="00B009D6">
      <w:pPr>
        <w:tabs>
          <w:tab w:val="left" w:pos="567"/>
        </w:tabs>
        <w:suppressAutoHyphens/>
        <w:spacing w:after="0"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A través de los resultados se determina en la estructura operativa el incremento de los gastos administrativos que sirven como apoyo para la actividad de la empresa es decir que podrían ser equivalentes a los posibles beneficios financieros que podría generar, por lo tanto la empresa debe buscar mayor eficiencia al menor costo además existe disminución en gastos comerciales debido a que la empresa no ha realizado una inversión que permitan comunicar y acercar el servicio al cliente, por lo que deben establecer un porcentaje habitual de los gastos.</w:t>
      </w:r>
    </w:p>
    <w:p w:rsidR="00B009D6" w:rsidRPr="001D0364" w:rsidRDefault="00B009D6" w:rsidP="00B009D6">
      <w:pPr>
        <w:tabs>
          <w:tab w:val="left" w:pos="567"/>
        </w:tabs>
        <w:suppressAutoHyphens/>
        <w:spacing w:after="0" w:line="360" w:lineRule="auto"/>
        <w:jc w:val="both"/>
        <w:rPr>
          <w:rFonts w:ascii="Times New Roman" w:eastAsia="WenQuanYi Micro Hei" w:hAnsi="Times New Roman" w:cs="Times New Roman"/>
          <w:b/>
          <w:sz w:val="28"/>
          <w:lang w:val="es-ES"/>
        </w:rPr>
      </w:pPr>
      <w:r w:rsidRPr="001D0364">
        <w:rPr>
          <w:rFonts w:ascii="Times New Roman" w:eastAsia="WenQuanYi Micro Hei" w:hAnsi="Times New Roman" w:cs="Times New Roman"/>
          <w:sz w:val="24"/>
          <w:lang w:val="es-ES"/>
        </w:rPr>
        <w:t>En la estructura financiera se establece el acrecentamiento de participación de trabajadores esto se debe a que la empresa contribuye al beneficio social, ya que es una obligación ajustada a las normas para destinar un porcentaje en las utilidades anuales de los trabajadores. También se halla la disminución en ingresos no operativos es decir que no se ha realizado un manejo adecuado sobre las entradas de dinero ajenas a la operatividad de la empresa. Incluso se observa que el punto de apoyo es cero ya que la actividad de la empresa es prestar servicios más no comercializa productos.</w:t>
      </w:r>
    </w:p>
    <w:p w:rsidR="00B009D6" w:rsidRDefault="00B009D6" w:rsidP="00B009D6">
      <w:pPr>
        <w:tabs>
          <w:tab w:val="left" w:pos="567"/>
        </w:tabs>
        <w:suppressAutoHyphens/>
        <w:spacing w:after="0" w:line="360" w:lineRule="auto"/>
        <w:jc w:val="both"/>
        <w:rPr>
          <w:rFonts w:ascii="Times New Roman" w:eastAsia="WenQuanYi Micro Hei" w:hAnsi="Times New Roman" w:cs="Times New Roman"/>
          <w:b/>
          <w:sz w:val="24"/>
          <w:lang w:val="es-ES"/>
        </w:rPr>
      </w:pPr>
    </w:p>
    <w:p w:rsidR="00B009D6" w:rsidRPr="001D0364" w:rsidRDefault="00B009D6" w:rsidP="00B009D6">
      <w:pPr>
        <w:tabs>
          <w:tab w:val="left" w:pos="567"/>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Método Horizontal del Estado de Resultados</w:t>
      </w:r>
    </w:p>
    <w:tbl>
      <w:tblPr>
        <w:tblStyle w:val="Cuadrculaclara-nfasis31"/>
        <w:tblW w:w="3020" w:type="dxa"/>
        <w:jc w:val="center"/>
        <w:tblLook w:val="04A0" w:firstRow="1" w:lastRow="0" w:firstColumn="1" w:lastColumn="0" w:noHBand="0" w:noVBand="1"/>
      </w:tblPr>
      <w:tblGrid>
        <w:gridCol w:w="1820"/>
        <w:gridCol w:w="1200"/>
      </w:tblGrid>
      <w:tr w:rsidR="00B009D6" w:rsidRPr="001D0364" w:rsidTr="0069593C">
        <w:trPr>
          <w:cnfStyle w:val="100000000000" w:firstRow="1" w:lastRow="0" w:firstColumn="0" w:lastColumn="0" w:oddVBand="0" w:evenVBand="0" w:oddHBand="0"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1820" w:type="dxa"/>
            <w:noWrap/>
            <w:hideMark/>
          </w:tcPr>
          <w:p w:rsidR="00B009D6" w:rsidRPr="00D9154A" w:rsidRDefault="00B009D6" w:rsidP="0069593C">
            <w:pPr>
              <w:jc w:val="center"/>
              <w:rPr>
                <w:rFonts w:ascii="Calibri" w:hAnsi="Calibri"/>
                <w:color w:val="1F497D" w:themeColor="text2"/>
              </w:rPr>
            </w:pPr>
            <w:r w:rsidRPr="00D9154A">
              <w:rPr>
                <w:rFonts w:ascii="Calibri" w:hAnsi="Calibri"/>
                <w:color w:val="1F497D" w:themeColor="text2"/>
              </w:rPr>
              <w:t>RUBROS</w:t>
            </w:r>
          </w:p>
        </w:tc>
        <w:tc>
          <w:tcPr>
            <w:tcW w:w="1200" w:type="dxa"/>
            <w:noWrap/>
            <w:hideMark/>
          </w:tcPr>
          <w:p w:rsidR="00B009D6" w:rsidRPr="00D9154A" w:rsidRDefault="00B009D6" w:rsidP="0069593C">
            <w:pPr>
              <w:jc w:val="center"/>
              <w:cnfStyle w:val="100000000000" w:firstRow="1" w:lastRow="0" w:firstColumn="0" w:lastColumn="0" w:oddVBand="0" w:evenVBand="0" w:oddHBand="0" w:evenHBand="0" w:firstRowFirstColumn="0" w:firstRowLastColumn="0" w:lastRowFirstColumn="0" w:lastRowLastColumn="0"/>
              <w:rPr>
                <w:rFonts w:ascii="Calibri" w:hAnsi="Calibri"/>
                <w:color w:val="1F497D" w:themeColor="text2"/>
              </w:rPr>
            </w:pPr>
            <w:r w:rsidRPr="00D9154A">
              <w:rPr>
                <w:rFonts w:ascii="Calibri" w:hAnsi="Calibri"/>
                <w:color w:val="1F497D" w:themeColor="text2"/>
              </w:rPr>
              <w:t>%</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82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Ventas</w:t>
            </w:r>
          </w:p>
        </w:tc>
        <w:tc>
          <w:tcPr>
            <w:tcW w:w="120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-0,18</w:t>
            </w:r>
          </w:p>
        </w:tc>
      </w:tr>
      <w:tr w:rsidR="00B009D6" w:rsidRPr="001D0364" w:rsidTr="0069593C">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82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Costo de Ventas</w:t>
            </w:r>
          </w:p>
        </w:tc>
        <w:tc>
          <w:tcPr>
            <w:tcW w:w="1200" w:type="dxa"/>
            <w:noWrap/>
            <w:hideMark/>
          </w:tcPr>
          <w:p w:rsidR="00B009D6" w:rsidRPr="001D0364" w:rsidRDefault="00B009D6" w:rsidP="0069593C">
            <w:pPr>
              <w:jc w:val="right"/>
              <w:cnfStyle w:val="000000010000" w:firstRow="0" w:lastRow="0" w:firstColumn="0" w:lastColumn="0" w:oddVBand="0" w:evenVBand="0" w:oddHBand="0" w:evenHBand="1" w:firstRowFirstColumn="0" w:firstRowLastColumn="0" w:lastRowFirstColumn="0" w:lastRowLastColumn="0"/>
              <w:rPr>
                <w:rFonts w:ascii="Calibri" w:hAnsi="Calibri" w:cs="Times New Roman"/>
                <w:color w:val="000000"/>
              </w:rPr>
            </w:pPr>
            <w:r w:rsidRPr="001D0364">
              <w:rPr>
                <w:rFonts w:ascii="Calibri" w:hAnsi="Calibri" w:cs="Times New Roman"/>
                <w:color w:val="000000"/>
              </w:rPr>
              <w:t>23,35</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82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G. Administrativos</w:t>
            </w:r>
          </w:p>
        </w:tc>
        <w:tc>
          <w:tcPr>
            <w:tcW w:w="120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-8,17</w:t>
            </w:r>
          </w:p>
        </w:tc>
      </w:tr>
      <w:tr w:rsidR="00B009D6" w:rsidRPr="001D0364" w:rsidTr="0069593C">
        <w:trPr>
          <w:cnfStyle w:val="000000010000" w:firstRow="0" w:lastRow="0" w:firstColumn="0" w:lastColumn="0" w:oddVBand="0" w:evenVBand="0" w:oddHBand="0" w:evenHBand="1"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182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G. Comerciales</w:t>
            </w:r>
          </w:p>
        </w:tc>
        <w:tc>
          <w:tcPr>
            <w:tcW w:w="1200" w:type="dxa"/>
            <w:noWrap/>
            <w:hideMark/>
          </w:tcPr>
          <w:p w:rsidR="00B009D6" w:rsidRPr="001D0364" w:rsidRDefault="00B009D6" w:rsidP="0069593C">
            <w:pPr>
              <w:jc w:val="right"/>
              <w:cnfStyle w:val="000000010000" w:firstRow="0" w:lastRow="0" w:firstColumn="0" w:lastColumn="0" w:oddVBand="0" w:evenVBand="0" w:oddHBand="0" w:evenHBand="1" w:firstRowFirstColumn="0" w:firstRowLastColumn="0" w:lastRowFirstColumn="0" w:lastRowLastColumn="0"/>
              <w:rPr>
                <w:rFonts w:ascii="Calibri" w:hAnsi="Calibri" w:cs="Times New Roman"/>
                <w:color w:val="000000"/>
              </w:rPr>
            </w:pPr>
            <w:r w:rsidRPr="001D0364">
              <w:rPr>
                <w:rFonts w:ascii="Calibri" w:hAnsi="Calibri" w:cs="Times New Roman"/>
                <w:color w:val="000000"/>
              </w:rPr>
              <w:t>-6,44</w:t>
            </w:r>
          </w:p>
        </w:tc>
      </w:tr>
    </w:tbl>
    <w:p w:rsidR="00B009D6" w:rsidRPr="001D0364" w:rsidRDefault="00B009D6" w:rsidP="00B009D6">
      <w:pPr>
        <w:tabs>
          <w:tab w:val="left" w:pos="567"/>
        </w:tabs>
        <w:suppressAutoHyphens/>
        <w:spacing w:after="0" w:line="360" w:lineRule="auto"/>
        <w:jc w:val="center"/>
        <w:rPr>
          <w:rFonts w:ascii="Times New Roman" w:eastAsia="WenQuanYi Micro Hei" w:hAnsi="Times New Roman" w:cs="Times New Roman"/>
          <w:b/>
          <w:sz w:val="24"/>
          <w:lang w:val="es-ES"/>
        </w:rPr>
      </w:pPr>
    </w:p>
    <w:p w:rsidR="00B009D6" w:rsidRPr="001D0364" w:rsidRDefault="00B009D6" w:rsidP="00B009D6">
      <w:pPr>
        <w:tabs>
          <w:tab w:val="left" w:pos="567"/>
        </w:tabs>
        <w:suppressAutoHyphens/>
        <w:spacing w:after="0" w:line="360" w:lineRule="auto"/>
        <w:jc w:val="center"/>
        <w:rPr>
          <w:rFonts w:ascii="Times New Roman" w:eastAsia="WenQuanYi Micro Hei" w:hAnsi="Times New Roman" w:cs="Times New Roman"/>
          <w:b/>
          <w:sz w:val="24"/>
          <w:lang w:val="es-ES"/>
        </w:rPr>
      </w:pPr>
      <w:r w:rsidRPr="001D0364">
        <w:rPr>
          <w:rFonts w:ascii="Calibri" w:eastAsia="WenQuanYi Micro Hei" w:hAnsi="Calibri" w:cs="Calibri"/>
          <w:noProof/>
          <w:lang w:eastAsia="es-EC"/>
        </w:rPr>
        <w:lastRenderedPageBreak/>
        <w:drawing>
          <wp:inline distT="0" distB="0" distL="0" distR="0" wp14:anchorId="77703AEB" wp14:editId="27913E1C">
            <wp:extent cx="4572000" cy="2743200"/>
            <wp:effectExtent l="0" t="0" r="19050" b="19050"/>
            <wp:docPr id="11" name="Gráfico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B009D6" w:rsidRPr="001D0364" w:rsidRDefault="00B009D6" w:rsidP="00B009D6">
      <w:pPr>
        <w:tabs>
          <w:tab w:val="left" w:pos="567"/>
        </w:tabs>
        <w:suppressAutoHyphens/>
        <w:spacing w:after="0" w:line="360" w:lineRule="auto"/>
        <w:jc w:val="center"/>
        <w:rPr>
          <w:rFonts w:ascii="Times New Roman" w:eastAsia="WenQuanYi Micro Hei" w:hAnsi="Times New Roman" w:cs="Times New Roman"/>
          <w:b/>
          <w:sz w:val="24"/>
          <w:lang w:val="es-ES"/>
        </w:rPr>
      </w:pPr>
    </w:p>
    <w:tbl>
      <w:tblPr>
        <w:tblStyle w:val="Cuadrculaclara-nfasis31"/>
        <w:tblW w:w="3040" w:type="dxa"/>
        <w:jc w:val="center"/>
        <w:tblLook w:val="04A0" w:firstRow="1" w:lastRow="0" w:firstColumn="1" w:lastColumn="0" w:noHBand="0" w:noVBand="1"/>
      </w:tblPr>
      <w:tblGrid>
        <w:gridCol w:w="1840"/>
        <w:gridCol w:w="1200"/>
      </w:tblGrid>
      <w:tr w:rsidR="00B009D6" w:rsidRPr="001D0364" w:rsidTr="0069593C">
        <w:trPr>
          <w:cnfStyle w:val="100000000000" w:firstRow="1" w:lastRow="0" w:firstColumn="0" w:lastColumn="0" w:oddVBand="0" w:evenVBand="0" w:oddHBand="0"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1840" w:type="dxa"/>
            <w:noWrap/>
            <w:hideMark/>
          </w:tcPr>
          <w:p w:rsidR="00B009D6" w:rsidRPr="00D9154A" w:rsidRDefault="00B009D6" w:rsidP="0069593C">
            <w:pPr>
              <w:jc w:val="center"/>
              <w:rPr>
                <w:rFonts w:ascii="Calibri" w:hAnsi="Calibri"/>
                <w:color w:val="1F497D" w:themeColor="text2"/>
              </w:rPr>
            </w:pPr>
            <w:r w:rsidRPr="00D9154A">
              <w:rPr>
                <w:rFonts w:ascii="Calibri" w:hAnsi="Calibri"/>
                <w:color w:val="1F497D" w:themeColor="text2"/>
              </w:rPr>
              <w:t>RUBROS</w:t>
            </w:r>
          </w:p>
        </w:tc>
        <w:tc>
          <w:tcPr>
            <w:tcW w:w="1200" w:type="dxa"/>
            <w:noWrap/>
            <w:hideMark/>
          </w:tcPr>
          <w:p w:rsidR="00B009D6" w:rsidRPr="00D9154A" w:rsidRDefault="00B009D6" w:rsidP="0069593C">
            <w:pPr>
              <w:jc w:val="center"/>
              <w:cnfStyle w:val="100000000000" w:firstRow="1" w:lastRow="0" w:firstColumn="0" w:lastColumn="0" w:oddVBand="0" w:evenVBand="0" w:oddHBand="0" w:evenHBand="0" w:firstRowFirstColumn="0" w:firstRowLastColumn="0" w:lastRowFirstColumn="0" w:lastRowLastColumn="0"/>
              <w:rPr>
                <w:rFonts w:ascii="Calibri" w:hAnsi="Calibri"/>
                <w:color w:val="1F497D" w:themeColor="text2"/>
              </w:rPr>
            </w:pPr>
            <w:r w:rsidRPr="00D9154A">
              <w:rPr>
                <w:rFonts w:ascii="Calibri" w:hAnsi="Calibri"/>
                <w:color w:val="1F497D" w:themeColor="text2"/>
              </w:rPr>
              <w:t>%</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84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Ing. no Operativos</w:t>
            </w:r>
          </w:p>
        </w:tc>
        <w:tc>
          <w:tcPr>
            <w:tcW w:w="120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44,02</w:t>
            </w:r>
          </w:p>
        </w:tc>
      </w:tr>
      <w:tr w:rsidR="00B009D6" w:rsidRPr="001D0364" w:rsidTr="0069593C">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84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Eg. no Operativos</w:t>
            </w:r>
          </w:p>
        </w:tc>
        <w:tc>
          <w:tcPr>
            <w:tcW w:w="1200" w:type="dxa"/>
            <w:noWrap/>
            <w:hideMark/>
          </w:tcPr>
          <w:p w:rsidR="00B009D6" w:rsidRPr="001D0364" w:rsidRDefault="00B009D6" w:rsidP="0069593C">
            <w:pPr>
              <w:jc w:val="right"/>
              <w:cnfStyle w:val="000000010000" w:firstRow="0" w:lastRow="0" w:firstColumn="0" w:lastColumn="0" w:oddVBand="0" w:evenVBand="0" w:oddHBand="0" w:evenHBand="1" w:firstRowFirstColumn="0" w:firstRowLastColumn="0" w:lastRowFirstColumn="0" w:lastRowLastColumn="0"/>
              <w:rPr>
                <w:rFonts w:ascii="Calibri" w:hAnsi="Calibri" w:cs="Times New Roman"/>
                <w:color w:val="000000"/>
              </w:rPr>
            </w:pPr>
            <w:r w:rsidRPr="001D0364">
              <w:rPr>
                <w:rFonts w:ascii="Calibri" w:hAnsi="Calibri" w:cs="Times New Roman"/>
                <w:color w:val="000000"/>
              </w:rPr>
              <w:t>15,00</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84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15% P.T</w:t>
            </w:r>
          </w:p>
        </w:tc>
        <w:tc>
          <w:tcPr>
            <w:tcW w:w="120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-145,78</w:t>
            </w:r>
          </w:p>
        </w:tc>
      </w:tr>
      <w:tr w:rsidR="00B009D6" w:rsidRPr="001D0364" w:rsidTr="0069593C">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84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24% I.R</w:t>
            </w:r>
          </w:p>
        </w:tc>
        <w:tc>
          <w:tcPr>
            <w:tcW w:w="1200" w:type="dxa"/>
            <w:noWrap/>
            <w:hideMark/>
          </w:tcPr>
          <w:p w:rsidR="00B009D6" w:rsidRPr="001D0364" w:rsidRDefault="00B009D6" w:rsidP="0069593C">
            <w:pPr>
              <w:jc w:val="right"/>
              <w:cnfStyle w:val="000000010000" w:firstRow="0" w:lastRow="0" w:firstColumn="0" w:lastColumn="0" w:oddVBand="0" w:evenVBand="0" w:oddHBand="0" w:evenHBand="1" w:firstRowFirstColumn="0" w:firstRowLastColumn="0" w:lastRowFirstColumn="0" w:lastRowLastColumn="0"/>
              <w:rPr>
                <w:rFonts w:ascii="Calibri" w:hAnsi="Calibri" w:cs="Times New Roman"/>
                <w:color w:val="000000"/>
              </w:rPr>
            </w:pPr>
            <w:r w:rsidRPr="001D0364">
              <w:rPr>
                <w:rFonts w:ascii="Calibri" w:hAnsi="Calibri" w:cs="Times New Roman"/>
                <w:color w:val="000000"/>
              </w:rPr>
              <w:t>-109,69</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1840" w:type="dxa"/>
            <w:noWrap/>
            <w:hideMark/>
          </w:tcPr>
          <w:p w:rsidR="00B009D6" w:rsidRPr="00D9154A" w:rsidRDefault="00B009D6" w:rsidP="0069593C">
            <w:pPr>
              <w:rPr>
                <w:rFonts w:ascii="Calibri" w:hAnsi="Calibri"/>
                <w:b w:val="0"/>
                <w:color w:val="000000"/>
              </w:rPr>
            </w:pPr>
            <w:r w:rsidRPr="00D9154A">
              <w:rPr>
                <w:rFonts w:ascii="Calibri" w:hAnsi="Calibri"/>
                <w:b w:val="0"/>
                <w:color w:val="000000"/>
              </w:rPr>
              <w:t>Utilidad Neta</w:t>
            </w:r>
          </w:p>
        </w:tc>
        <w:tc>
          <w:tcPr>
            <w:tcW w:w="120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159,41</w:t>
            </w:r>
          </w:p>
        </w:tc>
      </w:tr>
    </w:tbl>
    <w:p w:rsidR="00B009D6" w:rsidRPr="001D0364" w:rsidRDefault="00B009D6" w:rsidP="00B009D6">
      <w:pPr>
        <w:tabs>
          <w:tab w:val="left" w:pos="567"/>
        </w:tabs>
        <w:suppressAutoHyphens/>
        <w:spacing w:after="0" w:line="360" w:lineRule="auto"/>
        <w:jc w:val="center"/>
        <w:rPr>
          <w:rFonts w:ascii="Times New Roman" w:eastAsia="WenQuanYi Micro Hei" w:hAnsi="Times New Roman" w:cs="Times New Roman"/>
          <w:b/>
          <w:sz w:val="24"/>
          <w:lang w:val="es-ES"/>
        </w:rPr>
      </w:pPr>
    </w:p>
    <w:p w:rsidR="00B009D6" w:rsidRPr="001D0364" w:rsidRDefault="00B009D6" w:rsidP="00B009D6">
      <w:pPr>
        <w:tabs>
          <w:tab w:val="left" w:pos="567"/>
        </w:tabs>
        <w:suppressAutoHyphens/>
        <w:spacing w:after="0" w:line="360" w:lineRule="auto"/>
        <w:jc w:val="center"/>
        <w:rPr>
          <w:rFonts w:ascii="Times New Roman" w:eastAsia="WenQuanYi Micro Hei" w:hAnsi="Times New Roman" w:cs="Times New Roman"/>
          <w:b/>
          <w:sz w:val="24"/>
          <w:lang w:val="es-ES"/>
        </w:rPr>
      </w:pPr>
      <w:r w:rsidRPr="001D0364">
        <w:rPr>
          <w:rFonts w:ascii="Calibri" w:eastAsia="WenQuanYi Micro Hei" w:hAnsi="Calibri" w:cs="Calibri"/>
          <w:noProof/>
          <w:lang w:eastAsia="es-EC"/>
        </w:rPr>
        <w:drawing>
          <wp:inline distT="0" distB="0" distL="0" distR="0" wp14:anchorId="261F2770" wp14:editId="1438AAC3">
            <wp:extent cx="4572000" cy="2743200"/>
            <wp:effectExtent l="0" t="0" r="19050" b="19050"/>
            <wp:docPr id="12" name="Gráfico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B009D6" w:rsidRPr="001D0364" w:rsidRDefault="00B009D6" w:rsidP="00B009D6">
      <w:pPr>
        <w:tabs>
          <w:tab w:val="left" w:pos="567"/>
        </w:tabs>
        <w:suppressAutoHyphens/>
        <w:spacing w:after="0" w:line="360" w:lineRule="auto"/>
        <w:rPr>
          <w:rFonts w:ascii="Times New Roman" w:eastAsia="WenQuanYi Micro Hei" w:hAnsi="Times New Roman" w:cs="Times New Roman"/>
          <w:b/>
          <w:sz w:val="24"/>
          <w:lang w:val="es-ES"/>
        </w:rPr>
      </w:pPr>
    </w:p>
    <w:p w:rsidR="00B009D6" w:rsidRDefault="00B009D6" w:rsidP="00B009D6">
      <w:pPr>
        <w:tabs>
          <w:tab w:val="left" w:pos="567"/>
        </w:tabs>
        <w:suppressAutoHyphens/>
        <w:spacing w:after="0" w:line="360" w:lineRule="auto"/>
        <w:rPr>
          <w:rFonts w:ascii="Times New Roman" w:eastAsia="WenQuanYi Micro Hei" w:hAnsi="Times New Roman" w:cs="Times New Roman"/>
          <w:b/>
          <w:sz w:val="24"/>
          <w:lang w:val="es-ES"/>
        </w:rPr>
      </w:pPr>
    </w:p>
    <w:p w:rsidR="00B009D6" w:rsidRPr="001D0364" w:rsidRDefault="00B009D6" w:rsidP="00B009D6">
      <w:pPr>
        <w:tabs>
          <w:tab w:val="left" w:pos="567"/>
        </w:tabs>
        <w:suppressAutoHyphens/>
        <w:spacing w:after="0" w:line="360" w:lineRule="auto"/>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lastRenderedPageBreak/>
        <w:t>Informe Final</w:t>
      </w:r>
    </w:p>
    <w:p w:rsidR="00B009D6" w:rsidRPr="001D0364" w:rsidRDefault="00B009D6" w:rsidP="00B009D6">
      <w:pPr>
        <w:tabs>
          <w:tab w:val="left" w:pos="567"/>
        </w:tabs>
        <w:suppressAutoHyphens/>
        <w:spacing w:after="0"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 xml:space="preserve">A través de la gráfica se puede observar dentro de la estructura operativa con respecto al año 2011 que ha existido un incremento en la cuenta costo de ventas esto se debe a que se ha desarrollado de manera eficiente la prestación de servicios es decir costos conformados por elementos que intervienen indirectamente en la prestación del servicio. Además se ha notado que existe una disminución en la cuenta de gasto de ventas en los dos periodos afectándole de manera positiva ya que le permite disminuir sus desembolsos y de manera negativa porque no realiza publicidad por lo tanto no da a conocer sus servicios a la sociedad. </w:t>
      </w:r>
    </w:p>
    <w:p w:rsidR="00B009D6" w:rsidRPr="001D0364" w:rsidRDefault="00B009D6" w:rsidP="00B009D6">
      <w:pPr>
        <w:tabs>
          <w:tab w:val="left" w:pos="567"/>
        </w:tabs>
        <w:suppressAutoHyphens/>
        <w:spacing w:after="0"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En la estructura financiera se establece el incremento en ingresos no operacionales esto se debe a que la empresa ha obtenido mayor operatividad es decir por la prestación de servicios adicionales, es decir tiene eficiencia en los ingresos no operativos a pesar de que no posee gastos financieros. Además existe disminución en egresos no operativos respecto al año 2011 es decir que la empresa disminuye sus desembolsos en actividades que no pertenecen a la misma. Teniendo de esta manera un apalancamiento concentrado en los ingresos no operativos permitiendo aumentar su utilidad.</w:t>
      </w:r>
    </w:p>
    <w:p w:rsidR="00B009D6" w:rsidRPr="001D0364" w:rsidRDefault="00B009D6" w:rsidP="00B009D6">
      <w:pPr>
        <w:tabs>
          <w:tab w:val="left" w:pos="567"/>
        </w:tabs>
        <w:suppressAutoHyphens/>
        <w:spacing w:after="0" w:line="360" w:lineRule="auto"/>
        <w:jc w:val="both"/>
        <w:rPr>
          <w:rFonts w:ascii="Times New Roman" w:eastAsia="WenQuanYi Micro Hei" w:hAnsi="Times New Roman" w:cs="Times New Roman"/>
          <w:b/>
          <w:sz w:val="28"/>
          <w:lang w:val="es-ES"/>
        </w:rPr>
      </w:pPr>
    </w:p>
    <w:p w:rsidR="00B009D6" w:rsidRPr="001D0364" w:rsidRDefault="00B009D6" w:rsidP="00B009D6">
      <w:pPr>
        <w:numPr>
          <w:ilvl w:val="0"/>
          <w:numId w:val="42"/>
        </w:numPr>
        <w:tabs>
          <w:tab w:val="left" w:pos="567"/>
          <w:tab w:val="left" w:pos="708"/>
        </w:tabs>
        <w:suppressAutoHyphens/>
        <w:spacing w:after="0" w:line="360" w:lineRule="auto"/>
        <w:ind w:left="426" w:hanging="426"/>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Indicadores Financieros</w:t>
      </w: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Indicador de Liquidez</w:t>
      </w:r>
    </w:p>
    <w:p w:rsidR="00B009D6" w:rsidRPr="001D0364" w:rsidRDefault="00B009D6" w:rsidP="00B009D6">
      <w:pPr>
        <w:tabs>
          <w:tab w:val="left" w:pos="708"/>
        </w:tabs>
        <w:suppressAutoHyphens/>
        <w:spacing w:after="0" w:line="360" w:lineRule="auto"/>
        <w:rPr>
          <w:rFonts w:ascii="Times New Roman" w:eastAsia="WenQuanYi Micro Hei" w:hAnsi="Times New Roman" w:cs="Times New Roman"/>
          <w:b/>
          <w:sz w:val="24"/>
          <w:lang w:val="es-ES"/>
        </w:rPr>
      </w:pPr>
      <w:r w:rsidRPr="001D0364">
        <w:rPr>
          <w:rFonts w:ascii="Calibri" w:eastAsia="WenQuanYi Micro Hei" w:hAnsi="Calibri" w:cs="Calibri"/>
          <w:noProof/>
          <w:lang w:eastAsia="es-EC"/>
        </w:rPr>
        <w:drawing>
          <wp:inline distT="0" distB="0" distL="0" distR="0" wp14:anchorId="0F1D695C" wp14:editId="765FB9A6">
            <wp:extent cx="5915023" cy="1381125"/>
            <wp:effectExtent l="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30825" cy="1384815"/>
                    </a:xfrm>
                    <a:prstGeom prst="rect">
                      <a:avLst/>
                    </a:prstGeom>
                    <a:noFill/>
                    <a:ln>
                      <a:noFill/>
                    </a:ln>
                  </pic:spPr>
                </pic:pic>
              </a:graphicData>
            </a:graphic>
          </wp:inline>
        </w:drawing>
      </w:r>
    </w:p>
    <w:p w:rsidR="00B009D6" w:rsidRPr="001D0364" w:rsidRDefault="00B009D6" w:rsidP="00B009D6">
      <w:pPr>
        <w:tabs>
          <w:tab w:val="left" w:pos="708"/>
        </w:tabs>
        <w:suppressAutoHyphens/>
        <w:spacing w:after="0" w:line="360" w:lineRule="auto"/>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Indicador de Actividad</w:t>
      </w:r>
    </w:p>
    <w:p w:rsidR="00B009D6" w:rsidRPr="001D0364" w:rsidRDefault="00B009D6" w:rsidP="00B009D6">
      <w:pPr>
        <w:tabs>
          <w:tab w:val="left" w:pos="708"/>
        </w:tabs>
        <w:suppressAutoHyphens/>
        <w:spacing w:after="0" w:line="360" w:lineRule="auto"/>
        <w:rPr>
          <w:rFonts w:ascii="Times New Roman" w:eastAsia="WenQuanYi Micro Hei" w:hAnsi="Times New Roman" w:cs="Times New Roman"/>
          <w:b/>
          <w:sz w:val="24"/>
          <w:lang w:val="es-ES"/>
        </w:rPr>
      </w:pPr>
      <w:r w:rsidRPr="001D0364">
        <w:rPr>
          <w:rFonts w:ascii="Calibri" w:eastAsia="WenQuanYi Micro Hei" w:hAnsi="Calibri" w:cs="Calibri"/>
          <w:noProof/>
          <w:lang w:eastAsia="es-EC"/>
        </w:rPr>
        <w:drawing>
          <wp:inline distT="0" distB="0" distL="0" distR="0" wp14:anchorId="2A9B453E" wp14:editId="21BC1F56">
            <wp:extent cx="5924550" cy="1019175"/>
            <wp:effectExtent l="0" t="0" r="0" b="9525"/>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52674" cy="1024013"/>
                    </a:xfrm>
                    <a:prstGeom prst="rect">
                      <a:avLst/>
                    </a:prstGeom>
                    <a:noFill/>
                    <a:ln>
                      <a:noFill/>
                    </a:ln>
                  </pic:spPr>
                </pic:pic>
              </a:graphicData>
            </a:graphic>
          </wp:inline>
        </w:drawing>
      </w:r>
    </w:p>
    <w:p w:rsidR="00B009D6" w:rsidRDefault="00B009D6" w:rsidP="00B009D6">
      <w:pPr>
        <w:tabs>
          <w:tab w:val="left" w:pos="708"/>
        </w:tabs>
        <w:suppressAutoHyphens/>
        <w:spacing w:after="0" w:line="360" w:lineRule="auto"/>
        <w:rPr>
          <w:rFonts w:ascii="Times New Roman" w:eastAsia="WenQuanYi Micro Hei" w:hAnsi="Times New Roman" w:cs="Times New Roman"/>
          <w:b/>
          <w:sz w:val="24"/>
          <w:lang w:val="es-ES"/>
        </w:rPr>
      </w:pPr>
    </w:p>
    <w:p w:rsidR="00B009D6" w:rsidRPr="001D0364" w:rsidRDefault="00B009D6" w:rsidP="00B009D6">
      <w:pPr>
        <w:tabs>
          <w:tab w:val="left" w:pos="708"/>
        </w:tabs>
        <w:suppressAutoHyphens/>
        <w:spacing w:after="0" w:line="360" w:lineRule="auto"/>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lastRenderedPageBreak/>
        <w:t>Indicador de Endeudamiento</w:t>
      </w:r>
    </w:p>
    <w:p w:rsidR="00B009D6" w:rsidRPr="001D0364" w:rsidRDefault="00B009D6" w:rsidP="00B009D6">
      <w:pPr>
        <w:tabs>
          <w:tab w:val="left" w:pos="708"/>
        </w:tabs>
        <w:suppressAutoHyphens/>
        <w:spacing w:after="0" w:line="360" w:lineRule="auto"/>
        <w:rPr>
          <w:rFonts w:ascii="Times New Roman" w:eastAsia="WenQuanYi Micro Hei" w:hAnsi="Times New Roman" w:cs="Times New Roman"/>
          <w:b/>
          <w:sz w:val="24"/>
          <w:lang w:val="es-ES"/>
        </w:rPr>
      </w:pPr>
      <w:r w:rsidRPr="001D0364">
        <w:rPr>
          <w:rFonts w:ascii="Calibri" w:eastAsia="WenQuanYi Micro Hei" w:hAnsi="Calibri" w:cs="Calibri"/>
          <w:noProof/>
          <w:lang w:eastAsia="es-EC"/>
        </w:rPr>
        <w:drawing>
          <wp:inline distT="0" distB="0" distL="0" distR="0" wp14:anchorId="59DCF423" wp14:editId="0C8ED19D">
            <wp:extent cx="5905499" cy="1000125"/>
            <wp:effectExtent l="0" t="0" r="635"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33533" cy="1004873"/>
                    </a:xfrm>
                    <a:prstGeom prst="rect">
                      <a:avLst/>
                    </a:prstGeom>
                    <a:noFill/>
                    <a:ln>
                      <a:noFill/>
                    </a:ln>
                  </pic:spPr>
                </pic:pic>
              </a:graphicData>
            </a:graphic>
          </wp:inline>
        </w:drawing>
      </w:r>
    </w:p>
    <w:p w:rsidR="00B009D6" w:rsidRPr="001D0364" w:rsidRDefault="00B009D6" w:rsidP="00B009D6">
      <w:pPr>
        <w:tabs>
          <w:tab w:val="left" w:pos="708"/>
        </w:tabs>
        <w:suppressAutoHyphens/>
        <w:spacing w:after="0" w:line="360" w:lineRule="auto"/>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Indicador de Rentabilidad</w:t>
      </w:r>
    </w:p>
    <w:p w:rsidR="00B009D6" w:rsidRPr="001D0364" w:rsidRDefault="00B009D6" w:rsidP="00B009D6">
      <w:pPr>
        <w:tabs>
          <w:tab w:val="left" w:pos="708"/>
        </w:tabs>
        <w:suppressAutoHyphens/>
        <w:spacing w:after="0" w:line="360" w:lineRule="auto"/>
        <w:rPr>
          <w:rFonts w:ascii="Times New Roman" w:eastAsia="WenQuanYi Micro Hei" w:hAnsi="Times New Roman" w:cs="Times New Roman"/>
          <w:b/>
          <w:sz w:val="24"/>
          <w:lang w:val="es-ES"/>
        </w:rPr>
      </w:pPr>
      <w:r w:rsidRPr="001D0364">
        <w:rPr>
          <w:rFonts w:ascii="Calibri" w:eastAsia="WenQuanYi Micro Hei" w:hAnsi="Calibri" w:cs="Calibri"/>
          <w:noProof/>
          <w:lang w:eastAsia="es-EC"/>
        </w:rPr>
        <w:drawing>
          <wp:inline distT="0" distB="0" distL="0" distR="0" wp14:anchorId="4813E35A" wp14:editId="3E05C751">
            <wp:extent cx="5915025" cy="1876425"/>
            <wp:effectExtent l="0" t="0" r="9525" b="9525"/>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18544" cy="1877541"/>
                    </a:xfrm>
                    <a:prstGeom prst="rect">
                      <a:avLst/>
                    </a:prstGeom>
                    <a:noFill/>
                    <a:ln>
                      <a:noFill/>
                    </a:ln>
                  </pic:spPr>
                </pic:pic>
              </a:graphicData>
            </a:graphic>
          </wp:inline>
        </w:drawing>
      </w:r>
    </w:p>
    <w:p w:rsidR="00B009D6" w:rsidRPr="001D0364" w:rsidRDefault="00B009D6" w:rsidP="00B009D6">
      <w:pPr>
        <w:tabs>
          <w:tab w:val="left" w:pos="708"/>
        </w:tabs>
        <w:suppressAutoHyphens/>
        <w:spacing w:after="0" w:line="360" w:lineRule="auto"/>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Índice de Eficiencia</w:t>
      </w:r>
    </w:p>
    <w:p w:rsidR="00B009D6" w:rsidRPr="001D0364" w:rsidRDefault="00B009D6" w:rsidP="00B009D6">
      <w:pPr>
        <w:tabs>
          <w:tab w:val="left" w:pos="708"/>
        </w:tabs>
        <w:suppressAutoHyphens/>
        <w:spacing w:after="0" w:line="360" w:lineRule="auto"/>
        <w:rPr>
          <w:rFonts w:ascii="Times New Roman" w:eastAsia="WenQuanYi Micro Hei" w:hAnsi="Times New Roman" w:cs="Times New Roman"/>
          <w:b/>
          <w:sz w:val="24"/>
          <w:lang w:val="es-ES"/>
        </w:rPr>
      </w:pPr>
      <w:r w:rsidRPr="001D0364">
        <w:rPr>
          <w:rFonts w:ascii="Calibri" w:eastAsia="WenQuanYi Micro Hei" w:hAnsi="Calibri" w:cs="Calibri"/>
          <w:noProof/>
          <w:lang w:eastAsia="es-EC"/>
        </w:rPr>
        <w:drawing>
          <wp:inline distT="0" distB="0" distL="0" distR="0" wp14:anchorId="570A4672" wp14:editId="403D66EB">
            <wp:extent cx="5905497" cy="695325"/>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02246" cy="694942"/>
                    </a:xfrm>
                    <a:prstGeom prst="rect">
                      <a:avLst/>
                    </a:prstGeom>
                    <a:noFill/>
                    <a:ln>
                      <a:noFill/>
                    </a:ln>
                  </pic:spPr>
                </pic:pic>
              </a:graphicData>
            </a:graphic>
          </wp:inline>
        </w:drawing>
      </w:r>
    </w:p>
    <w:p w:rsidR="00B009D6" w:rsidRPr="001D0364" w:rsidRDefault="00B009D6" w:rsidP="00B009D6">
      <w:pPr>
        <w:tabs>
          <w:tab w:val="left" w:pos="708"/>
        </w:tabs>
        <w:suppressAutoHyphens/>
        <w:spacing w:after="0" w:line="360" w:lineRule="auto"/>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Indicador de Solvencia</w:t>
      </w:r>
    </w:p>
    <w:p w:rsidR="00B009D6" w:rsidRPr="001D0364" w:rsidRDefault="00B009D6" w:rsidP="00B009D6">
      <w:pPr>
        <w:tabs>
          <w:tab w:val="left" w:pos="708"/>
        </w:tabs>
        <w:suppressAutoHyphens/>
        <w:spacing w:after="0" w:line="360" w:lineRule="auto"/>
        <w:rPr>
          <w:rFonts w:ascii="Calibri" w:eastAsia="WenQuanYi Micro Hei" w:hAnsi="Calibri" w:cs="Calibri"/>
          <w:noProof/>
          <w:lang w:eastAsia="es-EC"/>
        </w:rPr>
      </w:pPr>
      <w:r w:rsidRPr="001D0364">
        <w:rPr>
          <w:rFonts w:ascii="Calibri" w:eastAsia="WenQuanYi Micro Hei" w:hAnsi="Calibri" w:cs="Calibri"/>
          <w:noProof/>
          <w:lang w:eastAsia="es-EC"/>
        </w:rPr>
        <w:drawing>
          <wp:inline distT="0" distB="0" distL="0" distR="0" wp14:anchorId="1A424007" wp14:editId="7A9F1E70">
            <wp:extent cx="5905495" cy="666750"/>
            <wp:effectExtent l="0" t="0" r="635"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02246" cy="666383"/>
                    </a:xfrm>
                    <a:prstGeom prst="rect">
                      <a:avLst/>
                    </a:prstGeom>
                    <a:noFill/>
                    <a:ln>
                      <a:noFill/>
                    </a:ln>
                  </pic:spPr>
                </pic:pic>
              </a:graphicData>
            </a:graphic>
          </wp:inline>
        </w:drawing>
      </w:r>
    </w:p>
    <w:p w:rsidR="00B009D6" w:rsidRPr="001D0364" w:rsidRDefault="00B009D6" w:rsidP="00B009D6">
      <w:pPr>
        <w:numPr>
          <w:ilvl w:val="0"/>
          <w:numId w:val="42"/>
        </w:numPr>
        <w:tabs>
          <w:tab w:val="left" w:pos="426"/>
          <w:tab w:val="left" w:pos="708"/>
        </w:tabs>
        <w:suppressAutoHyphens/>
        <w:spacing w:after="0" w:line="360" w:lineRule="auto"/>
        <w:ind w:hanging="720"/>
        <w:jc w:val="both"/>
        <w:rPr>
          <w:rFonts w:ascii="Times New Roman" w:eastAsia="WenQuanYi Micro Hei" w:hAnsi="Times New Roman" w:cs="Times New Roman"/>
          <w:b/>
          <w:color w:val="1F497D"/>
          <w:sz w:val="24"/>
          <w:lang w:val="es-ES"/>
        </w:rPr>
      </w:pPr>
      <w:r w:rsidRPr="001D0364">
        <w:rPr>
          <w:rFonts w:ascii="Times New Roman" w:eastAsia="WenQuanYi Micro Hei" w:hAnsi="Times New Roman" w:cs="Times New Roman"/>
          <w:b/>
          <w:sz w:val="24"/>
          <w:lang w:val="es-ES"/>
        </w:rPr>
        <w:t>Evaluación Económica</w:t>
      </w:r>
      <w:r>
        <w:rPr>
          <w:rFonts w:ascii="Times New Roman" w:eastAsia="WenQuanYi Micro Hei" w:hAnsi="Times New Roman" w:cs="Times New Roman"/>
          <w:b/>
          <w:sz w:val="24"/>
          <w:lang w:val="es-ES"/>
        </w:rPr>
        <w:t xml:space="preserve"> -</w:t>
      </w:r>
      <w:r w:rsidRPr="001D0364">
        <w:rPr>
          <w:rFonts w:ascii="Times New Roman" w:eastAsia="WenQuanYi Micro Hei" w:hAnsi="Times New Roman" w:cs="Times New Roman"/>
          <w:b/>
          <w:sz w:val="24"/>
          <w:lang w:val="es-ES"/>
        </w:rPr>
        <w:t xml:space="preserve"> Financiera</w:t>
      </w:r>
    </w:p>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 xml:space="preserve">Para evaluar se toma en cuenta datos históricos de estados financieros recopilados que representan la base fundamental para realizar la proyección financiera. Así se tiene: </w:t>
      </w:r>
    </w:p>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m:oMathPara>
        <m:oMathParaPr>
          <m:jc m:val="left"/>
        </m:oMathParaPr>
        <m:oMath>
          <m:r>
            <m:rPr>
              <m:sty m:val="p"/>
            </m:rPr>
            <w:rPr>
              <w:rFonts w:ascii="Cambria Math" w:eastAsia="WenQuanYi Micro Hei" w:hAnsi="Cambria Math" w:cs="Times New Roman"/>
              <w:color w:val="1F497D"/>
              <w:sz w:val="24"/>
              <w:lang w:val="es-ES"/>
            </w:rPr>
            <m:t>Flujo Neto Efectivo Base</m:t>
          </m:r>
          <m:r>
            <w:rPr>
              <w:rFonts w:ascii="Cambria Math" w:eastAsia="WenQuanYi Micro Hei" w:hAnsi="Cambria Math" w:cs="Times New Roman"/>
              <w:sz w:val="24"/>
              <w:lang w:val="es-ES"/>
            </w:rPr>
            <m:t>=</m:t>
          </m:r>
          <m:r>
            <m:rPr>
              <m:sty m:val="p"/>
            </m:rPr>
            <w:rPr>
              <w:rFonts w:ascii="Cambria Math" w:eastAsia="WenQuanYi Micro Hei" w:hAnsi="Cambria Math" w:cs="Times New Roman"/>
              <w:sz w:val="24"/>
              <w:lang w:val="es-ES"/>
            </w:rPr>
            <m:t>Utilidad Neta+Depreciciones+Amortizaciones</m:t>
          </m:r>
        </m:oMath>
      </m:oMathPara>
    </w:p>
    <w:tbl>
      <w:tblPr>
        <w:tblW w:w="3720" w:type="dxa"/>
        <w:tblInd w:w="55" w:type="dxa"/>
        <w:tblCellMar>
          <w:left w:w="70" w:type="dxa"/>
          <w:right w:w="70" w:type="dxa"/>
        </w:tblCellMar>
        <w:tblLook w:val="04A0" w:firstRow="1" w:lastRow="0" w:firstColumn="1" w:lastColumn="0" w:noHBand="0" w:noVBand="1"/>
      </w:tblPr>
      <w:tblGrid>
        <w:gridCol w:w="2520"/>
        <w:gridCol w:w="1200"/>
      </w:tblGrid>
      <w:tr w:rsidR="00B009D6" w:rsidRPr="001D0364" w:rsidTr="0069593C">
        <w:trPr>
          <w:trHeight w:val="300"/>
        </w:trPr>
        <w:tc>
          <w:tcPr>
            <w:tcW w:w="2520" w:type="dxa"/>
            <w:tcBorders>
              <w:top w:val="single" w:sz="8" w:space="0" w:color="666699"/>
              <w:left w:val="single" w:sz="8" w:space="0" w:color="666699"/>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center"/>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Utilidad Neta 2011</w:t>
            </w:r>
          </w:p>
        </w:tc>
        <w:tc>
          <w:tcPr>
            <w:tcW w:w="1200" w:type="dxa"/>
            <w:tcBorders>
              <w:top w:val="single" w:sz="8" w:space="0" w:color="666699"/>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5.764,77</w:t>
            </w:r>
          </w:p>
        </w:tc>
      </w:tr>
      <w:tr w:rsidR="00B009D6" w:rsidRPr="001D0364" w:rsidTr="0069593C">
        <w:trPr>
          <w:trHeight w:val="300"/>
        </w:trPr>
        <w:tc>
          <w:tcPr>
            <w:tcW w:w="2520" w:type="dxa"/>
            <w:tcBorders>
              <w:top w:val="single" w:sz="4" w:space="0" w:color="auto"/>
              <w:left w:val="single" w:sz="8" w:space="0" w:color="666699"/>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center"/>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Depreciaciones</w:t>
            </w:r>
          </w:p>
        </w:tc>
        <w:tc>
          <w:tcPr>
            <w:tcW w:w="1200" w:type="dxa"/>
            <w:tcBorders>
              <w:top w:val="nil"/>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-14.667,72</w:t>
            </w:r>
          </w:p>
        </w:tc>
      </w:tr>
      <w:tr w:rsidR="00B009D6" w:rsidRPr="001D0364" w:rsidTr="0069593C">
        <w:trPr>
          <w:trHeight w:val="315"/>
        </w:trPr>
        <w:tc>
          <w:tcPr>
            <w:tcW w:w="2520" w:type="dxa"/>
            <w:tcBorders>
              <w:top w:val="single" w:sz="4" w:space="0" w:color="auto"/>
              <w:left w:val="single" w:sz="8" w:space="0" w:color="666699"/>
              <w:bottom w:val="single" w:sz="8" w:space="0" w:color="666699"/>
              <w:right w:val="single" w:sz="8" w:space="0" w:color="666699"/>
            </w:tcBorders>
            <w:shd w:val="clear" w:color="auto" w:fill="auto"/>
            <w:noWrap/>
            <w:vAlign w:val="bottom"/>
            <w:hideMark/>
          </w:tcPr>
          <w:p w:rsidR="00B009D6" w:rsidRPr="001D0364" w:rsidRDefault="00B009D6" w:rsidP="0069593C">
            <w:pPr>
              <w:spacing w:after="0" w:line="240" w:lineRule="auto"/>
              <w:jc w:val="center"/>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Amortizaciones</w:t>
            </w:r>
          </w:p>
        </w:tc>
        <w:tc>
          <w:tcPr>
            <w:tcW w:w="1200" w:type="dxa"/>
            <w:tcBorders>
              <w:top w:val="nil"/>
              <w:left w:val="nil"/>
              <w:bottom w:val="single" w:sz="8" w:space="0" w:color="666699"/>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0</w:t>
            </w:r>
          </w:p>
        </w:tc>
      </w:tr>
    </w:tbl>
    <w:p w:rsidR="00B009D6" w:rsidRPr="001D0364" w:rsidRDefault="00B009D6" w:rsidP="00B009D6">
      <w:pPr>
        <w:tabs>
          <w:tab w:val="left" w:pos="426"/>
        </w:tabs>
        <w:suppressAutoHyphens/>
        <w:spacing w:after="0" w:line="360" w:lineRule="auto"/>
        <w:jc w:val="both"/>
        <w:rPr>
          <w:rFonts w:ascii="Calibri" w:eastAsia="WenQuanYi Micro Hei" w:hAnsi="Calibri" w:cs="Times New Roman"/>
          <w:sz w:val="24"/>
          <w:lang w:val="es-ES"/>
        </w:rPr>
      </w:pPr>
      <w:r w:rsidRPr="001D0364">
        <w:rPr>
          <w:rFonts w:ascii="Calibri" w:eastAsia="WenQuanYi Micro Hei" w:hAnsi="Calibri" w:cs="Times New Roman"/>
          <w:b/>
          <w:color w:val="1F497D"/>
          <w:sz w:val="24"/>
          <w:lang w:val="es-ES"/>
        </w:rPr>
        <w:t xml:space="preserve">FNE </w:t>
      </w:r>
      <m:oMath>
        <m:r>
          <m:rPr>
            <m:sty m:val="b"/>
          </m:rPr>
          <w:rPr>
            <w:rFonts w:ascii="Cambria Math" w:eastAsia="WenQuanYi Micro Hei" w:hAnsi="Cambria Math" w:cs="Times New Roman"/>
            <w:color w:val="1F497D"/>
            <w:sz w:val="24"/>
            <w:lang w:val="es-ES"/>
          </w:rPr>
          <m:t>Base</m:t>
        </m:r>
        <m:r>
          <w:rPr>
            <w:rFonts w:ascii="Cambria Math" w:eastAsia="WenQuanYi Micro Hei" w:hAnsi="Cambria Math" w:cs="Times New Roman"/>
            <w:sz w:val="24"/>
            <w:lang w:val="es-ES"/>
          </w:rPr>
          <m:t>=20.432,49</m:t>
        </m:r>
      </m:oMath>
    </w:p>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Debido a que las depreciaciones como las amortizaciones no son egresos de efectivo sino representa una figura contable.</w:t>
      </w:r>
    </w:p>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lastRenderedPageBreak/>
        <w:t>Una vez obtenido el Flujo Neto Base se procede a realizar la proyección financiera, para lo cual se utiliza el método de indicadores económicos (PIB – Inflación).</w:t>
      </w:r>
    </w:p>
    <w:tbl>
      <w:tblPr>
        <w:tblW w:w="2520" w:type="dxa"/>
        <w:tblInd w:w="55" w:type="dxa"/>
        <w:tblCellMar>
          <w:left w:w="70" w:type="dxa"/>
          <w:right w:w="70" w:type="dxa"/>
        </w:tblCellMar>
        <w:tblLook w:val="04A0" w:firstRow="1" w:lastRow="0" w:firstColumn="1" w:lastColumn="0" w:noHBand="0" w:noVBand="1"/>
      </w:tblPr>
      <w:tblGrid>
        <w:gridCol w:w="1320"/>
        <w:gridCol w:w="1200"/>
      </w:tblGrid>
      <w:tr w:rsidR="00B009D6" w:rsidRPr="001D0364" w:rsidTr="0069593C">
        <w:trPr>
          <w:trHeight w:val="315"/>
        </w:trPr>
        <w:tc>
          <w:tcPr>
            <w:tcW w:w="1320" w:type="dxa"/>
            <w:tcBorders>
              <w:top w:val="single" w:sz="8" w:space="0" w:color="666699"/>
              <w:left w:val="single" w:sz="8" w:space="0" w:color="666699"/>
              <w:bottom w:val="single" w:sz="8" w:space="0" w:color="666699"/>
              <w:right w:val="single" w:sz="8" w:space="0" w:color="666699"/>
            </w:tcBorders>
            <w:shd w:val="clear" w:color="auto" w:fill="auto"/>
            <w:noWrap/>
            <w:vAlign w:val="bottom"/>
            <w:hideMark/>
          </w:tcPr>
          <w:p w:rsidR="00B009D6" w:rsidRPr="001D0364" w:rsidRDefault="00B009D6" w:rsidP="0069593C">
            <w:pPr>
              <w:spacing w:after="0" w:line="240" w:lineRule="auto"/>
              <w:jc w:val="center"/>
              <w:rPr>
                <w:rFonts w:ascii="Calibri" w:eastAsia="Times New Roman" w:hAnsi="Calibri" w:cs="Times New Roman"/>
                <w:b/>
                <w:bCs/>
                <w:color w:val="FFCC00"/>
                <w:lang w:eastAsia="es-EC"/>
              </w:rPr>
            </w:pPr>
            <w:r w:rsidRPr="001D0364">
              <w:rPr>
                <w:rFonts w:ascii="Calibri" w:eastAsia="Times New Roman" w:hAnsi="Calibri" w:cs="Times New Roman"/>
                <w:b/>
                <w:bCs/>
                <w:color w:val="FFCC00"/>
                <w:lang w:eastAsia="es-EC"/>
              </w:rPr>
              <w:t>AÑO</w:t>
            </w:r>
          </w:p>
        </w:tc>
        <w:tc>
          <w:tcPr>
            <w:tcW w:w="1200" w:type="dxa"/>
            <w:tcBorders>
              <w:top w:val="single" w:sz="8" w:space="0" w:color="666699"/>
              <w:left w:val="nil"/>
              <w:bottom w:val="single" w:sz="8" w:space="0" w:color="666699"/>
              <w:right w:val="single" w:sz="8" w:space="0" w:color="666699"/>
            </w:tcBorders>
            <w:shd w:val="clear" w:color="auto" w:fill="auto"/>
            <w:noWrap/>
            <w:vAlign w:val="bottom"/>
            <w:hideMark/>
          </w:tcPr>
          <w:p w:rsidR="00B009D6" w:rsidRPr="001D0364" w:rsidRDefault="00B009D6" w:rsidP="0069593C">
            <w:pPr>
              <w:spacing w:after="0" w:line="240" w:lineRule="auto"/>
              <w:jc w:val="center"/>
              <w:rPr>
                <w:rFonts w:ascii="Calibri" w:eastAsia="Times New Roman" w:hAnsi="Calibri" w:cs="Times New Roman"/>
                <w:b/>
                <w:bCs/>
                <w:color w:val="FFCC00"/>
                <w:lang w:eastAsia="es-EC"/>
              </w:rPr>
            </w:pPr>
            <w:r w:rsidRPr="001D0364">
              <w:rPr>
                <w:rFonts w:ascii="Calibri" w:eastAsia="Times New Roman" w:hAnsi="Calibri" w:cs="Times New Roman"/>
                <w:b/>
                <w:bCs/>
                <w:color w:val="FFCC00"/>
                <w:lang w:eastAsia="es-EC"/>
              </w:rPr>
              <w:t>PIB</w:t>
            </w:r>
          </w:p>
        </w:tc>
      </w:tr>
      <w:tr w:rsidR="00B009D6" w:rsidRPr="001D0364" w:rsidTr="0069593C">
        <w:trPr>
          <w:trHeight w:val="300"/>
        </w:trPr>
        <w:tc>
          <w:tcPr>
            <w:tcW w:w="1320" w:type="dxa"/>
            <w:tcBorders>
              <w:top w:val="nil"/>
              <w:left w:val="single" w:sz="8" w:space="0" w:color="666699"/>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2008</w:t>
            </w:r>
          </w:p>
        </w:tc>
        <w:tc>
          <w:tcPr>
            <w:tcW w:w="1200" w:type="dxa"/>
            <w:tcBorders>
              <w:top w:val="nil"/>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8,20%</w:t>
            </w:r>
          </w:p>
        </w:tc>
      </w:tr>
      <w:tr w:rsidR="00B009D6" w:rsidRPr="001D0364" w:rsidTr="0069593C">
        <w:trPr>
          <w:trHeight w:val="315"/>
        </w:trPr>
        <w:tc>
          <w:tcPr>
            <w:tcW w:w="1320" w:type="dxa"/>
            <w:tcBorders>
              <w:top w:val="nil"/>
              <w:left w:val="single" w:sz="8" w:space="0" w:color="666699"/>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 xml:space="preserve"> 2009</w:t>
            </w:r>
          </w:p>
        </w:tc>
        <w:tc>
          <w:tcPr>
            <w:tcW w:w="1200" w:type="dxa"/>
            <w:tcBorders>
              <w:top w:val="nil"/>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5,00%</w:t>
            </w:r>
          </w:p>
        </w:tc>
      </w:tr>
      <w:tr w:rsidR="00B009D6" w:rsidRPr="001D0364" w:rsidTr="0069593C">
        <w:trPr>
          <w:trHeight w:val="300"/>
        </w:trPr>
        <w:tc>
          <w:tcPr>
            <w:tcW w:w="1320" w:type="dxa"/>
            <w:tcBorders>
              <w:top w:val="nil"/>
              <w:left w:val="single" w:sz="8" w:space="0" w:color="666699"/>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2010</w:t>
            </w:r>
          </w:p>
        </w:tc>
        <w:tc>
          <w:tcPr>
            <w:tcW w:w="1200" w:type="dxa"/>
            <w:tcBorders>
              <w:top w:val="nil"/>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4,60%</w:t>
            </w:r>
          </w:p>
        </w:tc>
      </w:tr>
      <w:tr w:rsidR="00B009D6" w:rsidRPr="001D0364" w:rsidTr="0069593C">
        <w:trPr>
          <w:trHeight w:val="315"/>
        </w:trPr>
        <w:tc>
          <w:tcPr>
            <w:tcW w:w="1320" w:type="dxa"/>
            <w:tcBorders>
              <w:top w:val="nil"/>
              <w:left w:val="single" w:sz="8" w:space="0" w:color="666699"/>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2011</w:t>
            </w:r>
          </w:p>
        </w:tc>
        <w:tc>
          <w:tcPr>
            <w:tcW w:w="1200" w:type="dxa"/>
            <w:tcBorders>
              <w:top w:val="nil"/>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8,80%</w:t>
            </w:r>
          </w:p>
        </w:tc>
      </w:tr>
      <w:tr w:rsidR="00B009D6" w:rsidRPr="001D0364" w:rsidTr="0069593C">
        <w:trPr>
          <w:trHeight w:val="315"/>
        </w:trPr>
        <w:tc>
          <w:tcPr>
            <w:tcW w:w="1320" w:type="dxa"/>
            <w:tcBorders>
              <w:top w:val="nil"/>
              <w:left w:val="single" w:sz="8" w:space="0" w:color="666699"/>
              <w:bottom w:val="single" w:sz="8" w:space="0" w:color="666699"/>
              <w:right w:val="single" w:sz="8" w:space="0" w:color="666699"/>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2012</w:t>
            </w:r>
          </w:p>
        </w:tc>
        <w:tc>
          <w:tcPr>
            <w:tcW w:w="1200" w:type="dxa"/>
            <w:tcBorders>
              <w:top w:val="nil"/>
              <w:left w:val="nil"/>
              <w:bottom w:val="single" w:sz="8" w:space="0" w:color="666699"/>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4,90%</w:t>
            </w:r>
          </w:p>
        </w:tc>
      </w:tr>
      <w:tr w:rsidR="00B009D6" w:rsidRPr="001D0364" w:rsidTr="0069593C">
        <w:trPr>
          <w:trHeight w:val="315"/>
        </w:trPr>
        <w:tc>
          <w:tcPr>
            <w:tcW w:w="1320" w:type="dxa"/>
            <w:tcBorders>
              <w:top w:val="nil"/>
              <w:left w:val="single" w:sz="8" w:space="0" w:color="666699"/>
              <w:bottom w:val="single" w:sz="8" w:space="0" w:color="666699"/>
              <w:right w:val="single" w:sz="8" w:space="0" w:color="666699"/>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FF5050"/>
                <w:lang w:eastAsia="es-EC"/>
              </w:rPr>
            </w:pPr>
            <w:r w:rsidRPr="001D0364">
              <w:rPr>
                <w:rFonts w:ascii="Calibri" w:eastAsia="Times New Roman" w:hAnsi="Calibri" w:cs="Times New Roman"/>
                <w:color w:val="FF5050"/>
                <w:lang w:eastAsia="es-EC"/>
              </w:rPr>
              <w:t>Promedio</w:t>
            </w:r>
          </w:p>
        </w:tc>
        <w:tc>
          <w:tcPr>
            <w:tcW w:w="1200" w:type="dxa"/>
            <w:tcBorders>
              <w:top w:val="nil"/>
              <w:left w:val="nil"/>
              <w:bottom w:val="single" w:sz="8" w:space="0" w:color="666699"/>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b/>
                <w:bCs/>
                <w:lang w:eastAsia="es-EC"/>
              </w:rPr>
            </w:pPr>
            <w:r w:rsidRPr="001D0364">
              <w:rPr>
                <w:rFonts w:ascii="Calibri" w:eastAsia="Times New Roman" w:hAnsi="Calibri" w:cs="Times New Roman"/>
                <w:b/>
                <w:bCs/>
                <w:lang w:eastAsia="es-EC"/>
              </w:rPr>
              <w:t>5,25%</w:t>
            </w:r>
          </w:p>
        </w:tc>
      </w:tr>
    </w:tbl>
    <w:tbl>
      <w:tblPr>
        <w:tblpPr w:leftFromText="141" w:rightFromText="141" w:vertAnchor="text" w:horzAnchor="margin" w:tblpXSpec="center" w:tblpY="-2278"/>
        <w:tblW w:w="2400" w:type="dxa"/>
        <w:tblCellMar>
          <w:left w:w="70" w:type="dxa"/>
          <w:right w:w="70" w:type="dxa"/>
        </w:tblCellMar>
        <w:tblLook w:val="04A0" w:firstRow="1" w:lastRow="0" w:firstColumn="1" w:lastColumn="0" w:noHBand="0" w:noVBand="1"/>
      </w:tblPr>
      <w:tblGrid>
        <w:gridCol w:w="1200"/>
        <w:gridCol w:w="1200"/>
      </w:tblGrid>
      <w:tr w:rsidR="00B009D6" w:rsidRPr="001D0364" w:rsidTr="0069593C">
        <w:trPr>
          <w:trHeight w:val="315"/>
        </w:trPr>
        <w:tc>
          <w:tcPr>
            <w:tcW w:w="1200" w:type="dxa"/>
            <w:tcBorders>
              <w:top w:val="single" w:sz="8" w:space="0" w:color="666699"/>
              <w:left w:val="single" w:sz="8" w:space="0" w:color="666699"/>
              <w:bottom w:val="single" w:sz="8" w:space="0" w:color="666699"/>
              <w:right w:val="single" w:sz="4" w:space="0" w:color="auto"/>
            </w:tcBorders>
            <w:shd w:val="clear" w:color="auto" w:fill="auto"/>
            <w:noWrap/>
            <w:vAlign w:val="bottom"/>
            <w:hideMark/>
          </w:tcPr>
          <w:p w:rsidR="00B009D6" w:rsidRPr="001D0364" w:rsidRDefault="00B009D6" w:rsidP="0069593C">
            <w:pPr>
              <w:spacing w:after="0" w:line="240" w:lineRule="auto"/>
              <w:jc w:val="center"/>
              <w:rPr>
                <w:rFonts w:ascii="Calibri" w:eastAsia="Times New Roman" w:hAnsi="Calibri" w:cs="Times New Roman"/>
                <w:b/>
                <w:bCs/>
                <w:color w:val="FF0066"/>
                <w:lang w:eastAsia="es-EC"/>
              </w:rPr>
            </w:pPr>
            <w:r w:rsidRPr="001D0364">
              <w:rPr>
                <w:rFonts w:ascii="Calibri" w:eastAsia="Times New Roman" w:hAnsi="Calibri" w:cs="Times New Roman"/>
                <w:b/>
                <w:bCs/>
                <w:color w:val="FF0066"/>
                <w:lang w:eastAsia="es-EC"/>
              </w:rPr>
              <w:t>AÑO</w:t>
            </w:r>
          </w:p>
        </w:tc>
        <w:tc>
          <w:tcPr>
            <w:tcW w:w="1200" w:type="dxa"/>
            <w:tcBorders>
              <w:top w:val="single" w:sz="8" w:space="0" w:color="666699"/>
              <w:left w:val="nil"/>
              <w:bottom w:val="single" w:sz="8" w:space="0" w:color="666699"/>
              <w:right w:val="single" w:sz="8" w:space="0" w:color="666699"/>
            </w:tcBorders>
            <w:shd w:val="clear" w:color="auto" w:fill="auto"/>
            <w:noWrap/>
            <w:vAlign w:val="bottom"/>
            <w:hideMark/>
          </w:tcPr>
          <w:p w:rsidR="00B009D6" w:rsidRPr="001D0364" w:rsidRDefault="00B009D6" w:rsidP="0069593C">
            <w:pPr>
              <w:spacing w:after="0" w:line="240" w:lineRule="auto"/>
              <w:jc w:val="center"/>
              <w:rPr>
                <w:rFonts w:ascii="Calibri" w:eastAsia="Times New Roman" w:hAnsi="Calibri" w:cs="Times New Roman"/>
                <w:b/>
                <w:bCs/>
                <w:color w:val="FF0066"/>
                <w:lang w:eastAsia="es-EC"/>
              </w:rPr>
            </w:pPr>
            <w:r w:rsidRPr="001D0364">
              <w:rPr>
                <w:rFonts w:ascii="Calibri" w:eastAsia="Times New Roman" w:hAnsi="Calibri" w:cs="Times New Roman"/>
                <w:b/>
                <w:bCs/>
                <w:color w:val="FF0066"/>
                <w:lang w:eastAsia="es-EC"/>
              </w:rPr>
              <w:t>INFLACIÓN</w:t>
            </w:r>
          </w:p>
        </w:tc>
      </w:tr>
      <w:tr w:rsidR="00B009D6" w:rsidRPr="001D0364" w:rsidTr="0069593C">
        <w:trPr>
          <w:trHeight w:val="300"/>
        </w:trPr>
        <w:tc>
          <w:tcPr>
            <w:tcW w:w="1200" w:type="dxa"/>
            <w:tcBorders>
              <w:top w:val="nil"/>
              <w:left w:val="single" w:sz="8" w:space="0" w:color="666699"/>
              <w:bottom w:val="single" w:sz="4" w:space="0" w:color="auto"/>
              <w:right w:val="single" w:sz="4" w:space="0" w:color="auto"/>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2008</w:t>
            </w:r>
          </w:p>
        </w:tc>
        <w:tc>
          <w:tcPr>
            <w:tcW w:w="1200" w:type="dxa"/>
            <w:tcBorders>
              <w:top w:val="nil"/>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7,72%</w:t>
            </w:r>
          </w:p>
        </w:tc>
      </w:tr>
      <w:tr w:rsidR="00B009D6" w:rsidRPr="001D0364" w:rsidTr="0069593C">
        <w:trPr>
          <w:trHeight w:val="315"/>
        </w:trPr>
        <w:tc>
          <w:tcPr>
            <w:tcW w:w="1200" w:type="dxa"/>
            <w:tcBorders>
              <w:top w:val="nil"/>
              <w:left w:val="single" w:sz="8" w:space="0" w:color="666699"/>
              <w:bottom w:val="single" w:sz="4" w:space="0" w:color="auto"/>
              <w:right w:val="single" w:sz="4" w:space="0" w:color="auto"/>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2009</w:t>
            </w:r>
          </w:p>
        </w:tc>
        <w:tc>
          <w:tcPr>
            <w:tcW w:w="1200" w:type="dxa"/>
            <w:tcBorders>
              <w:top w:val="nil"/>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2,79%</w:t>
            </w:r>
          </w:p>
        </w:tc>
      </w:tr>
      <w:tr w:rsidR="00B009D6" w:rsidRPr="001D0364" w:rsidTr="0069593C">
        <w:trPr>
          <w:trHeight w:val="300"/>
        </w:trPr>
        <w:tc>
          <w:tcPr>
            <w:tcW w:w="1200" w:type="dxa"/>
            <w:tcBorders>
              <w:top w:val="nil"/>
              <w:left w:val="single" w:sz="8" w:space="0" w:color="666699"/>
              <w:bottom w:val="single" w:sz="4" w:space="0" w:color="auto"/>
              <w:right w:val="single" w:sz="4" w:space="0" w:color="auto"/>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2010</w:t>
            </w:r>
          </w:p>
        </w:tc>
        <w:tc>
          <w:tcPr>
            <w:tcW w:w="1200" w:type="dxa"/>
            <w:tcBorders>
              <w:top w:val="nil"/>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1,89%</w:t>
            </w:r>
          </w:p>
        </w:tc>
      </w:tr>
      <w:tr w:rsidR="00B009D6" w:rsidRPr="001D0364" w:rsidTr="0069593C">
        <w:trPr>
          <w:trHeight w:val="315"/>
        </w:trPr>
        <w:tc>
          <w:tcPr>
            <w:tcW w:w="1200" w:type="dxa"/>
            <w:tcBorders>
              <w:top w:val="nil"/>
              <w:left w:val="single" w:sz="8" w:space="0" w:color="666699"/>
              <w:bottom w:val="single" w:sz="4" w:space="0" w:color="auto"/>
              <w:right w:val="single" w:sz="4" w:space="0" w:color="auto"/>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2011</w:t>
            </w:r>
          </w:p>
        </w:tc>
        <w:tc>
          <w:tcPr>
            <w:tcW w:w="1200" w:type="dxa"/>
            <w:tcBorders>
              <w:top w:val="nil"/>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2,99%</w:t>
            </w:r>
          </w:p>
        </w:tc>
      </w:tr>
      <w:tr w:rsidR="00B009D6" w:rsidRPr="001D0364" w:rsidTr="0069593C">
        <w:trPr>
          <w:trHeight w:val="315"/>
        </w:trPr>
        <w:tc>
          <w:tcPr>
            <w:tcW w:w="1200" w:type="dxa"/>
            <w:tcBorders>
              <w:top w:val="nil"/>
              <w:left w:val="single" w:sz="8" w:space="0" w:color="666699"/>
              <w:bottom w:val="single" w:sz="8" w:space="0" w:color="666699"/>
              <w:right w:val="single" w:sz="4" w:space="0" w:color="auto"/>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2012</w:t>
            </w:r>
          </w:p>
        </w:tc>
        <w:tc>
          <w:tcPr>
            <w:tcW w:w="1200" w:type="dxa"/>
            <w:tcBorders>
              <w:top w:val="nil"/>
              <w:left w:val="nil"/>
              <w:bottom w:val="single" w:sz="8" w:space="0" w:color="666699"/>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2,67%</w:t>
            </w:r>
          </w:p>
        </w:tc>
      </w:tr>
      <w:tr w:rsidR="00B009D6" w:rsidRPr="001D0364" w:rsidTr="0069593C">
        <w:trPr>
          <w:trHeight w:val="315"/>
        </w:trPr>
        <w:tc>
          <w:tcPr>
            <w:tcW w:w="1200" w:type="dxa"/>
            <w:tcBorders>
              <w:top w:val="nil"/>
              <w:left w:val="single" w:sz="8" w:space="0" w:color="666699"/>
              <w:bottom w:val="single" w:sz="8" w:space="0" w:color="666699"/>
              <w:right w:val="single" w:sz="4" w:space="0" w:color="auto"/>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FF5050"/>
                <w:lang w:eastAsia="es-EC"/>
              </w:rPr>
            </w:pPr>
            <w:r w:rsidRPr="001D0364">
              <w:rPr>
                <w:rFonts w:ascii="Calibri" w:eastAsia="Times New Roman" w:hAnsi="Calibri" w:cs="Times New Roman"/>
                <w:color w:val="FF5050"/>
                <w:lang w:eastAsia="es-EC"/>
              </w:rPr>
              <w:t>Promedio</w:t>
            </w:r>
          </w:p>
        </w:tc>
        <w:tc>
          <w:tcPr>
            <w:tcW w:w="1200" w:type="dxa"/>
            <w:tcBorders>
              <w:top w:val="nil"/>
              <w:left w:val="nil"/>
              <w:bottom w:val="single" w:sz="8" w:space="0" w:color="666699"/>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b/>
                <w:bCs/>
                <w:lang w:eastAsia="es-EC"/>
              </w:rPr>
            </w:pPr>
            <w:r w:rsidRPr="001D0364">
              <w:rPr>
                <w:rFonts w:ascii="Calibri" w:eastAsia="Times New Roman" w:hAnsi="Calibri" w:cs="Times New Roman"/>
                <w:b/>
                <w:bCs/>
                <w:lang w:eastAsia="es-EC"/>
              </w:rPr>
              <w:t>3,01%</w:t>
            </w:r>
          </w:p>
        </w:tc>
      </w:tr>
    </w:tbl>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w:p>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De igual manera se procede al cálculo del Costo de Oportunidad o Tasa de Descuento que permite realizar los Flujos Netos Efectivos proyectados a Valor Presente.</w:t>
      </w:r>
    </w:p>
    <w:tbl>
      <w:tblPr>
        <w:tblW w:w="2520" w:type="dxa"/>
        <w:jc w:val="center"/>
        <w:tblInd w:w="55" w:type="dxa"/>
        <w:tblCellMar>
          <w:left w:w="70" w:type="dxa"/>
          <w:right w:w="70" w:type="dxa"/>
        </w:tblCellMar>
        <w:tblLook w:val="04A0" w:firstRow="1" w:lastRow="0" w:firstColumn="1" w:lastColumn="0" w:noHBand="0" w:noVBand="1"/>
      </w:tblPr>
      <w:tblGrid>
        <w:gridCol w:w="1320"/>
        <w:gridCol w:w="1200"/>
      </w:tblGrid>
      <w:tr w:rsidR="00B009D6" w:rsidRPr="001D0364" w:rsidTr="0069593C">
        <w:trPr>
          <w:trHeight w:val="300"/>
          <w:jc w:val="center"/>
        </w:trPr>
        <w:tc>
          <w:tcPr>
            <w:tcW w:w="1320" w:type="dxa"/>
            <w:vMerge w:val="restart"/>
            <w:tcBorders>
              <w:top w:val="single" w:sz="8" w:space="0" w:color="666699"/>
              <w:left w:val="single" w:sz="8" w:space="0" w:color="666699"/>
              <w:bottom w:val="single" w:sz="8" w:space="0" w:color="666699"/>
              <w:right w:val="single" w:sz="8" w:space="0" w:color="666699"/>
            </w:tcBorders>
            <w:shd w:val="clear" w:color="auto" w:fill="auto"/>
            <w:vAlign w:val="center"/>
            <w:hideMark/>
          </w:tcPr>
          <w:p w:rsidR="00B009D6" w:rsidRPr="001D0364" w:rsidRDefault="00B009D6" w:rsidP="0069593C">
            <w:pPr>
              <w:spacing w:after="0" w:line="240" w:lineRule="auto"/>
              <w:jc w:val="center"/>
              <w:rPr>
                <w:rFonts w:ascii="Calibri" w:eastAsia="Times New Roman" w:hAnsi="Calibri" w:cs="Times New Roman"/>
                <w:b/>
                <w:bCs/>
                <w:color w:val="8064A2"/>
                <w:lang w:eastAsia="es-EC"/>
              </w:rPr>
            </w:pPr>
            <w:r w:rsidRPr="001D0364">
              <w:rPr>
                <w:rFonts w:ascii="Calibri" w:eastAsia="Times New Roman" w:hAnsi="Calibri" w:cs="Times New Roman"/>
                <w:b/>
                <w:bCs/>
                <w:color w:val="8064A2"/>
                <w:lang w:eastAsia="es-EC"/>
              </w:rPr>
              <w:t>Costo de Oportunidad</w:t>
            </w:r>
          </w:p>
        </w:tc>
        <w:tc>
          <w:tcPr>
            <w:tcW w:w="1200" w:type="dxa"/>
            <w:vMerge w:val="restart"/>
            <w:tcBorders>
              <w:top w:val="single" w:sz="8" w:space="0" w:color="666699"/>
              <w:left w:val="nil"/>
              <w:bottom w:val="single" w:sz="8" w:space="0" w:color="666699"/>
              <w:right w:val="single" w:sz="8" w:space="0" w:color="666699"/>
            </w:tcBorders>
            <w:shd w:val="clear" w:color="auto" w:fill="auto"/>
            <w:noWrap/>
            <w:vAlign w:val="center"/>
            <w:hideMark/>
          </w:tcPr>
          <w:p w:rsidR="00B009D6" w:rsidRPr="001D0364" w:rsidRDefault="00B009D6" w:rsidP="0069593C">
            <w:pPr>
              <w:spacing w:after="0" w:line="240" w:lineRule="auto"/>
              <w:jc w:val="center"/>
              <w:rPr>
                <w:rFonts w:ascii="Calibri" w:eastAsia="Times New Roman" w:hAnsi="Calibri" w:cs="Times New Roman"/>
                <w:b/>
                <w:bCs/>
                <w:color w:val="000000"/>
                <w:lang w:eastAsia="es-EC"/>
              </w:rPr>
            </w:pPr>
            <w:r w:rsidRPr="001D0364">
              <w:rPr>
                <w:rFonts w:ascii="Calibri" w:eastAsia="Times New Roman" w:hAnsi="Calibri" w:cs="Times New Roman"/>
                <w:b/>
                <w:bCs/>
                <w:color w:val="000000"/>
                <w:lang w:eastAsia="es-EC"/>
              </w:rPr>
              <w:t>5,35%</w:t>
            </w:r>
          </w:p>
        </w:tc>
      </w:tr>
      <w:tr w:rsidR="00B009D6" w:rsidRPr="001D0364" w:rsidTr="0069593C">
        <w:trPr>
          <w:trHeight w:val="315"/>
          <w:jc w:val="center"/>
        </w:trPr>
        <w:tc>
          <w:tcPr>
            <w:tcW w:w="1320" w:type="dxa"/>
            <w:vMerge/>
            <w:tcBorders>
              <w:top w:val="single" w:sz="8" w:space="0" w:color="666699"/>
              <w:left w:val="single" w:sz="8" w:space="0" w:color="666699"/>
              <w:bottom w:val="single" w:sz="8" w:space="0" w:color="666699"/>
              <w:right w:val="single" w:sz="8" w:space="0" w:color="666699"/>
            </w:tcBorders>
            <w:vAlign w:val="center"/>
            <w:hideMark/>
          </w:tcPr>
          <w:p w:rsidR="00B009D6" w:rsidRPr="001D0364" w:rsidRDefault="00B009D6" w:rsidP="0069593C">
            <w:pPr>
              <w:spacing w:after="0" w:line="240" w:lineRule="auto"/>
              <w:rPr>
                <w:rFonts w:ascii="Calibri" w:eastAsia="Times New Roman" w:hAnsi="Calibri" w:cs="Times New Roman"/>
                <w:b/>
                <w:bCs/>
                <w:color w:val="8064A2"/>
                <w:lang w:eastAsia="es-EC"/>
              </w:rPr>
            </w:pPr>
          </w:p>
        </w:tc>
        <w:tc>
          <w:tcPr>
            <w:tcW w:w="1200" w:type="dxa"/>
            <w:vMerge/>
            <w:tcBorders>
              <w:top w:val="single" w:sz="8" w:space="0" w:color="666699"/>
              <w:left w:val="nil"/>
              <w:bottom w:val="single" w:sz="8" w:space="0" w:color="666699"/>
              <w:right w:val="single" w:sz="8" w:space="0" w:color="666699"/>
            </w:tcBorders>
            <w:vAlign w:val="center"/>
            <w:hideMark/>
          </w:tcPr>
          <w:p w:rsidR="00B009D6" w:rsidRPr="001D0364" w:rsidRDefault="00B009D6" w:rsidP="0069593C">
            <w:pPr>
              <w:spacing w:after="0" w:line="240" w:lineRule="auto"/>
              <w:rPr>
                <w:rFonts w:ascii="Calibri" w:eastAsia="Times New Roman" w:hAnsi="Calibri" w:cs="Times New Roman"/>
                <w:b/>
                <w:bCs/>
                <w:color w:val="000000"/>
                <w:lang w:eastAsia="es-EC"/>
              </w:rPr>
            </w:pPr>
          </w:p>
        </w:tc>
      </w:tr>
    </w:tbl>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w:p>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m:oMathPara>
        <m:oMathParaPr>
          <m:jc m:val="left"/>
        </m:oMathParaPr>
        <m:oMath>
          <m:r>
            <m:rPr>
              <m:sty m:val="p"/>
            </m:rPr>
            <w:rPr>
              <w:rFonts w:ascii="Cambria Math" w:eastAsia="WenQuanYi Micro Hei" w:hAnsi="Cambria Math" w:cs="Times New Roman"/>
              <w:color w:val="1F497D"/>
              <w:sz w:val="24"/>
              <w:lang w:val="es-ES"/>
            </w:rPr>
            <m:t>Flujo Neto Efectivo</m:t>
          </m:r>
          <m:r>
            <w:rPr>
              <w:rFonts w:ascii="Cambria Math" w:eastAsia="WenQuanYi Micro Hei" w:hAnsi="Cambria Math" w:cs="Times New Roman"/>
              <w:sz w:val="24"/>
              <w:lang w:val="es-ES"/>
            </w:rPr>
            <m:t>=</m:t>
          </m:r>
          <m:r>
            <m:rPr>
              <m:sty m:val="p"/>
            </m:rPr>
            <w:rPr>
              <w:rFonts w:ascii="Cambria Math" w:eastAsia="WenQuanYi Micro Hei" w:hAnsi="Cambria Math" w:cs="Times New Roman"/>
              <w:sz w:val="24"/>
              <w:lang w:val="es-ES"/>
            </w:rPr>
            <m:t>Flujo Neto Efectivo Base x PIB x Inflación</m:t>
          </m:r>
        </m:oMath>
      </m:oMathPara>
    </w:p>
    <w:tbl>
      <w:tblPr>
        <w:tblW w:w="2520" w:type="dxa"/>
        <w:tblInd w:w="55" w:type="dxa"/>
        <w:tblCellMar>
          <w:left w:w="70" w:type="dxa"/>
          <w:right w:w="70" w:type="dxa"/>
        </w:tblCellMar>
        <w:tblLook w:val="04A0" w:firstRow="1" w:lastRow="0" w:firstColumn="1" w:lastColumn="0" w:noHBand="0" w:noVBand="1"/>
      </w:tblPr>
      <w:tblGrid>
        <w:gridCol w:w="1200"/>
        <w:gridCol w:w="1320"/>
      </w:tblGrid>
      <w:tr w:rsidR="00B009D6" w:rsidRPr="001D0364" w:rsidTr="0069593C">
        <w:trPr>
          <w:trHeight w:val="300"/>
        </w:trPr>
        <w:tc>
          <w:tcPr>
            <w:tcW w:w="1200" w:type="dxa"/>
            <w:tcBorders>
              <w:top w:val="single" w:sz="8" w:space="0" w:color="666699"/>
              <w:left w:val="single" w:sz="8" w:space="0" w:color="666699"/>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FNE 1</w:t>
            </w:r>
          </w:p>
        </w:tc>
        <w:tc>
          <w:tcPr>
            <w:tcW w:w="1320" w:type="dxa"/>
            <w:tcBorders>
              <w:top w:val="single" w:sz="8" w:space="0" w:color="666699"/>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22120,21</w:t>
            </w:r>
          </w:p>
        </w:tc>
      </w:tr>
      <w:tr w:rsidR="00B009D6" w:rsidRPr="001D0364" w:rsidTr="0069593C">
        <w:trPr>
          <w:trHeight w:val="300"/>
        </w:trPr>
        <w:tc>
          <w:tcPr>
            <w:tcW w:w="1200" w:type="dxa"/>
            <w:tcBorders>
              <w:top w:val="nil"/>
              <w:left w:val="single" w:sz="8" w:space="0" w:color="666699"/>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FNE 2</w:t>
            </w:r>
          </w:p>
        </w:tc>
        <w:tc>
          <w:tcPr>
            <w:tcW w:w="1320" w:type="dxa"/>
            <w:tcBorders>
              <w:top w:val="nil"/>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23947,34</w:t>
            </w:r>
          </w:p>
        </w:tc>
      </w:tr>
      <w:tr w:rsidR="00B009D6" w:rsidRPr="001D0364" w:rsidTr="0069593C">
        <w:trPr>
          <w:trHeight w:val="300"/>
        </w:trPr>
        <w:tc>
          <w:tcPr>
            <w:tcW w:w="1200" w:type="dxa"/>
            <w:tcBorders>
              <w:top w:val="nil"/>
              <w:left w:val="single" w:sz="8" w:space="0" w:color="666699"/>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FNE 3</w:t>
            </w:r>
          </w:p>
        </w:tc>
        <w:tc>
          <w:tcPr>
            <w:tcW w:w="1320" w:type="dxa"/>
            <w:tcBorders>
              <w:top w:val="nil"/>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25925,39</w:t>
            </w:r>
          </w:p>
        </w:tc>
      </w:tr>
      <w:tr w:rsidR="00B009D6" w:rsidRPr="001D0364" w:rsidTr="0069593C">
        <w:trPr>
          <w:trHeight w:val="300"/>
        </w:trPr>
        <w:tc>
          <w:tcPr>
            <w:tcW w:w="1200" w:type="dxa"/>
            <w:tcBorders>
              <w:top w:val="nil"/>
              <w:left w:val="single" w:sz="8" w:space="0" w:color="666699"/>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FNE 4</w:t>
            </w:r>
          </w:p>
        </w:tc>
        <w:tc>
          <w:tcPr>
            <w:tcW w:w="1320" w:type="dxa"/>
            <w:tcBorders>
              <w:top w:val="nil"/>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28066,83</w:t>
            </w:r>
          </w:p>
        </w:tc>
      </w:tr>
      <w:tr w:rsidR="00B009D6" w:rsidRPr="001D0364" w:rsidTr="0069593C">
        <w:trPr>
          <w:trHeight w:val="315"/>
        </w:trPr>
        <w:tc>
          <w:tcPr>
            <w:tcW w:w="1200" w:type="dxa"/>
            <w:tcBorders>
              <w:top w:val="nil"/>
              <w:left w:val="single" w:sz="8" w:space="0" w:color="666699"/>
              <w:bottom w:val="single" w:sz="8" w:space="0" w:color="666699"/>
              <w:right w:val="single" w:sz="8" w:space="0" w:color="666699"/>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FNE 5</w:t>
            </w:r>
          </w:p>
        </w:tc>
        <w:tc>
          <w:tcPr>
            <w:tcW w:w="1320" w:type="dxa"/>
            <w:tcBorders>
              <w:top w:val="nil"/>
              <w:left w:val="nil"/>
              <w:bottom w:val="single" w:sz="8" w:space="0" w:color="666699"/>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30385,15</w:t>
            </w:r>
          </w:p>
        </w:tc>
      </w:tr>
    </w:tbl>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w:p>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 xml:space="preserve">A continuación se procede a realizar el cálculo del Valor Actual Neto (VAN) tomando en cuenta que la inversión inicial del proyecto es: </w:t>
      </w:r>
    </w:p>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w:p>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w:p>
    <w:tbl>
      <w:tblPr>
        <w:tblpPr w:leftFromText="141" w:rightFromText="141" w:vertAnchor="text" w:horzAnchor="margin" w:tblpXSpec="center" w:tblpY="-655"/>
        <w:tblW w:w="2520" w:type="dxa"/>
        <w:tblCellMar>
          <w:left w:w="70" w:type="dxa"/>
          <w:right w:w="70" w:type="dxa"/>
        </w:tblCellMar>
        <w:tblLook w:val="04A0" w:firstRow="1" w:lastRow="0" w:firstColumn="1" w:lastColumn="0" w:noHBand="0" w:noVBand="1"/>
      </w:tblPr>
      <w:tblGrid>
        <w:gridCol w:w="1320"/>
        <w:gridCol w:w="1200"/>
      </w:tblGrid>
      <w:tr w:rsidR="00B009D6" w:rsidRPr="001D0364" w:rsidTr="0069593C">
        <w:trPr>
          <w:trHeight w:val="315"/>
        </w:trPr>
        <w:tc>
          <w:tcPr>
            <w:tcW w:w="1320" w:type="dxa"/>
            <w:vMerge w:val="restart"/>
            <w:tcBorders>
              <w:top w:val="single" w:sz="8" w:space="0" w:color="666699"/>
              <w:left w:val="single" w:sz="8" w:space="0" w:color="666699"/>
              <w:bottom w:val="single" w:sz="8" w:space="0" w:color="666699"/>
              <w:right w:val="single" w:sz="8" w:space="0" w:color="666699"/>
            </w:tcBorders>
            <w:shd w:val="clear" w:color="auto" w:fill="auto"/>
            <w:vAlign w:val="center"/>
            <w:hideMark/>
          </w:tcPr>
          <w:p w:rsidR="00B009D6" w:rsidRPr="001D0364" w:rsidRDefault="00B009D6" w:rsidP="0069593C">
            <w:pPr>
              <w:spacing w:after="0" w:line="240" w:lineRule="auto"/>
              <w:jc w:val="center"/>
              <w:rPr>
                <w:rFonts w:ascii="Calibri" w:eastAsia="Times New Roman" w:hAnsi="Calibri" w:cs="Times New Roman"/>
                <w:b/>
                <w:bCs/>
                <w:color w:val="9BBB59"/>
                <w:lang w:eastAsia="es-EC"/>
              </w:rPr>
            </w:pPr>
            <w:r w:rsidRPr="001D0364">
              <w:rPr>
                <w:rFonts w:ascii="Calibri" w:eastAsia="Times New Roman" w:hAnsi="Calibri" w:cs="Times New Roman"/>
                <w:b/>
                <w:bCs/>
                <w:color w:val="9BBB59"/>
                <w:lang w:eastAsia="es-EC"/>
              </w:rPr>
              <w:t>Inversión</w:t>
            </w:r>
          </w:p>
        </w:tc>
        <w:tc>
          <w:tcPr>
            <w:tcW w:w="1200" w:type="dxa"/>
            <w:vMerge w:val="restart"/>
            <w:tcBorders>
              <w:top w:val="single" w:sz="8" w:space="0" w:color="666699"/>
              <w:left w:val="nil"/>
              <w:bottom w:val="single" w:sz="8" w:space="0" w:color="666699"/>
              <w:right w:val="single" w:sz="8" w:space="0" w:color="666699"/>
            </w:tcBorders>
            <w:shd w:val="clear" w:color="auto" w:fill="auto"/>
            <w:noWrap/>
            <w:vAlign w:val="center"/>
            <w:hideMark/>
          </w:tcPr>
          <w:p w:rsidR="00B009D6" w:rsidRPr="001D0364" w:rsidRDefault="00B009D6" w:rsidP="0069593C">
            <w:pPr>
              <w:spacing w:after="0" w:line="240" w:lineRule="auto"/>
              <w:jc w:val="center"/>
              <w:rPr>
                <w:rFonts w:ascii="Calibri" w:eastAsia="Times New Roman" w:hAnsi="Calibri" w:cs="Times New Roman"/>
                <w:b/>
                <w:bCs/>
                <w:color w:val="000000"/>
                <w:lang w:eastAsia="es-EC"/>
              </w:rPr>
            </w:pPr>
            <w:r w:rsidRPr="001D0364">
              <w:rPr>
                <w:rFonts w:ascii="Calibri" w:eastAsia="Times New Roman" w:hAnsi="Calibri" w:cs="Times New Roman"/>
                <w:b/>
                <w:bCs/>
                <w:color w:val="000000"/>
                <w:lang w:eastAsia="es-EC"/>
              </w:rPr>
              <w:t>470738,11</w:t>
            </w:r>
          </w:p>
        </w:tc>
      </w:tr>
      <w:tr w:rsidR="00B009D6" w:rsidRPr="001D0364" w:rsidTr="0069593C">
        <w:trPr>
          <w:trHeight w:val="315"/>
        </w:trPr>
        <w:tc>
          <w:tcPr>
            <w:tcW w:w="1320" w:type="dxa"/>
            <w:vMerge/>
            <w:tcBorders>
              <w:top w:val="single" w:sz="8" w:space="0" w:color="666699"/>
              <w:left w:val="single" w:sz="8" w:space="0" w:color="666699"/>
              <w:bottom w:val="single" w:sz="8" w:space="0" w:color="666699"/>
              <w:right w:val="single" w:sz="8" w:space="0" w:color="666699"/>
            </w:tcBorders>
            <w:vAlign w:val="center"/>
            <w:hideMark/>
          </w:tcPr>
          <w:p w:rsidR="00B009D6" w:rsidRPr="001D0364" w:rsidRDefault="00B009D6" w:rsidP="0069593C">
            <w:pPr>
              <w:spacing w:after="0" w:line="240" w:lineRule="auto"/>
              <w:rPr>
                <w:rFonts w:ascii="Calibri" w:eastAsia="Times New Roman" w:hAnsi="Calibri" w:cs="Times New Roman"/>
                <w:b/>
                <w:bCs/>
                <w:color w:val="9BBB59"/>
                <w:lang w:eastAsia="es-EC"/>
              </w:rPr>
            </w:pPr>
          </w:p>
        </w:tc>
        <w:tc>
          <w:tcPr>
            <w:tcW w:w="1200" w:type="dxa"/>
            <w:vMerge/>
            <w:tcBorders>
              <w:top w:val="single" w:sz="8" w:space="0" w:color="666699"/>
              <w:left w:val="nil"/>
              <w:bottom w:val="single" w:sz="8" w:space="0" w:color="666699"/>
              <w:right w:val="single" w:sz="8" w:space="0" w:color="666699"/>
            </w:tcBorders>
            <w:vAlign w:val="center"/>
            <w:hideMark/>
          </w:tcPr>
          <w:p w:rsidR="00B009D6" w:rsidRPr="001D0364" w:rsidRDefault="00B009D6" w:rsidP="0069593C">
            <w:pPr>
              <w:spacing w:after="0" w:line="240" w:lineRule="auto"/>
              <w:rPr>
                <w:rFonts w:ascii="Calibri" w:eastAsia="Times New Roman" w:hAnsi="Calibri" w:cs="Times New Roman"/>
                <w:b/>
                <w:bCs/>
                <w:color w:val="000000"/>
                <w:lang w:eastAsia="es-EC"/>
              </w:rPr>
            </w:pPr>
          </w:p>
        </w:tc>
      </w:tr>
    </w:tbl>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w:p>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m:oMathPara>
        <m:oMathParaPr>
          <m:jc m:val="left"/>
        </m:oMathParaPr>
        <m:oMath>
          <m:r>
            <m:rPr>
              <m:sty m:val="p"/>
            </m:rPr>
            <w:rPr>
              <w:rFonts w:ascii="Cambria Math" w:eastAsia="WenQuanYi Micro Hei" w:hAnsi="Cambria Math" w:cs="Cambria Math"/>
              <w:color w:val="1F497D"/>
              <w:sz w:val="24"/>
              <w:lang w:val="es-ES"/>
            </w:rPr>
            <m:t>Valor Presente</m:t>
          </m:r>
          <m:r>
            <m:rPr>
              <m:sty m:val="p"/>
            </m:rPr>
            <w:rPr>
              <w:rFonts w:ascii="Cambria Math" w:eastAsia="WenQuanYi Micro Hei" w:hAnsi="Cambria Math" w:cs="Cambria Math"/>
              <w:sz w:val="24"/>
              <w:lang w:val="es-ES"/>
            </w:rPr>
            <m:t>=</m:t>
          </m:r>
          <m:f>
            <m:fPr>
              <m:ctrlPr>
                <w:rPr>
                  <w:rFonts w:ascii="Cambria Math" w:eastAsia="WenQuanYi Micro Hei" w:hAnsi="Cambria Math" w:cs="Times New Roman"/>
                  <w:sz w:val="24"/>
                  <w:lang w:val="es-ES"/>
                </w:rPr>
              </m:ctrlPr>
            </m:fPr>
            <m:num>
              <m:r>
                <m:rPr>
                  <m:sty m:val="p"/>
                </m:rPr>
                <w:rPr>
                  <w:rFonts w:ascii="Cambria Math" w:eastAsia="WenQuanYi Micro Hei" w:hAnsi="Cambria Math" w:cs="Cambria Math"/>
                  <w:sz w:val="24"/>
                  <w:lang w:val="es-ES"/>
                </w:rPr>
                <m:t>Flujo Neto Efectivo</m:t>
              </m:r>
            </m:num>
            <m:den>
              <m:r>
                <m:rPr>
                  <m:sty m:val="p"/>
                </m:rPr>
                <w:rPr>
                  <w:rFonts w:ascii="Cambria Math" w:eastAsia="WenQuanYi Micro Hei" w:hAnsi="Cambria Math" w:cs="Cambria Math"/>
                  <w:sz w:val="24"/>
                  <w:lang w:val="es-ES"/>
                </w:rPr>
                <m:t>(1+i</m:t>
              </m:r>
              <m:sSup>
                <m:sSupPr>
                  <m:ctrlPr>
                    <w:rPr>
                      <w:rFonts w:ascii="Cambria Math" w:eastAsia="WenQuanYi Micro Hei" w:hAnsi="Cambria Math" w:cs="Cambria Math"/>
                      <w:i/>
                      <w:sz w:val="24"/>
                      <w:lang w:val="es-ES"/>
                    </w:rPr>
                  </m:ctrlPr>
                </m:sSupPr>
                <m:e>
                  <m:r>
                    <w:rPr>
                      <w:rFonts w:ascii="Cambria Math" w:eastAsia="WenQuanYi Micro Hei" w:hAnsi="Cambria Math" w:cs="Cambria Math"/>
                      <w:sz w:val="24"/>
                      <w:lang w:val="es-ES"/>
                    </w:rPr>
                    <m:t>)</m:t>
                  </m:r>
                </m:e>
                <m:sup>
                  <m:r>
                    <w:rPr>
                      <w:rFonts w:ascii="Cambria Math" w:eastAsia="WenQuanYi Micro Hei" w:hAnsi="Cambria Math" w:cs="Cambria Math"/>
                      <w:sz w:val="24"/>
                      <w:lang w:val="es-ES"/>
                    </w:rPr>
                    <m:t>n</m:t>
                  </m:r>
                </m:sup>
              </m:sSup>
            </m:den>
          </m:f>
        </m:oMath>
      </m:oMathPara>
    </w:p>
    <w:tbl>
      <w:tblPr>
        <w:tblW w:w="2520" w:type="dxa"/>
        <w:tblInd w:w="55" w:type="dxa"/>
        <w:tblCellMar>
          <w:left w:w="70" w:type="dxa"/>
          <w:right w:w="70" w:type="dxa"/>
        </w:tblCellMar>
        <w:tblLook w:val="04A0" w:firstRow="1" w:lastRow="0" w:firstColumn="1" w:lastColumn="0" w:noHBand="0" w:noVBand="1"/>
      </w:tblPr>
      <w:tblGrid>
        <w:gridCol w:w="1200"/>
        <w:gridCol w:w="1320"/>
      </w:tblGrid>
      <w:tr w:rsidR="00B009D6" w:rsidRPr="001D0364" w:rsidTr="0069593C">
        <w:trPr>
          <w:trHeight w:val="300"/>
        </w:trPr>
        <w:tc>
          <w:tcPr>
            <w:tcW w:w="1200" w:type="dxa"/>
            <w:tcBorders>
              <w:top w:val="single" w:sz="8" w:space="0" w:color="666699"/>
              <w:left w:val="single" w:sz="8" w:space="0" w:color="666699"/>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VP 1</w:t>
            </w:r>
          </w:p>
        </w:tc>
        <w:tc>
          <w:tcPr>
            <w:tcW w:w="1320" w:type="dxa"/>
            <w:tcBorders>
              <w:top w:val="single" w:sz="8" w:space="0" w:color="666699"/>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20996,88</w:t>
            </w:r>
          </w:p>
        </w:tc>
      </w:tr>
      <w:tr w:rsidR="00B009D6" w:rsidRPr="001D0364" w:rsidTr="0069593C">
        <w:trPr>
          <w:trHeight w:val="300"/>
        </w:trPr>
        <w:tc>
          <w:tcPr>
            <w:tcW w:w="1200" w:type="dxa"/>
            <w:tcBorders>
              <w:top w:val="nil"/>
              <w:left w:val="single" w:sz="8" w:space="0" w:color="666699"/>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VP 2</w:t>
            </w:r>
          </w:p>
        </w:tc>
        <w:tc>
          <w:tcPr>
            <w:tcW w:w="1320" w:type="dxa"/>
            <w:tcBorders>
              <w:top w:val="nil"/>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21576,86</w:t>
            </w:r>
          </w:p>
        </w:tc>
      </w:tr>
      <w:tr w:rsidR="00B009D6" w:rsidRPr="001D0364" w:rsidTr="0069593C">
        <w:trPr>
          <w:trHeight w:val="300"/>
        </w:trPr>
        <w:tc>
          <w:tcPr>
            <w:tcW w:w="1200" w:type="dxa"/>
            <w:tcBorders>
              <w:top w:val="nil"/>
              <w:left w:val="single" w:sz="8" w:space="0" w:color="666699"/>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VP 3</w:t>
            </w:r>
          </w:p>
        </w:tc>
        <w:tc>
          <w:tcPr>
            <w:tcW w:w="1320" w:type="dxa"/>
            <w:tcBorders>
              <w:top w:val="nil"/>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22172,86</w:t>
            </w:r>
          </w:p>
        </w:tc>
      </w:tr>
      <w:tr w:rsidR="00B009D6" w:rsidRPr="001D0364" w:rsidTr="0069593C">
        <w:trPr>
          <w:trHeight w:val="300"/>
        </w:trPr>
        <w:tc>
          <w:tcPr>
            <w:tcW w:w="1200" w:type="dxa"/>
            <w:tcBorders>
              <w:top w:val="nil"/>
              <w:left w:val="single" w:sz="8" w:space="0" w:color="666699"/>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VP 4</w:t>
            </w:r>
          </w:p>
        </w:tc>
        <w:tc>
          <w:tcPr>
            <w:tcW w:w="1320" w:type="dxa"/>
            <w:tcBorders>
              <w:top w:val="nil"/>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22785,32</w:t>
            </w:r>
          </w:p>
        </w:tc>
      </w:tr>
      <w:tr w:rsidR="00B009D6" w:rsidRPr="001D0364" w:rsidTr="0069593C">
        <w:trPr>
          <w:trHeight w:val="315"/>
        </w:trPr>
        <w:tc>
          <w:tcPr>
            <w:tcW w:w="1200" w:type="dxa"/>
            <w:tcBorders>
              <w:top w:val="nil"/>
              <w:left w:val="single" w:sz="8" w:space="0" w:color="666699"/>
              <w:bottom w:val="single" w:sz="8" w:space="0" w:color="666699"/>
              <w:right w:val="single" w:sz="8" w:space="0" w:color="666699"/>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VP 5</w:t>
            </w:r>
          </w:p>
        </w:tc>
        <w:tc>
          <w:tcPr>
            <w:tcW w:w="1320" w:type="dxa"/>
            <w:tcBorders>
              <w:top w:val="nil"/>
              <w:left w:val="nil"/>
              <w:bottom w:val="single" w:sz="8" w:space="0" w:color="666699"/>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23414,70</w:t>
            </w:r>
          </w:p>
        </w:tc>
      </w:tr>
    </w:tbl>
    <w:p w:rsidR="00B009D6"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m:oMathPara>
        <m:oMathParaPr>
          <m:jc m:val="left"/>
        </m:oMathParaPr>
        <m:oMath>
          <m:r>
            <m:rPr>
              <m:sty m:val="b"/>
            </m:rPr>
            <w:rPr>
              <w:rFonts w:ascii="Cambria Math" w:eastAsia="WenQuanYi Micro Hei" w:hAnsi="Cambria Math" w:cs="Cambria Math"/>
              <w:color w:val="1F497D"/>
              <w:sz w:val="24"/>
              <w:lang w:val="es-ES"/>
            </w:rPr>
            <m:t>VP Total</m:t>
          </m:r>
          <m:r>
            <m:rPr>
              <m:sty m:val="p"/>
            </m:rPr>
            <w:rPr>
              <w:rFonts w:ascii="Cambria Math" w:eastAsia="WenQuanYi Micro Hei" w:hAnsi="Cambria Math" w:cs="Cambria Math"/>
              <w:sz w:val="24"/>
              <w:lang w:val="es-ES"/>
            </w:rPr>
            <m:t>=</m:t>
          </m:r>
          <m:r>
            <m:rPr>
              <m:sty m:val="p"/>
            </m:rPr>
            <w:rPr>
              <w:rFonts w:ascii="Cambria Math" w:eastAsia="WenQuanYi Micro Hei" w:hAnsi="Cambria Math" w:cs="Times New Roman"/>
              <w:sz w:val="24"/>
              <w:lang w:val="es-ES"/>
            </w:rPr>
            <m:t>110.946,62</m:t>
          </m:r>
        </m:oMath>
      </m:oMathPara>
    </w:p>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w:p>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m:oMathPara>
        <m:oMathParaPr>
          <m:jc m:val="left"/>
        </m:oMathParaPr>
        <m:oMath>
          <m:r>
            <m:rPr>
              <m:sty m:val="b"/>
            </m:rPr>
            <w:rPr>
              <w:rFonts w:ascii="Cambria Math" w:eastAsia="WenQuanYi Micro Hei" w:hAnsi="Cambria Math" w:cs="Times New Roman"/>
              <w:color w:val="CC0066"/>
              <w:sz w:val="24"/>
              <w:lang w:val="es-ES"/>
            </w:rPr>
            <w:lastRenderedPageBreak/>
            <m:t>Valor Actual Neto</m:t>
          </m:r>
          <m:r>
            <w:rPr>
              <w:rFonts w:ascii="Cambria Math" w:eastAsia="WenQuanYi Micro Hei" w:hAnsi="Cambria Math" w:cs="Times New Roman"/>
              <w:sz w:val="24"/>
              <w:lang w:val="es-ES"/>
            </w:rPr>
            <m:t>=</m:t>
          </m:r>
          <m:r>
            <m:rPr>
              <m:sty m:val="p"/>
            </m:rPr>
            <w:rPr>
              <w:rFonts w:ascii="Cambria Math" w:eastAsia="WenQuanYi Micro Hei" w:hAnsi="Cambria Math" w:cs="Times New Roman"/>
              <w:sz w:val="24"/>
              <w:lang w:val="es-ES"/>
            </w:rPr>
            <m:t>Valor Presente-Inversión</m:t>
          </m:r>
        </m:oMath>
      </m:oMathPara>
    </w:p>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m:oMath>
        <m:r>
          <m:rPr>
            <m:sty m:val="b"/>
          </m:rPr>
          <w:rPr>
            <w:rFonts w:ascii="Cambria Math" w:eastAsia="WenQuanYi Micro Hei" w:hAnsi="Cambria Math" w:cs="Times New Roman"/>
            <w:color w:val="CC0066"/>
            <w:sz w:val="24"/>
            <w:lang w:val="es-ES"/>
          </w:rPr>
          <m:t>VAN</m:t>
        </m:r>
        <m:r>
          <w:rPr>
            <w:rFonts w:ascii="Cambria Math" w:eastAsia="WenQuanYi Micro Hei" w:hAnsi="Cambria Math" w:cs="Times New Roman"/>
            <w:sz w:val="24"/>
            <w:lang w:val="es-ES"/>
          </w:rPr>
          <m:t>=110.964,62</m:t>
        </m:r>
        <m:r>
          <m:rPr>
            <m:sty m:val="p"/>
          </m:rPr>
          <w:rPr>
            <w:rFonts w:ascii="Cambria Math" w:eastAsia="WenQuanYi Micro Hei" w:hAnsi="Cambria Math" w:cs="Times New Roman"/>
            <w:sz w:val="24"/>
            <w:lang w:val="es-ES"/>
          </w:rPr>
          <m:t>-470.738,11</m:t>
        </m:r>
      </m:oMath>
      <w:r w:rsidRPr="001D0364">
        <w:rPr>
          <w:rFonts w:ascii="Times New Roman" w:eastAsia="WenQuanYi Micro Hei" w:hAnsi="Times New Roman" w:cs="Times New Roman"/>
          <w:sz w:val="24"/>
          <w:lang w:val="es-ES"/>
        </w:rPr>
        <w:t xml:space="preserve"> = - 359.791,49</w:t>
      </w: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Debido al resultado negativo que arroja el Valor Actual Neto ya que se considera menor a cero, se concluye que no es factible para la empresa la cual no está generando dinero productivo. Es así que no permite proceder con el cálculo de los indicadores de evaluación económica financiera restantes.</w:t>
      </w: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sz w:val="24"/>
          <w:szCs w:val="24"/>
          <w:lang w:val="es-ES"/>
        </w:rPr>
      </w:pP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2.4 CONCLUSIONES PARCIALES DEL CAPÍTULO</w:t>
      </w: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Se concluye que;</w:t>
      </w:r>
    </w:p>
    <w:p w:rsidR="00B009D6" w:rsidRPr="001D0364" w:rsidRDefault="00B009D6" w:rsidP="00B009D6">
      <w:pPr>
        <w:numPr>
          <w:ilvl w:val="0"/>
          <w:numId w:val="45"/>
        </w:numPr>
        <w:tabs>
          <w:tab w:val="left" w:pos="708"/>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sz w:val="24"/>
          <w:lang w:val="es-ES"/>
        </w:rPr>
        <w:t>El análisis del entorno externo e interno de la empresa permite conocer la situación actual en la que se desenvuelve así como también de su actividad económica y financiera de tal manera pueda alcanzar las expectativas propuestas.</w:t>
      </w:r>
    </w:p>
    <w:p w:rsidR="00B009D6" w:rsidRPr="001D0364" w:rsidRDefault="00B009D6" w:rsidP="00B009D6">
      <w:pPr>
        <w:numPr>
          <w:ilvl w:val="0"/>
          <w:numId w:val="45"/>
        </w:numPr>
        <w:tabs>
          <w:tab w:val="left" w:pos="708"/>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sz w:val="24"/>
          <w:lang w:val="es-ES"/>
        </w:rPr>
        <w:t>El estudio de los estados financieros conllevan a identificar posibles oportunidades y amenazas a los que se enfrenta la empresa</w:t>
      </w:r>
      <w:r>
        <w:rPr>
          <w:rFonts w:ascii="Times New Roman" w:eastAsia="WenQuanYi Micro Hei" w:hAnsi="Times New Roman" w:cs="Times New Roman"/>
          <w:sz w:val="24"/>
          <w:lang w:val="es-ES"/>
        </w:rPr>
        <w:t xml:space="preserve"> </w:t>
      </w:r>
      <w:r w:rsidRPr="001D0364">
        <w:rPr>
          <w:rFonts w:ascii="Times New Roman" w:eastAsia="WenQuanYi Micro Hei" w:hAnsi="Times New Roman" w:cs="Times New Roman"/>
          <w:sz w:val="24"/>
          <w:lang w:val="es-ES"/>
        </w:rPr>
        <w:t xml:space="preserve">como también fortalezas y debilidades de inversión y financiamiento. </w:t>
      </w:r>
    </w:p>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w:p>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w:p>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w:p>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w:p>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w:p>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w:p>
    <w:p w:rsidR="00B009D6" w:rsidRPr="001D0364" w:rsidRDefault="00B009D6" w:rsidP="00B009D6">
      <w:pPr>
        <w:tabs>
          <w:tab w:val="left" w:pos="426"/>
        </w:tabs>
        <w:suppressAutoHyphens/>
        <w:spacing w:after="0" w:line="360" w:lineRule="auto"/>
        <w:rPr>
          <w:rFonts w:ascii="Times New Roman" w:eastAsia="WenQuanYi Micro Hei" w:hAnsi="Times New Roman" w:cs="Times New Roman"/>
          <w:b/>
          <w:sz w:val="28"/>
          <w:lang w:val="es-ES"/>
        </w:rPr>
      </w:pPr>
    </w:p>
    <w:p w:rsidR="00B009D6" w:rsidRPr="001D0364" w:rsidRDefault="00B009D6" w:rsidP="00B009D6">
      <w:pPr>
        <w:tabs>
          <w:tab w:val="left" w:pos="426"/>
        </w:tabs>
        <w:suppressAutoHyphens/>
        <w:spacing w:after="0" w:line="360" w:lineRule="auto"/>
        <w:rPr>
          <w:rFonts w:ascii="Times New Roman" w:eastAsia="WenQuanYi Micro Hei" w:hAnsi="Times New Roman" w:cs="Times New Roman"/>
          <w:b/>
          <w:sz w:val="28"/>
          <w:lang w:val="es-ES"/>
        </w:rPr>
      </w:pPr>
    </w:p>
    <w:p w:rsidR="00B009D6" w:rsidRPr="001D0364" w:rsidRDefault="00B009D6" w:rsidP="00B009D6">
      <w:pPr>
        <w:tabs>
          <w:tab w:val="left" w:pos="426"/>
        </w:tabs>
        <w:suppressAutoHyphens/>
        <w:spacing w:after="0" w:line="360" w:lineRule="auto"/>
        <w:jc w:val="center"/>
        <w:rPr>
          <w:rFonts w:ascii="Times New Roman" w:eastAsia="WenQuanYi Micro Hei" w:hAnsi="Times New Roman" w:cs="Times New Roman"/>
          <w:b/>
          <w:sz w:val="28"/>
          <w:lang w:val="es-ES"/>
        </w:rPr>
      </w:pPr>
    </w:p>
    <w:p w:rsidR="00B009D6" w:rsidRDefault="00B009D6" w:rsidP="00B009D6">
      <w:pPr>
        <w:tabs>
          <w:tab w:val="left" w:pos="426"/>
        </w:tabs>
        <w:suppressAutoHyphens/>
        <w:spacing w:after="0" w:line="360" w:lineRule="auto"/>
        <w:rPr>
          <w:rFonts w:ascii="Times New Roman" w:eastAsia="WenQuanYi Micro Hei" w:hAnsi="Times New Roman" w:cs="Times New Roman"/>
          <w:b/>
          <w:sz w:val="28"/>
          <w:lang w:val="es-ES"/>
        </w:rPr>
      </w:pPr>
    </w:p>
    <w:p w:rsidR="00B009D6" w:rsidRDefault="00B009D6" w:rsidP="00B009D6">
      <w:pPr>
        <w:tabs>
          <w:tab w:val="left" w:pos="426"/>
        </w:tabs>
        <w:suppressAutoHyphens/>
        <w:spacing w:after="0" w:line="360" w:lineRule="auto"/>
        <w:rPr>
          <w:rFonts w:ascii="Times New Roman" w:eastAsia="WenQuanYi Micro Hei" w:hAnsi="Times New Roman" w:cs="Times New Roman"/>
          <w:b/>
          <w:sz w:val="28"/>
          <w:lang w:val="es-ES"/>
        </w:rPr>
      </w:pPr>
    </w:p>
    <w:p w:rsidR="00B009D6" w:rsidRDefault="00B009D6" w:rsidP="00B009D6">
      <w:pPr>
        <w:tabs>
          <w:tab w:val="left" w:pos="426"/>
        </w:tabs>
        <w:suppressAutoHyphens/>
        <w:spacing w:after="0" w:line="360" w:lineRule="auto"/>
        <w:rPr>
          <w:rFonts w:ascii="Times New Roman" w:eastAsia="WenQuanYi Micro Hei" w:hAnsi="Times New Roman" w:cs="Times New Roman"/>
          <w:b/>
          <w:sz w:val="28"/>
          <w:lang w:val="es-ES"/>
        </w:rPr>
      </w:pPr>
    </w:p>
    <w:p w:rsidR="00B009D6" w:rsidRDefault="00B009D6" w:rsidP="00B009D6">
      <w:pPr>
        <w:tabs>
          <w:tab w:val="left" w:pos="426"/>
        </w:tabs>
        <w:suppressAutoHyphens/>
        <w:spacing w:after="0" w:line="360" w:lineRule="auto"/>
        <w:rPr>
          <w:rFonts w:ascii="Times New Roman" w:eastAsia="WenQuanYi Micro Hei" w:hAnsi="Times New Roman" w:cs="Times New Roman"/>
          <w:b/>
          <w:sz w:val="28"/>
          <w:lang w:val="es-ES"/>
        </w:rPr>
      </w:pPr>
    </w:p>
    <w:p w:rsidR="00B009D6" w:rsidRDefault="00B009D6" w:rsidP="00B009D6">
      <w:pPr>
        <w:tabs>
          <w:tab w:val="left" w:pos="426"/>
        </w:tabs>
        <w:suppressAutoHyphens/>
        <w:spacing w:after="0" w:line="360" w:lineRule="auto"/>
        <w:rPr>
          <w:rFonts w:ascii="Times New Roman" w:eastAsia="WenQuanYi Micro Hei" w:hAnsi="Times New Roman" w:cs="Times New Roman"/>
          <w:b/>
          <w:sz w:val="28"/>
          <w:lang w:val="es-ES"/>
        </w:rPr>
      </w:pPr>
    </w:p>
    <w:p w:rsidR="00B009D6" w:rsidRPr="001D0364" w:rsidRDefault="00B009D6" w:rsidP="00B009D6">
      <w:pPr>
        <w:tabs>
          <w:tab w:val="left" w:pos="426"/>
        </w:tabs>
        <w:suppressAutoHyphens/>
        <w:spacing w:after="0" w:line="360" w:lineRule="auto"/>
        <w:rPr>
          <w:rFonts w:ascii="Times New Roman" w:eastAsia="WenQuanYi Micro Hei" w:hAnsi="Times New Roman" w:cs="Times New Roman"/>
          <w:b/>
          <w:sz w:val="28"/>
          <w:lang w:val="es-ES"/>
        </w:rPr>
      </w:pPr>
    </w:p>
    <w:p w:rsidR="00B009D6" w:rsidRPr="001D0364" w:rsidRDefault="00B009D6" w:rsidP="00B009D6">
      <w:pPr>
        <w:tabs>
          <w:tab w:val="left" w:pos="426"/>
        </w:tabs>
        <w:suppressAutoHyphens/>
        <w:spacing w:after="0" w:line="360" w:lineRule="auto"/>
        <w:jc w:val="center"/>
        <w:rPr>
          <w:rFonts w:ascii="Times New Roman" w:eastAsia="WenQuanYi Micro Hei" w:hAnsi="Times New Roman" w:cs="Times New Roman"/>
          <w:b/>
          <w:sz w:val="28"/>
          <w:lang w:val="es-ES"/>
        </w:rPr>
      </w:pPr>
      <w:r w:rsidRPr="001D0364">
        <w:rPr>
          <w:rFonts w:ascii="Times New Roman" w:eastAsia="WenQuanYi Micro Hei" w:hAnsi="Times New Roman" w:cs="Times New Roman"/>
          <w:b/>
          <w:sz w:val="28"/>
          <w:lang w:val="es-ES"/>
        </w:rPr>
        <w:lastRenderedPageBreak/>
        <w:t>CAPÍTULO III</w:t>
      </w:r>
    </w:p>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3. PLANTEAMIENTO DE LA PROPUESTA</w:t>
      </w:r>
    </w:p>
    <w:p w:rsidR="00B009D6" w:rsidRPr="001D0364" w:rsidRDefault="00B009D6" w:rsidP="00B009D6">
      <w:pPr>
        <w:tabs>
          <w:tab w:val="left" w:pos="708"/>
        </w:tabs>
        <w:suppressAutoHyphens/>
        <w:spacing w:line="360" w:lineRule="auto"/>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sz w:val="24"/>
          <w:szCs w:val="24"/>
          <w:lang w:val="es-ES"/>
        </w:rPr>
        <w:t>“Sistema de Seguimiento y Monitoreo a los Procesos Financieros en la Cooperativa Rápido Nacional de la Ciudad de Tulcán”</w:t>
      </w:r>
    </w:p>
    <w:p w:rsidR="00B009D6" w:rsidRPr="001D0364" w:rsidRDefault="00B009D6" w:rsidP="00B009D6">
      <w:pPr>
        <w:tabs>
          <w:tab w:val="left" w:pos="708"/>
        </w:tabs>
        <w:suppressAutoHyphens/>
        <w:spacing w:line="360" w:lineRule="auto"/>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3.1 IMPORTANCIA</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El sistema de monitoreo y seguimiento es una táctica para evaluar el desempeño y posición de la empresa y de esta forma obtener de manera verás información adecuada para la toma de decisiones, este sistema comprende indicadores financieros cuyo objetivo es señalar y evaluar parámetros como liquidez, endeudamiento, actividad y rentabilidad de la empresa que se oriente a maximizar la riqueza de los accionistas.</w:t>
      </w:r>
    </w:p>
    <w:p w:rsidR="00B009D6" w:rsidRPr="001D0364" w:rsidRDefault="00B009D6" w:rsidP="00B009D6">
      <w:pPr>
        <w:tabs>
          <w:tab w:val="left" w:pos="708"/>
        </w:tabs>
        <w:suppressAutoHyphens/>
        <w:spacing w:line="360" w:lineRule="auto"/>
        <w:jc w:val="both"/>
        <w:rPr>
          <w:rFonts w:ascii="Times New Roman" w:eastAsia="Times New Roman" w:hAnsi="Times New Roman" w:cs="Times New Roman"/>
          <w:sz w:val="24"/>
          <w:szCs w:val="24"/>
          <w:lang w:val="es-ES" w:eastAsia="es-ES"/>
        </w:rPr>
      </w:pPr>
      <w:r w:rsidRPr="001D0364">
        <w:rPr>
          <w:rFonts w:ascii="Times New Roman" w:eastAsia="WenQuanYi Micro Hei" w:hAnsi="Times New Roman" w:cs="Times New Roman"/>
          <w:sz w:val="24"/>
          <w:szCs w:val="24"/>
          <w:lang w:val="es-ES"/>
        </w:rPr>
        <w:t xml:space="preserve">El diseño de este sistema contribuye a la entidad permitiendo determinar un </w:t>
      </w:r>
      <w:r w:rsidRPr="001D0364">
        <w:rPr>
          <w:rFonts w:ascii="Times New Roman" w:eastAsia="Times New Roman" w:hAnsi="Times New Roman" w:cs="Times New Roman"/>
          <w:sz w:val="24"/>
          <w:szCs w:val="24"/>
          <w:lang w:val="es-ES" w:eastAsia="es-ES"/>
        </w:rPr>
        <w:t xml:space="preserve">análisis  financiero sobre los efectos encontrados y de esta manera realizar mediciones y establecer conclusiones teniendo como base las razones financieras. Para la Cooperativa es muy rentable porque le permite anticipar las condiciones futuras y planear estrategias para obtener mayor rentabilidad. </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El diseño de este sistema tiene gran relevancia en el ámbito financiero y económico de la Cooperativa el cual se enfoca al manejo de las actividades que desarrolla la empresa durante un período determinado el mismo que se guía por la aplicación de indicadores financieros los cuales mantienen un equilibrio eficiente en sus operaciones.</w:t>
      </w:r>
    </w:p>
    <w:p w:rsidR="00B009D6" w:rsidRPr="001D0364" w:rsidRDefault="00B009D6" w:rsidP="00B009D6">
      <w:pPr>
        <w:tabs>
          <w:tab w:val="left" w:pos="708"/>
        </w:tabs>
        <w:suppressAutoHyphens/>
        <w:spacing w:line="360" w:lineRule="auto"/>
        <w:jc w:val="both"/>
        <w:rPr>
          <w:rFonts w:ascii="Times New Roman" w:eastAsia="Times New Roman" w:hAnsi="Times New Roman" w:cs="Times New Roman"/>
          <w:b/>
          <w:sz w:val="24"/>
          <w:szCs w:val="24"/>
          <w:lang w:val="es-ES" w:eastAsia="es-ES"/>
        </w:rPr>
      </w:pPr>
      <w:r w:rsidRPr="001D0364">
        <w:rPr>
          <w:rFonts w:ascii="Times New Roman" w:eastAsia="WenQuanYi Micro Hei" w:hAnsi="Times New Roman" w:cs="Times New Roman"/>
          <w:b/>
          <w:sz w:val="24"/>
          <w:szCs w:val="24"/>
          <w:lang w:val="es-ES"/>
        </w:rPr>
        <w:t>3.2 OBJETIVOS DE LA PROPUESTA</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3.2.1 Objetivo General</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Monitorear los indicadores financieros para agilizar la toma de decisiones de inversión y financiamiento.</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3.2.2 Objetivos Específicos</w:t>
      </w:r>
    </w:p>
    <w:p w:rsidR="00B009D6" w:rsidRPr="001D0364" w:rsidRDefault="00B009D6" w:rsidP="00B009D6">
      <w:pPr>
        <w:numPr>
          <w:ilvl w:val="0"/>
          <w:numId w:val="40"/>
        </w:numPr>
        <w:tabs>
          <w:tab w:val="left" w:pos="708"/>
        </w:tabs>
        <w:suppressAutoHyphens/>
        <w:spacing w:line="360" w:lineRule="auto"/>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Conocer la situación actual de la Cooperativa Rápido Nacional.</w:t>
      </w:r>
    </w:p>
    <w:p w:rsidR="00B009D6" w:rsidRPr="001D0364" w:rsidRDefault="00B009D6" w:rsidP="00B009D6">
      <w:pPr>
        <w:numPr>
          <w:ilvl w:val="0"/>
          <w:numId w:val="40"/>
        </w:numPr>
        <w:tabs>
          <w:tab w:val="left" w:pos="708"/>
        </w:tabs>
        <w:suppressAutoHyphens/>
        <w:spacing w:line="360" w:lineRule="auto"/>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Proponer los elementos del sistema de monitoreo y seguimiento.</w:t>
      </w:r>
    </w:p>
    <w:p w:rsidR="00B009D6" w:rsidRPr="001D0364" w:rsidRDefault="00B009D6" w:rsidP="00B009D6">
      <w:pPr>
        <w:numPr>
          <w:ilvl w:val="0"/>
          <w:numId w:val="40"/>
        </w:numPr>
        <w:tabs>
          <w:tab w:val="left" w:pos="708"/>
        </w:tabs>
        <w:suppressAutoHyphens/>
        <w:spacing w:line="360" w:lineRule="auto"/>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Diseñar el instrumento que determine la eficiencia de los procesos financieros.</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lastRenderedPageBreak/>
        <w:t>3.3 ELEMENTOS DE LA PROPUESTA</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 xml:space="preserve">3.3.1 Situación Actual </w:t>
      </w:r>
    </w:p>
    <w:p w:rsidR="00B009D6" w:rsidRPr="001D0364" w:rsidRDefault="00B009D6" w:rsidP="00B009D6">
      <w:pPr>
        <w:spacing w:after="0" w:line="360" w:lineRule="auto"/>
        <w:ind w:right="-93"/>
        <w:jc w:val="both"/>
        <w:rPr>
          <w:rFonts w:ascii="Times New Roman" w:eastAsia="Times New Roman" w:hAnsi="Times New Roman" w:cs="Times New Roman"/>
          <w:sz w:val="24"/>
          <w:szCs w:val="24"/>
          <w:lang w:eastAsia="es-EC"/>
        </w:rPr>
      </w:pPr>
      <w:r w:rsidRPr="001D0364">
        <w:rPr>
          <w:rFonts w:ascii="Times New Roman" w:eastAsia="Calibri" w:hAnsi="Times New Roman" w:cs="Times New Roman"/>
          <w:sz w:val="24"/>
          <w:szCs w:val="24"/>
        </w:rPr>
        <w:t xml:space="preserve">Se diagnostica la situación actual en la que se conoce </w:t>
      </w:r>
      <w:r w:rsidRPr="001D0364">
        <w:rPr>
          <w:rFonts w:ascii="Times New Roman" w:eastAsia="Calibri" w:hAnsi="Times New Roman" w:cs="Times New Roman"/>
          <w:sz w:val="24"/>
          <w:szCs w:val="24"/>
          <w:lang w:val="es-ES_tradnl"/>
        </w:rPr>
        <w:t xml:space="preserve">las posibles </w:t>
      </w:r>
      <w:r w:rsidRPr="001D0364">
        <w:rPr>
          <w:rFonts w:ascii="Times New Roman" w:eastAsia="Times New Roman" w:hAnsi="Times New Roman" w:cs="Times New Roman"/>
          <w:sz w:val="24"/>
          <w:szCs w:val="24"/>
          <w:lang w:eastAsia="es-EC"/>
        </w:rPr>
        <w:t>fortalezas, oportunidades, debilidades y amenazas que puede tener la Cooperativa Rápido Nacional.</w:t>
      </w:r>
    </w:p>
    <w:tbl>
      <w:tblPr>
        <w:tblStyle w:val="Tablaconcuadrcula11"/>
        <w:tblW w:w="9603" w:type="dxa"/>
        <w:jc w:val="center"/>
        <w:tblLook w:val="04A0" w:firstRow="1" w:lastRow="0" w:firstColumn="1" w:lastColumn="0" w:noHBand="0" w:noVBand="1"/>
      </w:tblPr>
      <w:tblGrid>
        <w:gridCol w:w="4591"/>
        <w:gridCol w:w="1203"/>
        <w:gridCol w:w="1163"/>
        <w:gridCol w:w="1430"/>
        <w:gridCol w:w="1216"/>
      </w:tblGrid>
      <w:tr w:rsidR="00B009D6" w:rsidRPr="001D0364" w:rsidTr="0069593C">
        <w:trPr>
          <w:jc w:val="center"/>
        </w:trPr>
        <w:tc>
          <w:tcPr>
            <w:tcW w:w="481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09D6" w:rsidRPr="001D0364" w:rsidRDefault="00B009D6" w:rsidP="0069593C">
            <w:pPr>
              <w:tabs>
                <w:tab w:val="left" w:pos="708"/>
              </w:tabs>
              <w:suppressAutoHyphens/>
              <w:jc w:val="center"/>
              <w:rPr>
                <w:rFonts w:ascii="Times New Roman" w:eastAsia="WenQuanYi Micro Hei" w:hAnsi="Times New Roman" w:cs="Times New Roman"/>
                <w:b/>
                <w:color w:val="59A9F2"/>
                <w:sz w:val="24"/>
                <w:szCs w:val="24"/>
                <w:lang w:val="es-ES"/>
              </w:rPr>
            </w:pPr>
            <w:r w:rsidRPr="001D0364">
              <w:rPr>
                <w:rFonts w:ascii="Times New Roman" w:hAnsi="Times New Roman" w:cs="Times New Roman"/>
                <w:b/>
                <w:color w:val="1F497D"/>
                <w:sz w:val="24"/>
                <w:szCs w:val="24"/>
              </w:rPr>
              <w:t>ITEMS</w:t>
            </w:r>
          </w:p>
        </w:tc>
        <w:tc>
          <w:tcPr>
            <w:tcW w:w="236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09D6" w:rsidRPr="001D0364" w:rsidRDefault="00B009D6" w:rsidP="0069593C">
            <w:pPr>
              <w:tabs>
                <w:tab w:val="left" w:pos="708"/>
              </w:tabs>
              <w:suppressAutoHyphens/>
              <w:jc w:val="center"/>
              <w:rPr>
                <w:rFonts w:ascii="Times New Roman" w:eastAsia="WenQuanYi Micro Hei" w:hAnsi="Times New Roman" w:cs="Times New Roman"/>
                <w:b/>
                <w:color w:val="FF3399"/>
                <w:sz w:val="24"/>
                <w:szCs w:val="24"/>
                <w:lang w:val="es-ES"/>
              </w:rPr>
            </w:pPr>
            <w:r w:rsidRPr="001D0364">
              <w:rPr>
                <w:rFonts w:ascii="Times New Roman" w:hAnsi="Times New Roman" w:cs="Times New Roman"/>
                <w:b/>
                <w:color w:val="1F497D"/>
                <w:sz w:val="24"/>
                <w:szCs w:val="24"/>
              </w:rPr>
              <w:t>Entorno Interno</w:t>
            </w:r>
          </w:p>
        </w:tc>
        <w:tc>
          <w:tcPr>
            <w:tcW w:w="24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09D6" w:rsidRPr="001D0364" w:rsidRDefault="00B009D6" w:rsidP="0069593C">
            <w:pPr>
              <w:tabs>
                <w:tab w:val="left" w:pos="708"/>
              </w:tabs>
              <w:suppressAutoHyphens/>
              <w:jc w:val="center"/>
              <w:rPr>
                <w:rFonts w:ascii="Times New Roman" w:eastAsia="WenQuanYi Micro Hei" w:hAnsi="Times New Roman" w:cs="Times New Roman"/>
                <w:b/>
                <w:color w:val="FF00FF"/>
                <w:sz w:val="24"/>
                <w:szCs w:val="24"/>
                <w:lang w:val="es-ES"/>
              </w:rPr>
            </w:pPr>
            <w:r w:rsidRPr="001D0364">
              <w:rPr>
                <w:rFonts w:ascii="Times New Roman" w:hAnsi="Times New Roman" w:cs="Times New Roman"/>
                <w:b/>
                <w:color w:val="1F497D"/>
                <w:sz w:val="24"/>
                <w:szCs w:val="24"/>
              </w:rPr>
              <w:t>Entorno Externo</w:t>
            </w:r>
          </w:p>
        </w:tc>
      </w:tr>
      <w:tr w:rsidR="00B009D6" w:rsidRPr="001D0364" w:rsidTr="0069593C">
        <w:trPr>
          <w:jc w:val="center"/>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009D6" w:rsidRPr="001D0364" w:rsidRDefault="00B009D6" w:rsidP="0069593C">
            <w:pPr>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09D6" w:rsidRPr="00D9154A" w:rsidRDefault="00B009D6" w:rsidP="0069593C">
            <w:pPr>
              <w:tabs>
                <w:tab w:val="left" w:pos="708"/>
              </w:tabs>
              <w:suppressAutoHyphens/>
              <w:jc w:val="both"/>
              <w:rPr>
                <w:rFonts w:ascii="Times New Roman" w:eastAsia="WenQuanYi Micro Hei" w:hAnsi="Times New Roman" w:cs="Times New Roman"/>
                <w:color w:val="666699"/>
                <w:sz w:val="24"/>
                <w:szCs w:val="24"/>
                <w:lang w:val="es-ES"/>
              </w:rPr>
            </w:pPr>
            <w:r w:rsidRPr="00D9154A">
              <w:rPr>
                <w:rFonts w:ascii="Times New Roman" w:hAnsi="Times New Roman" w:cs="Times New Roman"/>
                <w:color w:val="666699"/>
                <w:sz w:val="24"/>
                <w:szCs w:val="24"/>
              </w:rPr>
              <w:t>Fortalezas</w:t>
            </w: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09D6" w:rsidRPr="00D9154A" w:rsidRDefault="00B009D6" w:rsidP="0069593C">
            <w:pPr>
              <w:tabs>
                <w:tab w:val="left" w:pos="708"/>
              </w:tabs>
              <w:suppressAutoHyphens/>
              <w:jc w:val="both"/>
              <w:rPr>
                <w:rFonts w:ascii="Times New Roman" w:eastAsia="WenQuanYi Micro Hei" w:hAnsi="Times New Roman" w:cs="Times New Roman"/>
                <w:color w:val="666699"/>
                <w:sz w:val="24"/>
                <w:szCs w:val="24"/>
                <w:lang w:val="es-ES"/>
              </w:rPr>
            </w:pPr>
            <w:r w:rsidRPr="00D9154A">
              <w:rPr>
                <w:rFonts w:ascii="Times New Roman" w:hAnsi="Times New Roman" w:cs="Times New Roman"/>
                <w:color w:val="666699"/>
                <w:sz w:val="24"/>
                <w:szCs w:val="24"/>
              </w:rPr>
              <w:t>Debilidad</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09D6" w:rsidRPr="00D9154A" w:rsidRDefault="00B009D6" w:rsidP="0069593C">
            <w:pPr>
              <w:tabs>
                <w:tab w:val="left" w:pos="708"/>
              </w:tabs>
              <w:suppressAutoHyphens/>
              <w:jc w:val="both"/>
              <w:rPr>
                <w:rFonts w:ascii="Times New Roman" w:eastAsia="WenQuanYi Micro Hei" w:hAnsi="Times New Roman" w:cs="Times New Roman"/>
                <w:color w:val="666699"/>
                <w:sz w:val="24"/>
                <w:szCs w:val="24"/>
                <w:lang w:val="es-ES"/>
              </w:rPr>
            </w:pPr>
            <w:r w:rsidRPr="00D9154A">
              <w:rPr>
                <w:rFonts w:ascii="Times New Roman" w:hAnsi="Times New Roman" w:cs="Times New Roman"/>
                <w:color w:val="666699"/>
                <w:sz w:val="24"/>
                <w:szCs w:val="24"/>
              </w:rPr>
              <w:t>Oportunidad</w:t>
            </w: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09D6" w:rsidRPr="00D9154A" w:rsidRDefault="00B009D6" w:rsidP="0069593C">
            <w:pPr>
              <w:tabs>
                <w:tab w:val="left" w:pos="708"/>
              </w:tabs>
              <w:suppressAutoHyphens/>
              <w:jc w:val="both"/>
              <w:rPr>
                <w:rFonts w:ascii="Times New Roman" w:eastAsia="WenQuanYi Micro Hei" w:hAnsi="Times New Roman" w:cs="Times New Roman"/>
                <w:color w:val="666699"/>
                <w:sz w:val="24"/>
                <w:szCs w:val="24"/>
                <w:lang w:val="es-ES"/>
              </w:rPr>
            </w:pPr>
            <w:r w:rsidRPr="00D9154A">
              <w:rPr>
                <w:rFonts w:ascii="Times New Roman" w:hAnsi="Times New Roman" w:cs="Times New Roman"/>
                <w:color w:val="666699"/>
                <w:sz w:val="24"/>
                <w:szCs w:val="24"/>
              </w:rPr>
              <w:t>Amenazas</w:t>
            </w:r>
          </w:p>
        </w:tc>
      </w:tr>
      <w:tr w:rsidR="00B009D6" w:rsidRPr="001D0364" w:rsidTr="0069593C">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09D6" w:rsidRPr="001D0364" w:rsidRDefault="00B009D6" w:rsidP="0069593C">
            <w:pPr>
              <w:tabs>
                <w:tab w:val="left" w:pos="708"/>
              </w:tabs>
              <w:suppressAutoHyphens/>
              <w:rPr>
                <w:rFonts w:ascii="Times New Roman" w:eastAsia="WenQuanYi Micro Hei" w:hAnsi="Times New Roman" w:cs="Times New Roman"/>
                <w:sz w:val="24"/>
                <w:szCs w:val="24"/>
                <w:lang w:val="es-ES"/>
              </w:rPr>
            </w:pPr>
            <w:r w:rsidRPr="001D0364">
              <w:rPr>
                <w:rFonts w:ascii="Times New Roman" w:hAnsi="Times New Roman" w:cs="Times New Roman"/>
                <w:sz w:val="24"/>
                <w:szCs w:val="24"/>
              </w:rPr>
              <w:t>Rentabilidad favorable</w:t>
            </w:r>
            <w:r w:rsidRPr="001D0364">
              <w:rPr>
                <w:rFonts w:ascii="Times New Roman" w:hAnsi="Times New Roman" w:cs="Times New Roman"/>
                <w:sz w:val="24"/>
                <w:szCs w:val="24"/>
                <w:lang w:eastAsia="es-ES"/>
              </w:rPr>
              <w:t xml:space="preserve">. </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B009D6">
            <w:pPr>
              <w:numPr>
                <w:ilvl w:val="0"/>
                <w:numId w:val="44"/>
              </w:numPr>
              <w:jc w:val="center"/>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contextualSpacing/>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r>
      <w:tr w:rsidR="00B009D6" w:rsidRPr="001D0364" w:rsidTr="0069593C">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09D6" w:rsidRPr="001D0364" w:rsidRDefault="00B009D6" w:rsidP="0069593C">
            <w:pPr>
              <w:tabs>
                <w:tab w:val="left" w:pos="708"/>
              </w:tabs>
              <w:contextualSpacing/>
              <w:jc w:val="both"/>
              <w:rPr>
                <w:rFonts w:ascii="Times New Roman" w:eastAsia="WenQuanYi Micro Hei" w:hAnsi="Times New Roman" w:cs="Times New Roman"/>
                <w:sz w:val="24"/>
                <w:szCs w:val="24"/>
                <w:lang w:val="es-ES" w:eastAsia="es-ES"/>
              </w:rPr>
            </w:pPr>
            <w:r w:rsidRPr="001D0364">
              <w:rPr>
                <w:rFonts w:ascii="Times New Roman" w:hAnsi="Times New Roman" w:cs="Times New Roman"/>
                <w:sz w:val="24"/>
                <w:szCs w:val="24"/>
                <w:lang w:eastAsia="es-ES"/>
              </w:rPr>
              <w:t>Optimización de recursos</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B009D6">
            <w:pPr>
              <w:numPr>
                <w:ilvl w:val="0"/>
                <w:numId w:val="44"/>
              </w:numPr>
              <w:jc w:val="center"/>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ind w:left="720"/>
              <w:contextualSpacing/>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r>
      <w:tr w:rsidR="00B009D6" w:rsidRPr="001D0364" w:rsidTr="0069593C">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09D6" w:rsidRPr="001D0364" w:rsidRDefault="00B009D6" w:rsidP="0069593C">
            <w:pPr>
              <w:tabs>
                <w:tab w:val="left" w:pos="708"/>
              </w:tabs>
              <w:contextualSpacing/>
              <w:rPr>
                <w:rFonts w:ascii="Calibri" w:eastAsia="WenQuanYi Micro Hei" w:hAnsi="Calibri" w:cs="Calibri"/>
                <w:sz w:val="24"/>
                <w:szCs w:val="24"/>
                <w:lang w:val="es-ES"/>
              </w:rPr>
            </w:pPr>
            <w:r w:rsidRPr="001D0364">
              <w:rPr>
                <w:rFonts w:ascii="Times New Roman" w:hAnsi="Times New Roman" w:cs="Times New Roman"/>
                <w:sz w:val="24"/>
                <w:szCs w:val="24"/>
              </w:rPr>
              <w:t>Agilidad en las políticas de cobro</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B009D6">
            <w:pPr>
              <w:numPr>
                <w:ilvl w:val="0"/>
                <w:numId w:val="44"/>
              </w:numPr>
              <w:jc w:val="center"/>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ind w:left="720"/>
              <w:contextualSpacing/>
              <w:rPr>
                <w:rFonts w:ascii="Times New Roman" w:eastAsia="WenQuanYi Micro Hei" w:hAnsi="Times New Roman" w:cs="Times New Roman"/>
                <w:sz w:val="24"/>
                <w:szCs w:val="24"/>
                <w:lang w:val="es-ES"/>
              </w:rPr>
            </w:pPr>
          </w:p>
        </w:tc>
      </w:tr>
      <w:tr w:rsidR="00B009D6" w:rsidRPr="001D0364" w:rsidTr="0069593C">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09D6" w:rsidRPr="001D0364" w:rsidRDefault="00B009D6" w:rsidP="0069593C">
            <w:pPr>
              <w:tabs>
                <w:tab w:val="left" w:pos="708"/>
              </w:tabs>
              <w:suppressAutoHyphens/>
              <w:jc w:val="both"/>
              <w:rPr>
                <w:rFonts w:ascii="Times New Roman" w:eastAsia="WenQuanYi Micro Hei" w:hAnsi="Times New Roman" w:cs="Times New Roman"/>
                <w:sz w:val="24"/>
                <w:szCs w:val="24"/>
                <w:lang w:val="es-ES"/>
              </w:rPr>
            </w:pPr>
            <w:r w:rsidRPr="001D0364">
              <w:rPr>
                <w:rFonts w:ascii="Times New Roman" w:hAnsi="Times New Roman" w:cs="Times New Roman"/>
                <w:sz w:val="24"/>
                <w:szCs w:val="24"/>
                <w:lang w:eastAsia="es-ES"/>
              </w:rPr>
              <w:t>Experiencia para ofertar el servicio</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B009D6">
            <w:pPr>
              <w:numPr>
                <w:ilvl w:val="0"/>
                <w:numId w:val="44"/>
              </w:numPr>
              <w:jc w:val="center"/>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contextualSpacing/>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r>
      <w:tr w:rsidR="00B009D6" w:rsidRPr="001D0364" w:rsidTr="0069593C">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09D6" w:rsidRPr="001D0364" w:rsidRDefault="00B009D6" w:rsidP="0069593C">
            <w:pPr>
              <w:tabs>
                <w:tab w:val="left" w:pos="708"/>
              </w:tabs>
              <w:contextualSpacing/>
              <w:jc w:val="both"/>
              <w:rPr>
                <w:rFonts w:ascii="Calibri" w:eastAsia="WenQuanYi Micro Hei" w:hAnsi="Calibri" w:cs="Calibri"/>
                <w:sz w:val="24"/>
                <w:szCs w:val="24"/>
                <w:lang w:val="es-ES"/>
              </w:rPr>
            </w:pPr>
            <w:r w:rsidRPr="001D0364">
              <w:rPr>
                <w:rFonts w:ascii="Times New Roman" w:hAnsi="Times New Roman" w:cs="Times New Roman"/>
                <w:sz w:val="24"/>
                <w:szCs w:val="24"/>
              </w:rPr>
              <w:t>Protección del capital</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B009D6">
            <w:pPr>
              <w:numPr>
                <w:ilvl w:val="0"/>
                <w:numId w:val="44"/>
              </w:numPr>
              <w:jc w:val="center"/>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ind w:left="720"/>
              <w:contextualSpacing/>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r>
      <w:tr w:rsidR="00B009D6" w:rsidRPr="001D0364" w:rsidTr="0069593C">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contextualSpacing/>
              <w:jc w:val="both"/>
              <w:rPr>
                <w:rFonts w:ascii="Times New Roman" w:hAnsi="Times New Roman" w:cs="Times New Roman"/>
                <w:sz w:val="24"/>
                <w:szCs w:val="24"/>
              </w:rPr>
            </w:pPr>
            <w:r w:rsidRPr="001D0364">
              <w:rPr>
                <w:rFonts w:ascii="Times New Roman" w:hAnsi="Times New Roman" w:cs="Times New Roman"/>
                <w:sz w:val="24"/>
                <w:szCs w:val="24"/>
              </w:rPr>
              <w:t>Exceso de liquidez</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B009D6">
            <w:pPr>
              <w:numPr>
                <w:ilvl w:val="0"/>
                <w:numId w:val="44"/>
              </w:numPr>
              <w:jc w:val="center"/>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ind w:left="720"/>
              <w:contextualSpacing/>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r>
      <w:tr w:rsidR="00B009D6" w:rsidRPr="001D0364" w:rsidTr="0069593C">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09D6" w:rsidRPr="001D0364" w:rsidRDefault="00B009D6" w:rsidP="0069593C">
            <w:pPr>
              <w:tabs>
                <w:tab w:val="left" w:pos="708"/>
              </w:tabs>
              <w:contextualSpacing/>
              <w:jc w:val="both"/>
              <w:rPr>
                <w:rFonts w:ascii="Times New Roman" w:eastAsia="WenQuanYi Micro Hei" w:hAnsi="Times New Roman" w:cs="Times New Roman"/>
                <w:sz w:val="24"/>
                <w:szCs w:val="24"/>
                <w:lang w:val="es-ES" w:eastAsia="es-ES"/>
              </w:rPr>
            </w:pPr>
            <w:r w:rsidRPr="001D0364">
              <w:rPr>
                <w:rFonts w:ascii="Times New Roman" w:hAnsi="Times New Roman" w:cs="Times New Roman"/>
                <w:sz w:val="24"/>
                <w:szCs w:val="24"/>
                <w:lang w:eastAsia="es-ES"/>
              </w:rPr>
              <w:t>Aceptación de los proveedores</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B009D6">
            <w:pPr>
              <w:numPr>
                <w:ilvl w:val="0"/>
                <w:numId w:val="44"/>
              </w:numPr>
              <w:jc w:val="center"/>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ind w:left="720"/>
              <w:contextualSpacing/>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r>
      <w:tr w:rsidR="00B009D6" w:rsidRPr="001D0364" w:rsidTr="0069593C">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09D6" w:rsidRPr="001D0364" w:rsidRDefault="00B009D6" w:rsidP="0069593C">
            <w:pPr>
              <w:tabs>
                <w:tab w:val="left" w:pos="708"/>
              </w:tabs>
              <w:suppressAutoHyphens/>
              <w:rPr>
                <w:rFonts w:ascii="Times New Roman" w:eastAsia="WenQuanYi Micro Hei" w:hAnsi="Times New Roman" w:cs="Times New Roman"/>
                <w:sz w:val="24"/>
                <w:szCs w:val="24"/>
                <w:lang w:val="es-ES"/>
              </w:rPr>
            </w:pPr>
            <w:r w:rsidRPr="001D0364">
              <w:rPr>
                <w:rFonts w:ascii="Times New Roman" w:hAnsi="Times New Roman" w:cs="Times New Roman"/>
                <w:sz w:val="24"/>
                <w:szCs w:val="24"/>
              </w:rPr>
              <w:t>Disminución de  la liquidez</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B009D6">
            <w:pPr>
              <w:numPr>
                <w:ilvl w:val="0"/>
                <w:numId w:val="44"/>
              </w:numPr>
              <w:jc w:val="center"/>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ind w:left="720"/>
              <w:contextualSpacing/>
              <w:rPr>
                <w:rFonts w:ascii="Times New Roman" w:eastAsia="WenQuanYi Micro Hei" w:hAnsi="Times New Roman" w:cs="Times New Roman"/>
                <w:sz w:val="24"/>
                <w:szCs w:val="24"/>
                <w:lang w:val="es-ES"/>
              </w:rPr>
            </w:pPr>
          </w:p>
        </w:tc>
      </w:tr>
      <w:tr w:rsidR="00B009D6" w:rsidRPr="001D0364" w:rsidTr="0069593C">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09D6" w:rsidRPr="001D0364" w:rsidRDefault="00B009D6" w:rsidP="0069593C">
            <w:pPr>
              <w:tabs>
                <w:tab w:val="left" w:pos="708"/>
              </w:tabs>
              <w:suppressAutoHyphens/>
              <w:jc w:val="both"/>
              <w:rPr>
                <w:rFonts w:ascii="Times New Roman" w:eastAsia="WenQuanYi Micro Hei" w:hAnsi="Times New Roman" w:cs="Times New Roman"/>
                <w:sz w:val="24"/>
                <w:szCs w:val="24"/>
                <w:lang w:val="es-ES"/>
              </w:rPr>
            </w:pPr>
            <w:r w:rsidRPr="001D0364">
              <w:rPr>
                <w:rFonts w:ascii="Times New Roman" w:hAnsi="Times New Roman" w:cs="Times New Roman"/>
                <w:sz w:val="24"/>
                <w:szCs w:val="24"/>
              </w:rPr>
              <w:t>Disminución de la rentabilidad</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B009D6">
            <w:pPr>
              <w:numPr>
                <w:ilvl w:val="0"/>
                <w:numId w:val="44"/>
              </w:numPr>
              <w:contextualSpacing/>
              <w:jc w:val="center"/>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r>
      <w:tr w:rsidR="00B009D6" w:rsidRPr="001D0364" w:rsidTr="0069593C">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09D6" w:rsidRPr="001D0364" w:rsidRDefault="00B009D6" w:rsidP="0069593C">
            <w:pPr>
              <w:tabs>
                <w:tab w:val="left" w:pos="708"/>
              </w:tabs>
              <w:suppressAutoHyphens/>
              <w:jc w:val="both"/>
              <w:rPr>
                <w:rFonts w:ascii="Times New Roman" w:eastAsia="WenQuanYi Micro Hei" w:hAnsi="Times New Roman" w:cs="Times New Roman"/>
                <w:sz w:val="24"/>
                <w:szCs w:val="24"/>
                <w:lang w:val="es-ES"/>
              </w:rPr>
            </w:pPr>
            <w:r w:rsidRPr="001D0364">
              <w:rPr>
                <w:rFonts w:ascii="Times New Roman" w:hAnsi="Times New Roman" w:cs="Times New Roman"/>
                <w:sz w:val="24"/>
                <w:szCs w:val="24"/>
              </w:rPr>
              <w:t>Deficiencia d los procesos financieros</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ind w:left="720"/>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B009D6">
            <w:pPr>
              <w:numPr>
                <w:ilvl w:val="0"/>
                <w:numId w:val="44"/>
              </w:numPr>
              <w:jc w:val="center"/>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ind w:left="720"/>
              <w:contextualSpacing/>
              <w:rPr>
                <w:rFonts w:ascii="Times New Roman" w:eastAsia="WenQuanYi Micro Hei" w:hAnsi="Times New Roman" w:cs="Times New Roman"/>
                <w:sz w:val="24"/>
                <w:szCs w:val="24"/>
                <w:lang w:val="es-ES"/>
              </w:rPr>
            </w:pPr>
          </w:p>
        </w:tc>
      </w:tr>
      <w:tr w:rsidR="00B009D6" w:rsidRPr="001D0364" w:rsidTr="0069593C">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09D6" w:rsidRPr="001D0364" w:rsidRDefault="00B009D6" w:rsidP="0069593C">
            <w:pPr>
              <w:tabs>
                <w:tab w:val="left" w:pos="708"/>
              </w:tabs>
              <w:contextualSpacing/>
              <w:rPr>
                <w:rFonts w:ascii="Calibri" w:eastAsia="WenQuanYi Micro Hei" w:hAnsi="Calibri" w:cs="Calibri"/>
                <w:sz w:val="24"/>
                <w:szCs w:val="24"/>
                <w:lang w:val="es-ES"/>
              </w:rPr>
            </w:pPr>
            <w:r w:rsidRPr="001D0364">
              <w:rPr>
                <w:rFonts w:ascii="Times New Roman" w:hAnsi="Times New Roman" w:cs="Times New Roman"/>
                <w:sz w:val="24"/>
                <w:szCs w:val="24"/>
              </w:rPr>
              <w:t>Deficiencia en la gestión financiera</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contextualSpacing/>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B009D6">
            <w:pPr>
              <w:numPr>
                <w:ilvl w:val="0"/>
                <w:numId w:val="44"/>
              </w:numPr>
              <w:jc w:val="center"/>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r>
      <w:tr w:rsidR="00B009D6" w:rsidRPr="001D0364" w:rsidTr="0069593C">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09D6" w:rsidRPr="001D0364" w:rsidRDefault="00B009D6" w:rsidP="0069593C">
            <w:pPr>
              <w:tabs>
                <w:tab w:val="left" w:pos="708"/>
              </w:tabs>
              <w:contextualSpacing/>
              <w:jc w:val="both"/>
              <w:rPr>
                <w:rFonts w:ascii="Times New Roman" w:eastAsia="WenQuanYi Micro Hei" w:hAnsi="Times New Roman" w:cs="Times New Roman"/>
                <w:sz w:val="24"/>
                <w:szCs w:val="24"/>
                <w:lang w:val="es-ES" w:eastAsia="es-ES"/>
              </w:rPr>
            </w:pPr>
            <w:r w:rsidRPr="001D0364">
              <w:rPr>
                <w:rFonts w:ascii="Times New Roman" w:hAnsi="Times New Roman" w:cs="Times New Roman"/>
                <w:sz w:val="24"/>
                <w:szCs w:val="24"/>
                <w:lang w:eastAsia="es-ES"/>
              </w:rPr>
              <w:t>Falta de financiamiento</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ind w:left="720"/>
              <w:contextualSpacing/>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B009D6">
            <w:pPr>
              <w:numPr>
                <w:ilvl w:val="0"/>
                <w:numId w:val="44"/>
              </w:numPr>
              <w:jc w:val="center"/>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r>
      <w:tr w:rsidR="00B009D6" w:rsidRPr="001D0364" w:rsidTr="0069593C">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09D6" w:rsidRPr="001D0364" w:rsidRDefault="00B009D6" w:rsidP="0069593C">
            <w:pPr>
              <w:tabs>
                <w:tab w:val="left" w:pos="708"/>
              </w:tabs>
              <w:contextualSpacing/>
              <w:jc w:val="both"/>
              <w:rPr>
                <w:rFonts w:ascii="Calibri" w:eastAsia="WenQuanYi Micro Hei" w:hAnsi="Calibri" w:cs="Calibri"/>
                <w:lang w:val="es-ES"/>
              </w:rPr>
            </w:pPr>
            <w:r w:rsidRPr="001D0364">
              <w:rPr>
                <w:rFonts w:ascii="Times New Roman" w:hAnsi="Times New Roman" w:cs="Times New Roman"/>
                <w:sz w:val="24"/>
                <w:szCs w:val="24"/>
              </w:rPr>
              <w:t>Falta de estrategias para incrementar sus ingresos.</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ind w:left="720"/>
              <w:contextualSpacing/>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B009D6">
            <w:pPr>
              <w:numPr>
                <w:ilvl w:val="0"/>
                <w:numId w:val="44"/>
              </w:numPr>
              <w:jc w:val="center"/>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r>
      <w:tr w:rsidR="00B009D6" w:rsidRPr="001D0364" w:rsidTr="0069593C">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09D6" w:rsidRPr="001D0364" w:rsidRDefault="00B009D6" w:rsidP="0069593C">
            <w:pPr>
              <w:tabs>
                <w:tab w:val="left" w:pos="708"/>
              </w:tabs>
              <w:suppressAutoHyphens/>
              <w:jc w:val="both"/>
              <w:rPr>
                <w:rFonts w:ascii="Times New Roman" w:eastAsia="WenQuanYi Micro Hei" w:hAnsi="Times New Roman" w:cs="Times New Roman"/>
                <w:sz w:val="24"/>
                <w:szCs w:val="24"/>
                <w:lang w:val="es-ES"/>
              </w:rPr>
            </w:pPr>
            <w:r w:rsidRPr="001D0364">
              <w:rPr>
                <w:rFonts w:ascii="Times New Roman" w:hAnsi="Times New Roman" w:cs="Times New Roman"/>
                <w:sz w:val="24"/>
                <w:szCs w:val="24"/>
              </w:rPr>
              <w:t>Incremento del mercado</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ind w:left="720"/>
              <w:contextualSpacing/>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B009D6">
            <w:pPr>
              <w:numPr>
                <w:ilvl w:val="0"/>
                <w:numId w:val="44"/>
              </w:numP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r>
      <w:tr w:rsidR="00B009D6" w:rsidRPr="001D0364" w:rsidTr="0069593C">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09D6" w:rsidRPr="001D0364" w:rsidRDefault="00B009D6" w:rsidP="0069593C">
            <w:pPr>
              <w:tabs>
                <w:tab w:val="left" w:pos="708"/>
              </w:tabs>
              <w:contextualSpacing/>
              <w:jc w:val="both"/>
              <w:rPr>
                <w:rFonts w:ascii="Times New Roman" w:eastAsia="WenQuanYi Micro Hei" w:hAnsi="Times New Roman" w:cs="Times New Roman"/>
                <w:sz w:val="24"/>
                <w:szCs w:val="24"/>
                <w:lang w:val="es-ES" w:eastAsia="es-ES"/>
              </w:rPr>
            </w:pPr>
            <w:r w:rsidRPr="001D0364">
              <w:rPr>
                <w:rFonts w:ascii="Times New Roman" w:hAnsi="Times New Roman" w:cs="Times New Roman"/>
                <w:sz w:val="24"/>
                <w:szCs w:val="24"/>
                <w:lang w:eastAsia="es-ES"/>
              </w:rPr>
              <w:t>Economía competitiva</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B009D6">
            <w:pPr>
              <w:numPr>
                <w:ilvl w:val="0"/>
                <w:numId w:val="44"/>
              </w:numPr>
              <w:contextualSpacing/>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r>
      <w:tr w:rsidR="00B009D6" w:rsidRPr="001D0364" w:rsidTr="0069593C">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09D6" w:rsidRPr="001D0364" w:rsidRDefault="00B009D6" w:rsidP="0069593C">
            <w:pPr>
              <w:tabs>
                <w:tab w:val="left" w:pos="708"/>
              </w:tabs>
              <w:contextualSpacing/>
              <w:jc w:val="both"/>
              <w:rPr>
                <w:rFonts w:ascii="Times New Roman" w:eastAsia="WenQuanYi Micro Hei" w:hAnsi="Times New Roman" w:cs="Times New Roman"/>
                <w:sz w:val="24"/>
                <w:szCs w:val="24"/>
                <w:lang w:val="es-ES" w:eastAsia="es-ES"/>
              </w:rPr>
            </w:pPr>
            <w:r w:rsidRPr="001D0364">
              <w:rPr>
                <w:rFonts w:ascii="Times New Roman" w:hAnsi="Times New Roman" w:cs="Times New Roman"/>
                <w:sz w:val="24"/>
                <w:szCs w:val="24"/>
                <w:lang w:eastAsia="es-ES"/>
              </w:rPr>
              <w:t xml:space="preserve">Acogida de proveedores </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B009D6">
            <w:pPr>
              <w:numPr>
                <w:ilvl w:val="0"/>
                <w:numId w:val="44"/>
              </w:numPr>
              <w:contextualSpacing/>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r>
      <w:tr w:rsidR="00B009D6" w:rsidRPr="001D0364" w:rsidTr="0069593C">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09D6" w:rsidRPr="001D0364" w:rsidRDefault="00B009D6" w:rsidP="0069593C">
            <w:pPr>
              <w:tabs>
                <w:tab w:val="left" w:pos="708"/>
              </w:tabs>
              <w:contextualSpacing/>
              <w:jc w:val="both"/>
              <w:rPr>
                <w:rFonts w:ascii="Times New Roman" w:eastAsia="WenQuanYi Micro Hei" w:hAnsi="Times New Roman" w:cs="Times New Roman"/>
                <w:sz w:val="24"/>
                <w:szCs w:val="24"/>
                <w:lang w:val="es-ES" w:eastAsia="es-ES"/>
              </w:rPr>
            </w:pPr>
            <w:r w:rsidRPr="001D0364">
              <w:rPr>
                <w:rFonts w:ascii="Times New Roman" w:hAnsi="Times New Roman" w:cs="Times New Roman"/>
                <w:sz w:val="24"/>
                <w:szCs w:val="24"/>
              </w:rPr>
              <w:t>Aceptación del servicio</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B009D6">
            <w:pPr>
              <w:numPr>
                <w:ilvl w:val="0"/>
                <w:numId w:val="44"/>
              </w:numPr>
              <w:contextualSpacing/>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ind w:left="720"/>
              <w:rPr>
                <w:rFonts w:ascii="Times New Roman" w:eastAsia="WenQuanYi Micro Hei" w:hAnsi="Times New Roman" w:cs="Times New Roman"/>
                <w:sz w:val="24"/>
                <w:szCs w:val="24"/>
                <w:lang w:val="es-ES"/>
              </w:rPr>
            </w:pPr>
          </w:p>
        </w:tc>
      </w:tr>
      <w:tr w:rsidR="00B009D6" w:rsidRPr="001D0364" w:rsidTr="0069593C">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09D6" w:rsidRPr="001D0364" w:rsidRDefault="00B009D6" w:rsidP="0069593C">
            <w:pPr>
              <w:tabs>
                <w:tab w:val="left" w:pos="708"/>
              </w:tabs>
              <w:contextualSpacing/>
              <w:jc w:val="both"/>
              <w:rPr>
                <w:rFonts w:ascii="Times New Roman" w:eastAsia="WenQuanYi Micro Hei" w:hAnsi="Times New Roman" w:cs="Times New Roman"/>
                <w:sz w:val="24"/>
                <w:szCs w:val="24"/>
                <w:lang w:val="es-ES" w:eastAsia="es-ES"/>
              </w:rPr>
            </w:pPr>
            <w:r w:rsidRPr="001D0364">
              <w:rPr>
                <w:rFonts w:ascii="Times New Roman" w:hAnsi="Times New Roman" w:cs="Times New Roman"/>
                <w:sz w:val="24"/>
                <w:szCs w:val="24"/>
                <w:lang w:eastAsia="es-ES"/>
              </w:rPr>
              <w:t>Mejorar el nivel tecnológico</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B009D6">
            <w:pPr>
              <w:numPr>
                <w:ilvl w:val="0"/>
                <w:numId w:val="44"/>
              </w:numP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ind w:left="720"/>
              <w:contextualSpacing/>
              <w:rPr>
                <w:rFonts w:ascii="Times New Roman" w:eastAsia="WenQuanYi Micro Hei" w:hAnsi="Times New Roman" w:cs="Times New Roman"/>
                <w:sz w:val="24"/>
                <w:szCs w:val="24"/>
                <w:lang w:val="es-ES"/>
              </w:rPr>
            </w:pPr>
          </w:p>
        </w:tc>
      </w:tr>
      <w:tr w:rsidR="00B009D6" w:rsidRPr="001D0364" w:rsidTr="0069593C">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09D6" w:rsidRPr="001D0364" w:rsidRDefault="00B009D6" w:rsidP="0069593C">
            <w:pPr>
              <w:tabs>
                <w:tab w:val="left" w:pos="708"/>
              </w:tabs>
              <w:contextualSpacing/>
              <w:jc w:val="both"/>
              <w:rPr>
                <w:rFonts w:ascii="Times New Roman" w:eastAsia="WenQuanYi Micro Hei" w:hAnsi="Times New Roman" w:cs="Times New Roman"/>
                <w:sz w:val="24"/>
                <w:szCs w:val="24"/>
                <w:lang w:val="es-ES" w:eastAsia="es-ES"/>
              </w:rPr>
            </w:pPr>
            <w:r w:rsidRPr="001D0364">
              <w:rPr>
                <w:rFonts w:ascii="Times New Roman" w:hAnsi="Times New Roman" w:cs="Times New Roman"/>
                <w:sz w:val="24"/>
                <w:szCs w:val="24"/>
                <w:lang w:eastAsia="es-ES"/>
              </w:rPr>
              <w:t>Inestabilidad de impuestos.</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ind w:left="720"/>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B009D6">
            <w:pPr>
              <w:numPr>
                <w:ilvl w:val="0"/>
                <w:numId w:val="44"/>
              </w:numPr>
              <w:contextualSpacing/>
              <w:jc w:val="center"/>
              <w:rPr>
                <w:rFonts w:ascii="Times New Roman" w:eastAsia="WenQuanYi Micro Hei" w:hAnsi="Times New Roman" w:cs="Times New Roman"/>
                <w:sz w:val="24"/>
                <w:szCs w:val="24"/>
                <w:lang w:val="es-ES"/>
              </w:rPr>
            </w:pPr>
          </w:p>
        </w:tc>
      </w:tr>
      <w:tr w:rsidR="00B009D6" w:rsidRPr="001D0364" w:rsidTr="0069593C">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09D6" w:rsidRPr="001D0364" w:rsidRDefault="00B009D6" w:rsidP="0069593C">
            <w:pPr>
              <w:tabs>
                <w:tab w:val="left" w:pos="708"/>
              </w:tabs>
              <w:contextualSpacing/>
              <w:jc w:val="both"/>
              <w:rPr>
                <w:rFonts w:ascii="Times New Roman" w:eastAsia="WenQuanYi Micro Hei" w:hAnsi="Times New Roman" w:cs="Times New Roman"/>
                <w:sz w:val="24"/>
                <w:szCs w:val="24"/>
                <w:lang w:val="es-ES" w:eastAsia="es-ES"/>
              </w:rPr>
            </w:pPr>
            <w:r w:rsidRPr="001D0364">
              <w:rPr>
                <w:rFonts w:ascii="Times New Roman" w:hAnsi="Times New Roman" w:cs="Times New Roman"/>
                <w:sz w:val="24"/>
                <w:szCs w:val="24"/>
                <w:lang w:eastAsia="es-ES"/>
              </w:rPr>
              <w:t xml:space="preserve">Competencia </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ind w:left="720"/>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ind w:left="720"/>
              <w:contextualSpacing/>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B009D6">
            <w:pPr>
              <w:numPr>
                <w:ilvl w:val="0"/>
                <w:numId w:val="44"/>
              </w:numPr>
              <w:jc w:val="center"/>
              <w:rPr>
                <w:rFonts w:ascii="Times New Roman" w:eastAsia="WenQuanYi Micro Hei" w:hAnsi="Times New Roman" w:cs="Times New Roman"/>
                <w:sz w:val="24"/>
                <w:szCs w:val="24"/>
                <w:lang w:val="es-ES"/>
              </w:rPr>
            </w:pPr>
          </w:p>
        </w:tc>
      </w:tr>
      <w:tr w:rsidR="00B009D6" w:rsidRPr="001D0364" w:rsidTr="0069593C">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09D6" w:rsidRPr="001D0364" w:rsidRDefault="00B009D6" w:rsidP="0069593C">
            <w:pPr>
              <w:tabs>
                <w:tab w:val="left" w:pos="708"/>
              </w:tabs>
              <w:contextualSpacing/>
              <w:jc w:val="both"/>
              <w:rPr>
                <w:rFonts w:ascii="Times New Roman" w:eastAsia="WenQuanYi Micro Hei" w:hAnsi="Times New Roman" w:cs="Times New Roman"/>
                <w:sz w:val="24"/>
                <w:szCs w:val="24"/>
                <w:lang w:val="es-ES" w:eastAsia="es-ES"/>
              </w:rPr>
            </w:pPr>
            <w:r w:rsidRPr="001D0364">
              <w:rPr>
                <w:rFonts w:ascii="Times New Roman" w:hAnsi="Times New Roman" w:cs="Times New Roman"/>
                <w:sz w:val="24"/>
                <w:szCs w:val="24"/>
                <w:lang w:eastAsia="es-ES"/>
              </w:rPr>
              <w:t>Exigencia de proveedores</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ind w:left="720"/>
              <w:contextualSpacing/>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B009D6">
            <w:pPr>
              <w:numPr>
                <w:ilvl w:val="0"/>
                <w:numId w:val="44"/>
              </w:numPr>
              <w:jc w:val="center"/>
              <w:rPr>
                <w:rFonts w:ascii="Times New Roman" w:eastAsia="WenQuanYi Micro Hei" w:hAnsi="Times New Roman" w:cs="Times New Roman"/>
                <w:sz w:val="24"/>
                <w:szCs w:val="24"/>
                <w:lang w:val="es-ES"/>
              </w:rPr>
            </w:pPr>
          </w:p>
        </w:tc>
      </w:tr>
      <w:tr w:rsidR="00B009D6" w:rsidRPr="001D0364" w:rsidTr="0069593C">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09D6" w:rsidRPr="001D0364" w:rsidRDefault="00B009D6" w:rsidP="0069593C">
            <w:pPr>
              <w:tabs>
                <w:tab w:val="left" w:pos="708"/>
              </w:tabs>
              <w:contextualSpacing/>
              <w:jc w:val="both"/>
              <w:rPr>
                <w:rFonts w:ascii="Times New Roman" w:eastAsia="WenQuanYi Micro Hei" w:hAnsi="Times New Roman" w:cs="Times New Roman"/>
                <w:sz w:val="24"/>
                <w:szCs w:val="24"/>
                <w:lang w:val="es-ES" w:eastAsia="es-ES"/>
              </w:rPr>
            </w:pPr>
            <w:r w:rsidRPr="001D0364">
              <w:rPr>
                <w:rFonts w:ascii="Times New Roman" w:hAnsi="Times New Roman" w:cs="Times New Roman"/>
                <w:sz w:val="24"/>
                <w:szCs w:val="24"/>
                <w:lang w:eastAsia="es-ES"/>
              </w:rPr>
              <w:t>Desastres naturales</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ind w:left="720"/>
              <w:contextualSpacing/>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69593C">
            <w:pPr>
              <w:tabs>
                <w:tab w:val="left" w:pos="708"/>
              </w:tabs>
              <w:suppressAutoHyphens/>
              <w:jc w:val="cente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09D6" w:rsidRPr="001D0364" w:rsidRDefault="00B009D6" w:rsidP="00B009D6">
            <w:pPr>
              <w:numPr>
                <w:ilvl w:val="0"/>
                <w:numId w:val="44"/>
              </w:numPr>
              <w:jc w:val="center"/>
              <w:rPr>
                <w:rFonts w:ascii="Times New Roman" w:eastAsia="WenQuanYi Micro Hei" w:hAnsi="Times New Roman" w:cs="Times New Roman"/>
                <w:sz w:val="24"/>
                <w:szCs w:val="24"/>
                <w:lang w:val="es-ES"/>
              </w:rPr>
            </w:pPr>
          </w:p>
        </w:tc>
      </w:tr>
    </w:tbl>
    <w:p w:rsidR="00B009D6" w:rsidRPr="001D0364" w:rsidRDefault="00B009D6" w:rsidP="00B009D6">
      <w:pPr>
        <w:tabs>
          <w:tab w:val="left" w:pos="708"/>
        </w:tabs>
        <w:suppressAutoHyphens/>
        <w:spacing w:line="360" w:lineRule="auto"/>
        <w:rPr>
          <w:rFonts w:ascii="Times New Roman" w:eastAsia="WenQuanYi Micro Hei" w:hAnsi="Times New Roman" w:cs="Times New Roman"/>
          <w:sz w:val="24"/>
          <w:szCs w:val="24"/>
          <w:lang w:val="es-ES"/>
        </w:rPr>
      </w:pPr>
    </w:p>
    <w:p w:rsidR="00B009D6" w:rsidRPr="001D0364" w:rsidRDefault="00B009D6" w:rsidP="00B009D6">
      <w:pPr>
        <w:tabs>
          <w:tab w:val="left" w:pos="708"/>
        </w:tabs>
        <w:suppressAutoHyphens/>
        <w:spacing w:line="360" w:lineRule="auto"/>
        <w:rPr>
          <w:rFonts w:ascii="Times New Roman" w:eastAsia="WenQuanYi Micro Hei" w:hAnsi="Times New Roman" w:cs="Times New Roman"/>
          <w:b/>
          <w:sz w:val="24"/>
          <w:szCs w:val="24"/>
          <w:lang w:val="es-ES" w:eastAsia="es-ES"/>
        </w:rPr>
      </w:pPr>
      <w:r w:rsidRPr="001D0364">
        <w:rPr>
          <w:rFonts w:ascii="Times New Roman" w:eastAsia="WenQuanYi Micro Hei" w:hAnsi="Times New Roman" w:cs="Times New Roman"/>
          <w:b/>
          <w:sz w:val="24"/>
          <w:szCs w:val="24"/>
          <w:lang w:val="es-ES" w:eastAsia="es-ES"/>
        </w:rPr>
        <w:t>3.3.2 DISEÑO DE LAS ESTRATEGIAS</w:t>
      </w:r>
    </w:p>
    <w:p w:rsidR="00B009D6"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eastAsia="es-ES"/>
        </w:rPr>
      </w:pPr>
      <w:r w:rsidRPr="001D0364">
        <w:rPr>
          <w:rFonts w:ascii="Times New Roman" w:eastAsia="WenQuanYi Micro Hei" w:hAnsi="Times New Roman" w:cs="Times New Roman"/>
          <w:sz w:val="24"/>
          <w:szCs w:val="24"/>
          <w:lang w:val="es-ES" w:eastAsia="es-ES"/>
        </w:rPr>
        <w:t>Se realiza la ejecución del diagnóstico utilizado para el diseño del sistema de seguimiento y monitoreo al proceso de los indicadores financieros. Mediante el sistema se monitorea el cumplimiento de las siguientes estrategias:</w:t>
      </w:r>
    </w:p>
    <w:p w:rsidR="00B009D6"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eastAsia="es-ES"/>
        </w:rPr>
      </w:pP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eastAsia="es-ES"/>
        </w:rPr>
      </w:pPr>
    </w:p>
    <w:p w:rsidR="00B009D6" w:rsidRPr="001D0364" w:rsidRDefault="00B009D6" w:rsidP="00B009D6">
      <w:pPr>
        <w:numPr>
          <w:ilvl w:val="0"/>
          <w:numId w:val="46"/>
        </w:numPr>
        <w:tabs>
          <w:tab w:val="left" w:pos="426"/>
          <w:tab w:val="left" w:pos="708"/>
        </w:tabs>
        <w:suppressAutoHyphens/>
        <w:spacing w:line="360" w:lineRule="auto"/>
        <w:ind w:hanging="720"/>
        <w:jc w:val="both"/>
        <w:rPr>
          <w:rFonts w:ascii="Times New Roman" w:eastAsia="WenQuanYi Micro Hei" w:hAnsi="Times New Roman" w:cs="Times New Roman"/>
          <w:sz w:val="24"/>
          <w:szCs w:val="24"/>
          <w:lang w:val="es-ES" w:eastAsia="es-ES"/>
        </w:rPr>
      </w:pPr>
      <w:r w:rsidRPr="001D0364">
        <w:rPr>
          <w:rFonts w:ascii="Times New Roman" w:eastAsia="WenQuanYi Micro Hei" w:hAnsi="Times New Roman" w:cs="Times New Roman"/>
          <w:b/>
          <w:sz w:val="24"/>
          <w:szCs w:val="24"/>
          <w:lang w:val="es-ES" w:eastAsia="es-ES"/>
        </w:rPr>
        <w:lastRenderedPageBreak/>
        <w:t>Implementar Apalancamiento Financiero</w:t>
      </w:r>
    </w:p>
    <w:p w:rsidR="00B009D6" w:rsidRPr="001D0364" w:rsidRDefault="00B009D6" w:rsidP="00B009D6">
      <w:pPr>
        <w:tabs>
          <w:tab w:val="left" w:pos="426"/>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La decisión que se tome sobre la estructura financiera de la empresa implica a la opinión que se tenga acerca de las consecuencias, positivas o negativas, por el uso de la deuda. Por esta razón se debe efectuar el apalancamiento financiero el cual reduce el riesgo de una inversión, abre la puerta a determinados inversiones, mercados, etc.  El uso apropiado del endeudamiento es una vía para conseguir mejorar la rentabilidad sobre los recursos propios de la empresa, en consecuencia generar valor para los accionistas.</w:t>
      </w:r>
    </w:p>
    <w:p w:rsidR="00B009D6" w:rsidRPr="001D0364" w:rsidRDefault="00B009D6" w:rsidP="00B009D6">
      <w:pPr>
        <w:numPr>
          <w:ilvl w:val="0"/>
          <w:numId w:val="46"/>
        </w:numPr>
        <w:tabs>
          <w:tab w:val="left" w:pos="426"/>
          <w:tab w:val="left" w:pos="708"/>
        </w:tabs>
        <w:suppressAutoHyphens/>
        <w:spacing w:line="360" w:lineRule="auto"/>
        <w:ind w:hanging="720"/>
        <w:jc w:val="both"/>
        <w:rPr>
          <w:rFonts w:ascii="Times New Roman" w:eastAsia="WenQuanYi Micro Hei" w:hAnsi="Times New Roman" w:cs="Times New Roman"/>
          <w:sz w:val="24"/>
          <w:szCs w:val="24"/>
          <w:lang w:val="es-ES" w:eastAsia="es-ES"/>
        </w:rPr>
      </w:pPr>
      <w:r w:rsidRPr="001D0364">
        <w:rPr>
          <w:rFonts w:ascii="Times New Roman" w:eastAsia="WenQuanYi Micro Hei" w:hAnsi="Times New Roman" w:cs="Times New Roman"/>
          <w:b/>
          <w:sz w:val="24"/>
          <w:szCs w:val="24"/>
          <w:lang w:val="es-ES" w:eastAsia="es-ES"/>
        </w:rPr>
        <w:t>Aplicar el Principio de Diversificación</w:t>
      </w:r>
    </w:p>
    <w:p w:rsidR="00B009D6" w:rsidRPr="001D0364" w:rsidRDefault="00B009D6" w:rsidP="00B009D6">
      <w:pPr>
        <w:tabs>
          <w:tab w:val="left" w:pos="426"/>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El principio de diversificación busca líneas de diversificación e incluso elimina el riesgo de una pérdida total y disminuye el riesgo del patrimonio. Esta estrategia busca oportunidades de inversión a corto, medio y largo plazo en función de los objetivos que se quieren alcanzar y las expectativas del cliente.</w:t>
      </w:r>
    </w:p>
    <w:p w:rsidR="00B009D6" w:rsidRPr="001D0364" w:rsidRDefault="00B009D6" w:rsidP="00B009D6">
      <w:pPr>
        <w:numPr>
          <w:ilvl w:val="0"/>
          <w:numId w:val="46"/>
        </w:numPr>
        <w:tabs>
          <w:tab w:val="left" w:pos="426"/>
          <w:tab w:val="left" w:pos="708"/>
        </w:tabs>
        <w:suppressAutoHyphens/>
        <w:spacing w:line="360" w:lineRule="auto"/>
        <w:ind w:hanging="720"/>
        <w:jc w:val="both"/>
        <w:rPr>
          <w:rFonts w:ascii="Times New Roman" w:eastAsia="WenQuanYi Micro Hei" w:hAnsi="Times New Roman" w:cs="Times New Roman"/>
          <w:sz w:val="28"/>
          <w:szCs w:val="24"/>
          <w:lang w:val="es-ES" w:eastAsia="es-ES"/>
        </w:rPr>
      </w:pPr>
      <w:r w:rsidRPr="001D0364">
        <w:rPr>
          <w:rFonts w:ascii="Times New Roman" w:eastAsia="WenQuanYi Micro Hei" w:hAnsi="Times New Roman" w:cs="Times New Roman"/>
          <w:b/>
          <w:sz w:val="24"/>
          <w:szCs w:val="24"/>
          <w:lang w:val="es-ES" w:eastAsia="es-ES"/>
        </w:rPr>
        <w:t>Estrategia de Financiamiento</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La estrategia financiera como parte del proceso de planificación y gestión estratégica de una organización, se relaciona directamente con la obtención de los recursos requeridos para financiar las operaciones de la empresa y con su asignación en alternativas de inversión que contribuyan al logro de los objetivos proyectados, tanto en el corto como en el mediano y largo plazo. La gestión de esos recursos dependerá de los objetivos generales perseguidos por la empresa y en general con la optimización de los intereses de todos los actores involucrados en la empresa.</w:t>
      </w:r>
    </w:p>
    <w:p w:rsidR="00B009D6" w:rsidRPr="001D0364" w:rsidRDefault="00B009D6" w:rsidP="00B009D6">
      <w:pPr>
        <w:numPr>
          <w:ilvl w:val="0"/>
          <w:numId w:val="46"/>
        </w:numPr>
        <w:tabs>
          <w:tab w:val="left" w:pos="708"/>
        </w:tabs>
        <w:suppressAutoHyphens/>
        <w:ind w:left="426" w:hanging="426"/>
        <w:jc w:val="both"/>
        <w:rPr>
          <w:rFonts w:ascii="Times New Roman" w:eastAsia="Calibri" w:hAnsi="Times New Roman" w:cs="Times New Roman"/>
          <w:b/>
          <w:sz w:val="24"/>
          <w:szCs w:val="24"/>
        </w:rPr>
      </w:pPr>
      <w:r w:rsidRPr="001D0364">
        <w:rPr>
          <w:rFonts w:ascii="Times New Roman" w:eastAsia="Calibri" w:hAnsi="Times New Roman" w:cs="Times New Roman"/>
          <w:b/>
          <w:sz w:val="24"/>
          <w:szCs w:val="24"/>
        </w:rPr>
        <w:t>Asignar Recursos Financieros.</w:t>
      </w:r>
    </w:p>
    <w:p w:rsidR="00B009D6" w:rsidRPr="001D0364" w:rsidRDefault="00B009D6" w:rsidP="00B009D6">
      <w:pPr>
        <w:spacing w:line="360" w:lineRule="auto"/>
        <w:jc w:val="both"/>
        <w:rPr>
          <w:rFonts w:ascii="Times New Roman" w:eastAsia="Calibri" w:hAnsi="Times New Roman" w:cs="Times New Roman"/>
          <w:sz w:val="24"/>
          <w:szCs w:val="24"/>
        </w:rPr>
      </w:pPr>
      <w:r w:rsidRPr="001D0364">
        <w:rPr>
          <w:rFonts w:ascii="Times New Roman" w:eastAsia="Calibri" w:hAnsi="Times New Roman" w:cs="Times New Roman"/>
          <w:sz w:val="24"/>
          <w:szCs w:val="24"/>
        </w:rPr>
        <w:t xml:space="preserve">Velar porque los recursos sean asignados y utilizados eficientemente de acuerdo a los objetivos propuestos, es decir que el dinero debe ser productivo para obtener eficiencia y eficacia en la gestión financiera. </w:t>
      </w:r>
    </w:p>
    <w:p w:rsidR="00B009D6" w:rsidRPr="001D0364" w:rsidRDefault="00B009D6" w:rsidP="00B009D6">
      <w:pPr>
        <w:numPr>
          <w:ilvl w:val="0"/>
          <w:numId w:val="46"/>
        </w:numPr>
        <w:tabs>
          <w:tab w:val="left" w:pos="708"/>
        </w:tabs>
        <w:suppressAutoHyphens/>
        <w:spacing w:before="100" w:beforeAutospacing="1" w:after="100" w:afterAutospacing="1" w:line="360" w:lineRule="auto"/>
        <w:ind w:left="426" w:hanging="426"/>
        <w:jc w:val="both"/>
        <w:rPr>
          <w:rFonts w:ascii="Times New Roman" w:eastAsia="Times New Roman" w:hAnsi="Times New Roman" w:cs="Times New Roman"/>
          <w:b/>
          <w:sz w:val="24"/>
          <w:szCs w:val="24"/>
          <w:lang w:eastAsia="es-EC"/>
        </w:rPr>
      </w:pPr>
      <w:r w:rsidRPr="001D0364">
        <w:rPr>
          <w:rFonts w:ascii="Times New Roman" w:eastAsia="Times New Roman" w:hAnsi="Times New Roman" w:cs="Times New Roman"/>
          <w:b/>
          <w:sz w:val="24"/>
          <w:szCs w:val="24"/>
          <w:lang w:eastAsia="es-EC"/>
        </w:rPr>
        <w:t>Alianzas Estratégicas con los Proveedores</w:t>
      </w:r>
    </w:p>
    <w:p w:rsidR="00B009D6" w:rsidRPr="001D0364" w:rsidRDefault="00B009D6" w:rsidP="00B009D6">
      <w:pPr>
        <w:spacing w:line="360" w:lineRule="auto"/>
        <w:jc w:val="both"/>
        <w:rPr>
          <w:rFonts w:ascii="Times New Roman" w:eastAsia="Calibri" w:hAnsi="Times New Roman" w:cs="Times New Roman"/>
          <w:sz w:val="24"/>
          <w:szCs w:val="24"/>
        </w:rPr>
      </w:pPr>
      <w:r w:rsidRPr="001D0364">
        <w:rPr>
          <w:rFonts w:ascii="Times New Roman" w:eastAsia="Calibri" w:hAnsi="Times New Roman" w:cs="Times New Roman"/>
          <w:sz w:val="24"/>
          <w:szCs w:val="24"/>
        </w:rPr>
        <w:t>Apuntan al fortalecimiento de las relaciones entre los socios de la cooperativa, de tal manera que buscan aumentar la productividad.</w:t>
      </w:r>
      <w:r>
        <w:rPr>
          <w:rFonts w:ascii="Times New Roman" w:eastAsia="Calibri" w:hAnsi="Times New Roman" w:cs="Times New Roman"/>
          <w:sz w:val="24"/>
          <w:szCs w:val="24"/>
        </w:rPr>
        <w:t xml:space="preserve"> </w:t>
      </w:r>
      <w:r w:rsidRPr="001D0364">
        <w:rPr>
          <w:rFonts w:ascii="Times New Roman" w:eastAsia="Calibri" w:hAnsi="Times New Roman" w:cs="Times New Roman"/>
          <w:sz w:val="24"/>
          <w:szCs w:val="24"/>
        </w:rPr>
        <w:t xml:space="preserve">También es importante desarrollar alianzas </w:t>
      </w:r>
      <w:r w:rsidRPr="001D0364">
        <w:rPr>
          <w:rFonts w:ascii="Times New Roman" w:eastAsia="Calibri" w:hAnsi="Times New Roman" w:cs="Times New Roman"/>
          <w:sz w:val="24"/>
          <w:szCs w:val="24"/>
        </w:rPr>
        <w:lastRenderedPageBreak/>
        <w:t>estratégicas para impulsar y combinar los activos fijos con los de otras empresas, que puedan formar con varios socios para lograr una mayor productividad y reducir costos entre los participantes.</w:t>
      </w:r>
    </w:p>
    <w:p w:rsidR="00B009D6" w:rsidRPr="001D0364" w:rsidRDefault="00B009D6" w:rsidP="00B009D6">
      <w:pPr>
        <w:tabs>
          <w:tab w:val="left" w:pos="708"/>
        </w:tabs>
        <w:suppressAutoHyphens/>
        <w:spacing w:before="240" w:line="360" w:lineRule="auto"/>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3.4 CONCLUSIONES PARCIALES DEL CAPÍTULO</w:t>
      </w:r>
    </w:p>
    <w:p w:rsidR="00B009D6" w:rsidRPr="001D0364" w:rsidRDefault="00B009D6" w:rsidP="00B009D6">
      <w:pPr>
        <w:numPr>
          <w:ilvl w:val="0"/>
          <w:numId w:val="47"/>
        </w:numPr>
        <w:tabs>
          <w:tab w:val="left" w:pos="708"/>
        </w:tabs>
        <w:suppressAutoHyphens/>
        <w:spacing w:before="240" w:line="360" w:lineRule="auto"/>
        <w:ind w:left="426" w:hanging="426"/>
        <w:contextualSpacing/>
        <w:jc w:val="both"/>
        <w:rPr>
          <w:rFonts w:ascii="Times New Roman" w:eastAsia="Times New Roman" w:hAnsi="Times New Roman" w:cs="Times New Roman"/>
          <w:sz w:val="24"/>
          <w:szCs w:val="24"/>
          <w:lang w:val="es-ES" w:eastAsia="es-ES"/>
        </w:rPr>
      </w:pPr>
      <w:r w:rsidRPr="001D0364">
        <w:rPr>
          <w:rFonts w:ascii="Times New Roman" w:eastAsia="WenQuanYi Micro Hei" w:hAnsi="Times New Roman" w:cs="Times New Roman"/>
          <w:sz w:val="24"/>
          <w:szCs w:val="24"/>
          <w:lang w:val="es-ES"/>
        </w:rPr>
        <w:t>El diseño del sistema de seguimiento y monitoreo permite realizar un seguimiento oportuno y eficiente a posibles eventualidades reflejadas en los estados financieros de la empresa.</w:t>
      </w:r>
    </w:p>
    <w:p w:rsidR="00B009D6" w:rsidRPr="001D0364" w:rsidRDefault="00B009D6" w:rsidP="00B009D6">
      <w:pPr>
        <w:numPr>
          <w:ilvl w:val="0"/>
          <w:numId w:val="47"/>
        </w:numPr>
        <w:tabs>
          <w:tab w:val="left" w:pos="708"/>
        </w:tabs>
        <w:suppressAutoHyphens/>
        <w:spacing w:before="240" w:line="360" w:lineRule="auto"/>
        <w:ind w:left="426" w:hanging="426"/>
        <w:contextualSpacing/>
        <w:jc w:val="both"/>
        <w:rPr>
          <w:rFonts w:ascii="Times New Roman" w:eastAsia="Times New Roman" w:hAnsi="Times New Roman" w:cs="Times New Roman"/>
          <w:sz w:val="24"/>
          <w:szCs w:val="24"/>
          <w:lang w:val="es-ES" w:eastAsia="es-ES"/>
        </w:rPr>
      </w:pPr>
      <w:r w:rsidRPr="001D0364">
        <w:rPr>
          <w:rFonts w:ascii="Times New Roman" w:eastAsia="WenQuanYi Micro Hei" w:hAnsi="Times New Roman" w:cs="Times New Roman"/>
          <w:sz w:val="24"/>
          <w:szCs w:val="24"/>
          <w:lang w:val="es-ES"/>
        </w:rPr>
        <w:t>La formulación de estrategias resulta fundamental</w:t>
      </w:r>
      <w:r w:rsidRPr="001D0364">
        <w:rPr>
          <w:rFonts w:ascii="Times New Roman" w:eastAsia="Times New Roman" w:hAnsi="Times New Roman" w:cs="Times New Roman"/>
          <w:sz w:val="24"/>
          <w:szCs w:val="24"/>
          <w:lang w:eastAsia="es-EC"/>
        </w:rPr>
        <w:t>, ya que toda actividad requiere la presencia de recursos financieros para su funcionamiento y pueda ejecutar adecuadamente su contribución al logro de los fines globales de la empresa.</w:t>
      </w:r>
    </w:p>
    <w:p w:rsidR="00B009D6" w:rsidRPr="001D0364" w:rsidRDefault="00B009D6" w:rsidP="00B009D6">
      <w:pPr>
        <w:spacing w:before="240" w:line="360" w:lineRule="auto"/>
        <w:contextualSpacing/>
        <w:jc w:val="both"/>
        <w:rPr>
          <w:rFonts w:ascii="Times New Roman" w:eastAsia="Times New Roman" w:hAnsi="Times New Roman" w:cs="Times New Roman"/>
          <w:sz w:val="24"/>
          <w:szCs w:val="24"/>
          <w:lang w:val="es-ES" w:eastAsia="es-ES"/>
        </w:rPr>
      </w:pP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lastRenderedPageBreak/>
        <w:t>CONCLUSIONES</w:t>
      </w:r>
    </w:p>
    <w:p w:rsidR="00B009D6"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Se concluye que;</w:t>
      </w:r>
    </w:p>
    <w:p w:rsidR="00B009D6" w:rsidRPr="00A445B8" w:rsidRDefault="00B009D6" w:rsidP="00B009D6">
      <w:pPr>
        <w:pStyle w:val="Prrafodelista"/>
        <w:numPr>
          <w:ilvl w:val="0"/>
          <w:numId w:val="54"/>
        </w:numPr>
        <w:spacing w:line="360" w:lineRule="auto"/>
        <w:jc w:val="both"/>
        <w:rPr>
          <w:rFonts w:ascii="Times New Roman" w:hAnsi="Times New Roman" w:cs="Times New Roman"/>
          <w:sz w:val="24"/>
          <w:szCs w:val="24"/>
        </w:rPr>
      </w:pPr>
      <w:r w:rsidRPr="00A445B8">
        <w:rPr>
          <w:rFonts w:ascii="Times New Roman" w:hAnsi="Times New Roman" w:cs="Times New Roman"/>
          <w:sz w:val="24"/>
          <w:szCs w:val="24"/>
        </w:rPr>
        <w:t>Se ha fundamentado teóricamente el si</w:t>
      </w:r>
      <w:r>
        <w:rPr>
          <w:rFonts w:ascii="Times New Roman" w:hAnsi="Times New Roman" w:cs="Times New Roman"/>
          <w:sz w:val="24"/>
          <w:szCs w:val="24"/>
        </w:rPr>
        <w:t>stema de seguimiento y monitoreo</w:t>
      </w:r>
      <w:r w:rsidRPr="00A445B8">
        <w:rPr>
          <w:rFonts w:ascii="Times New Roman" w:hAnsi="Times New Roman" w:cs="Times New Roman"/>
          <w:sz w:val="24"/>
          <w:szCs w:val="24"/>
        </w:rPr>
        <w:t xml:space="preserve"> lo cual permite conocer más a fondo  el sistema para poderlo desarrollar de una manera más eficaz y eficiente.</w:t>
      </w:r>
    </w:p>
    <w:p w:rsidR="00B009D6" w:rsidRPr="00A445B8" w:rsidRDefault="00B009D6" w:rsidP="00B009D6">
      <w:pPr>
        <w:pStyle w:val="Prrafodelista"/>
        <w:numPr>
          <w:ilvl w:val="0"/>
          <w:numId w:val="54"/>
        </w:numPr>
        <w:spacing w:line="360" w:lineRule="auto"/>
        <w:jc w:val="both"/>
        <w:rPr>
          <w:rFonts w:ascii="Times New Roman" w:hAnsi="Times New Roman" w:cs="Times New Roman"/>
          <w:sz w:val="24"/>
          <w:szCs w:val="24"/>
        </w:rPr>
      </w:pPr>
      <w:r w:rsidRPr="00A445B8">
        <w:rPr>
          <w:rFonts w:ascii="Times New Roman" w:hAnsi="Times New Roman" w:cs="Times New Roman"/>
          <w:sz w:val="24"/>
          <w:szCs w:val="24"/>
        </w:rPr>
        <w:t xml:space="preserve">Para poder diagnosticar la situación económica y financiera de la “Cooperativa Rápido Nacional”  se ha basado en los estados financieros  tanto </w:t>
      </w:r>
      <w:r>
        <w:rPr>
          <w:rFonts w:ascii="Times New Roman" w:hAnsi="Times New Roman" w:cs="Times New Roman"/>
          <w:sz w:val="24"/>
          <w:szCs w:val="24"/>
        </w:rPr>
        <w:t xml:space="preserve">Estado </w:t>
      </w:r>
      <w:r w:rsidRPr="00A445B8">
        <w:rPr>
          <w:rFonts w:ascii="Times New Roman" w:hAnsi="Times New Roman" w:cs="Times New Roman"/>
          <w:sz w:val="24"/>
          <w:szCs w:val="24"/>
        </w:rPr>
        <w:t>de Resultados como Balance General de los años 2010 como 2011 permitiendo analizar</w:t>
      </w:r>
      <w:r>
        <w:rPr>
          <w:rFonts w:ascii="Times New Roman" w:hAnsi="Times New Roman" w:cs="Times New Roman"/>
          <w:sz w:val="24"/>
          <w:szCs w:val="24"/>
        </w:rPr>
        <w:t xml:space="preserve"> cada una de sus estructuras</w:t>
      </w:r>
      <w:r w:rsidRPr="00A445B8">
        <w:rPr>
          <w:rFonts w:ascii="Times New Roman" w:hAnsi="Times New Roman" w:cs="Times New Roman"/>
          <w:sz w:val="24"/>
          <w:szCs w:val="24"/>
        </w:rPr>
        <w:t>.</w:t>
      </w:r>
    </w:p>
    <w:p w:rsidR="00B009D6" w:rsidRPr="009145DE" w:rsidRDefault="00B009D6" w:rsidP="00B009D6">
      <w:pPr>
        <w:pStyle w:val="Prrafodelista"/>
        <w:numPr>
          <w:ilvl w:val="0"/>
          <w:numId w:val="54"/>
        </w:numPr>
        <w:spacing w:line="360" w:lineRule="auto"/>
        <w:jc w:val="both"/>
        <w:rPr>
          <w:rFonts w:ascii="Times New Roman" w:hAnsi="Times New Roman" w:cs="Times New Roman"/>
          <w:sz w:val="24"/>
          <w:szCs w:val="24"/>
        </w:rPr>
      </w:pPr>
      <w:r w:rsidRPr="00A445B8">
        <w:rPr>
          <w:rFonts w:ascii="Times New Roman" w:hAnsi="Times New Roman" w:cs="Times New Roman"/>
          <w:sz w:val="24"/>
          <w:szCs w:val="24"/>
        </w:rPr>
        <w:t>En la aplicación de los indicadores se pudo evaluar parámetros como la liquidez de la institución, los niveles de endeudamiento, niveles de rentabilidad, entre otros etc. Permitiendo tomar decisiones de inversión y financiamiento.</w:t>
      </w:r>
    </w:p>
    <w:p w:rsidR="00B009D6" w:rsidRPr="001D0364" w:rsidRDefault="00B009D6" w:rsidP="00B009D6">
      <w:pPr>
        <w:tabs>
          <w:tab w:val="left" w:pos="426"/>
        </w:tabs>
        <w:suppressAutoHyphens/>
        <w:spacing w:line="360" w:lineRule="auto"/>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RECOMENDACIONES</w:t>
      </w:r>
    </w:p>
    <w:p w:rsidR="00B009D6" w:rsidRDefault="00B009D6" w:rsidP="00B009D6">
      <w:pPr>
        <w:tabs>
          <w:tab w:val="left" w:pos="426"/>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Se recomienda que;</w:t>
      </w:r>
    </w:p>
    <w:p w:rsidR="00B009D6" w:rsidRPr="001356EF" w:rsidRDefault="00B009D6" w:rsidP="00B009D6">
      <w:pPr>
        <w:pStyle w:val="Prrafodelista"/>
        <w:numPr>
          <w:ilvl w:val="0"/>
          <w:numId w:val="55"/>
        </w:numPr>
        <w:tabs>
          <w:tab w:val="left" w:pos="426"/>
        </w:tabs>
        <w:spacing w:line="360" w:lineRule="auto"/>
        <w:jc w:val="both"/>
        <w:rPr>
          <w:rFonts w:ascii="Times New Roman" w:hAnsi="Times New Roman" w:cs="Times New Roman"/>
          <w:b/>
          <w:sz w:val="24"/>
          <w:szCs w:val="24"/>
          <w:shd w:val="clear" w:color="auto" w:fill="FFFFFF"/>
        </w:rPr>
      </w:pPr>
      <w:r>
        <w:rPr>
          <w:rFonts w:ascii="Times New Roman" w:hAnsi="Times New Roman" w:cs="Times New Roman"/>
          <w:sz w:val="24"/>
          <w:szCs w:val="24"/>
          <w:shd w:val="clear" w:color="auto" w:fill="FFFFFF"/>
        </w:rPr>
        <w:t>Se recomienda aplicar el sistema de monitoreo y seguimiento a la empresa el cual le facilitará conocer y analizar de una mejor manera su situación económica y financiera.</w:t>
      </w:r>
    </w:p>
    <w:p w:rsidR="00B009D6" w:rsidRPr="001356EF" w:rsidRDefault="00B009D6" w:rsidP="00B009D6">
      <w:pPr>
        <w:pStyle w:val="Prrafodelista"/>
        <w:numPr>
          <w:ilvl w:val="0"/>
          <w:numId w:val="55"/>
        </w:numPr>
        <w:tabs>
          <w:tab w:val="left" w:pos="426"/>
        </w:tabs>
        <w:spacing w:line="360" w:lineRule="auto"/>
        <w:jc w:val="both"/>
        <w:rPr>
          <w:rFonts w:ascii="Times New Roman" w:hAnsi="Times New Roman" w:cs="Times New Roman"/>
          <w:b/>
          <w:sz w:val="24"/>
          <w:szCs w:val="24"/>
          <w:shd w:val="clear" w:color="auto" w:fill="FFFFFF"/>
        </w:rPr>
      </w:pPr>
      <w:r>
        <w:rPr>
          <w:rFonts w:ascii="Times New Roman" w:hAnsi="Times New Roman" w:cs="Times New Roman"/>
          <w:sz w:val="24"/>
          <w:szCs w:val="24"/>
          <w:shd w:val="clear" w:color="auto" w:fill="FFFFFF"/>
        </w:rPr>
        <w:t>Los estados financieros deben ser eficiente en la información ya que así permite realizar de una mejor manera el cálculo de los métodos y el análisis respectivamente.</w:t>
      </w:r>
    </w:p>
    <w:p w:rsidR="00B009D6" w:rsidRPr="009145DE" w:rsidRDefault="00B009D6" w:rsidP="00B009D6">
      <w:pPr>
        <w:pStyle w:val="Prrafodelista"/>
        <w:numPr>
          <w:ilvl w:val="0"/>
          <w:numId w:val="55"/>
        </w:numPr>
        <w:tabs>
          <w:tab w:val="left" w:pos="426"/>
        </w:tabs>
        <w:spacing w:line="360" w:lineRule="auto"/>
        <w:jc w:val="both"/>
        <w:rPr>
          <w:rFonts w:ascii="Times New Roman" w:hAnsi="Times New Roman" w:cs="Times New Roman"/>
          <w:b/>
          <w:sz w:val="24"/>
          <w:szCs w:val="24"/>
          <w:shd w:val="clear" w:color="auto" w:fill="FFFFFF"/>
        </w:rPr>
      </w:pPr>
      <w:r w:rsidRPr="001356EF">
        <w:rPr>
          <w:rFonts w:ascii="Times New Roman" w:hAnsi="Times New Roman" w:cs="Times New Roman"/>
          <w:sz w:val="24"/>
          <w:szCs w:val="24"/>
          <w:shd w:val="clear" w:color="auto" w:fill="FFFFFF"/>
        </w:rPr>
        <w:t>Co</w:t>
      </w:r>
      <w:r>
        <w:rPr>
          <w:rFonts w:ascii="Times New Roman" w:hAnsi="Times New Roman" w:cs="Times New Roman"/>
          <w:sz w:val="24"/>
          <w:szCs w:val="24"/>
          <w:shd w:val="clear" w:color="auto" w:fill="FFFFFF"/>
        </w:rPr>
        <w:t>n la aplicación de los indicadores se ha podido detectar un exc</w:t>
      </w:r>
      <w:r w:rsidRPr="001356EF">
        <w:rPr>
          <w:rFonts w:ascii="Times New Roman" w:hAnsi="Times New Roman" w:cs="Times New Roman"/>
          <w:sz w:val="24"/>
          <w:szCs w:val="24"/>
          <w:shd w:val="clear" w:color="auto" w:fill="FFFFFF"/>
        </w:rPr>
        <w:t>eso de liquidez, por lo que se recomienda aplicar el prin</w:t>
      </w:r>
      <w:r>
        <w:rPr>
          <w:rFonts w:ascii="Times New Roman" w:hAnsi="Times New Roman" w:cs="Times New Roman"/>
          <w:sz w:val="24"/>
          <w:szCs w:val="24"/>
          <w:shd w:val="clear" w:color="auto" w:fill="FFFFFF"/>
        </w:rPr>
        <w:t xml:space="preserve">cipio de diversificación de una </w:t>
      </w:r>
      <w:r w:rsidRPr="001356EF">
        <w:rPr>
          <w:rFonts w:ascii="Times New Roman" w:hAnsi="Times New Roman" w:cs="Times New Roman"/>
          <w:sz w:val="24"/>
          <w:szCs w:val="24"/>
          <w:shd w:val="clear" w:color="auto" w:fill="FFFFFF"/>
        </w:rPr>
        <w:t>manera más eficiente.</w:t>
      </w:r>
    </w:p>
    <w:p w:rsidR="00B009D6" w:rsidRDefault="00B009D6" w:rsidP="00B009D6">
      <w:pPr>
        <w:tabs>
          <w:tab w:val="left" w:pos="426"/>
        </w:tabs>
        <w:spacing w:line="360" w:lineRule="auto"/>
        <w:jc w:val="both"/>
        <w:rPr>
          <w:rFonts w:ascii="Times New Roman" w:hAnsi="Times New Roman" w:cs="Times New Roman"/>
          <w:b/>
          <w:sz w:val="24"/>
          <w:szCs w:val="24"/>
          <w:shd w:val="clear" w:color="auto" w:fill="FFFFFF"/>
        </w:rPr>
      </w:pPr>
    </w:p>
    <w:p w:rsidR="00B009D6" w:rsidRDefault="00B009D6" w:rsidP="00B009D6">
      <w:pPr>
        <w:tabs>
          <w:tab w:val="left" w:pos="426"/>
        </w:tabs>
        <w:spacing w:line="360" w:lineRule="auto"/>
        <w:jc w:val="both"/>
        <w:rPr>
          <w:rFonts w:ascii="Times New Roman" w:hAnsi="Times New Roman" w:cs="Times New Roman"/>
          <w:b/>
          <w:sz w:val="24"/>
          <w:szCs w:val="24"/>
          <w:shd w:val="clear" w:color="auto" w:fill="FFFFFF"/>
        </w:rPr>
      </w:pPr>
    </w:p>
    <w:p w:rsidR="00B009D6" w:rsidRDefault="00B009D6" w:rsidP="00B009D6">
      <w:pPr>
        <w:tabs>
          <w:tab w:val="left" w:pos="426"/>
        </w:tabs>
        <w:spacing w:line="360" w:lineRule="auto"/>
        <w:jc w:val="both"/>
        <w:rPr>
          <w:rFonts w:ascii="Times New Roman" w:hAnsi="Times New Roman" w:cs="Times New Roman"/>
          <w:b/>
          <w:sz w:val="24"/>
          <w:szCs w:val="24"/>
          <w:shd w:val="clear" w:color="auto" w:fill="FFFFFF"/>
        </w:rPr>
      </w:pPr>
    </w:p>
    <w:p w:rsidR="00B009D6" w:rsidRPr="009145DE" w:rsidRDefault="00B009D6" w:rsidP="00B009D6">
      <w:pPr>
        <w:tabs>
          <w:tab w:val="left" w:pos="426"/>
        </w:tabs>
        <w:spacing w:line="360" w:lineRule="auto"/>
        <w:jc w:val="both"/>
        <w:rPr>
          <w:rFonts w:ascii="Times New Roman" w:hAnsi="Times New Roman" w:cs="Times New Roman"/>
          <w:b/>
          <w:sz w:val="24"/>
          <w:szCs w:val="24"/>
          <w:shd w:val="clear" w:color="auto" w:fill="FFFFFF"/>
        </w:rPr>
      </w:pPr>
    </w:p>
    <w:p w:rsidR="00B009D6" w:rsidRPr="001D0364" w:rsidRDefault="00B009D6" w:rsidP="00B009D6">
      <w:pPr>
        <w:tabs>
          <w:tab w:val="left" w:pos="426"/>
        </w:tabs>
        <w:suppressAutoHyphens/>
        <w:spacing w:line="360" w:lineRule="auto"/>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lastRenderedPageBreak/>
        <w:t>BIBLIOGRAFÍA</w:t>
      </w:r>
    </w:p>
    <w:sdt>
      <w:sdtPr>
        <w:rPr>
          <w:rFonts w:ascii="Times New Roman" w:eastAsia="WenQuanYi Micro Hei" w:hAnsi="Times New Roman" w:cs="Times New Roman"/>
          <w:sz w:val="24"/>
          <w:szCs w:val="24"/>
          <w:lang w:val="es-ES"/>
        </w:rPr>
        <w:id w:val="111145805"/>
        <w:bibliography/>
      </w:sdtPr>
      <w:sdtContent>
        <w:p w:rsidR="00B009D6" w:rsidRPr="001D0364" w:rsidRDefault="00B009D6" w:rsidP="00B009D6">
          <w:pPr>
            <w:spacing w:line="360" w:lineRule="auto"/>
            <w:jc w:val="both"/>
            <w:rPr>
              <w:rFonts w:ascii="Times New Roman" w:eastAsia="Calibri" w:hAnsi="Times New Roman" w:cs="Times New Roman"/>
              <w:noProof/>
              <w:sz w:val="24"/>
              <w:szCs w:val="24"/>
            </w:rPr>
          </w:pPr>
          <w:r w:rsidRPr="001D0364">
            <w:rPr>
              <w:rFonts w:ascii="Times New Roman" w:eastAsia="Calibri" w:hAnsi="Times New Roman" w:cs="Times New Roman"/>
              <w:sz w:val="24"/>
              <w:szCs w:val="24"/>
            </w:rPr>
            <w:fldChar w:fldCharType="begin"/>
          </w:r>
          <w:r w:rsidRPr="001D0364">
            <w:rPr>
              <w:rFonts w:ascii="Times New Roman" w:eastAsia="Calibri" w:hAnsi="Times New Roman" w:cs="Times New Roman"/>
              <w:sz w:val="24"/>
              <w:szCs w:val="24"/>
            </w:rPr>
            <w:instrText>BIBLIOGRAPHY</w:instrText>
          </w:r>
          <w:r w:rsidRPr="001D0364">
            <w:rPr>
              <w:rFonts w:ascii="Times New Roman" w:eastAsia="Calibri" w:hAnsi="Times New Roman" w:cs="Times New Roman"/>
              <w:sz w:val="24"/>
              <w:szCs w:val="24"/>
            </w:rPr>
            <w:fldChar w:fldCharType="separate"/>
          </w:r>
          <w:r w:rsidRPr="001D0364">
            <w:rPr>
              <w:rFonts w:ascii="Times New Roman" w:eastAsia="Calibri" w:hAnsi="Times New Roman" w:cs="Times New Roman"/>
              <w:noProof/>
              <w:sz w:val="24"/>
              <w:szCs w:val="24"/>
            </w:rPr>
            <w:t xml:space="preserve">ALVEAR ICAZA, J, </w:t>
          </w:r>
          <w:r w:rsidRPr="001D0364">
            <w:rPr>
              <w:rFonts w:ascii="Times New Roman" w:eastAsia="Calibri" w:hAnsi="Times New Roman" w:cs="Times New Roman"/>
              <w:i/>
              <w:iCs/>
              <w:noProof/>
              <w:sz w:val="24"/>
              <w:szCs w:val="24"/>
            </w:rPr>
            <w:t>Derechos de Seguros</w:t>
          </w:r>
          <w:r w:rsidRPr="001D0364">
            <w:rPr>
              <w:rFonts w:ascii="Times New Roman" w:eastAsia="Calibri" w:hAnsi="Times New Roman" w:cs="Times New Roman"/>
              <w:noProof/>
              <w:sz w:val="24"/>
              <w:szCs w:val="24"/>
            </w:rPr>
            <w:t xml:space="preserve"> (págs. 145 - 173). Ecuador: Edino.</w:t>
          </w:r>
        </w:p>
        <w:p w:rsidR="00B009D6" w:rsidRPr="001D0364" w:rsidRDefault="00B009D6" w:rsidP="00B009D6">
          <w:pPr>
            <w:spacing w:line="360" w:lineRule="auto"/>
            <w:jc w:val="both"/>
            <w:rPr>
              <w:rFonts w:ascii="Times New Roman" w:eastAsia="Calibri" w:hAnsi="Times New Roman" w:cs="Times New Roman"/>
              <w:noProof/>
              <w:sz w:val="24"/>
              <w:szCs w:val="24"/>
            </w:rPr>
          </w:pPr>
          <w:r w:rsidRPr="001D0364">
            <w:rPr>
              <w:rFonts w:ascii="Times New Roman" w:eastAsia="Calibri" w:hAnsi="Times New Roman" w:cs="Times New Roman"/>
              <w:noProof/>
              <w:sz w:val="24"/>
              <w:szCs w:val="24"/>
            </w:rPr>
            <w:t xml:space="preserve">BAHILLO MARCOS, M. E., &amp; GULAS PUPARELLI, M. C. (2008), </w:t>
          </w:r>
          <w:r w:rsidRPr="001D0364">
            <w:rPr>
              <w:rFonts w:ascii="Times New Roman" w:eastAsia="Calibri" w:hAnsi="Times New Roman" w:cs="Times New Roman"/>
              <w:i/>
              <w:iCs/>
              <w:noProof/>
              <w:sz w:val="24"/>
              <w:szCs w:val="24"/>
            </w:rPr>
            <w:t>Productos y Servicios Financieros y Seguros</w:t>
          </w:r>
          <w:r w:rsidRPr="001D0364">
            <w:rPr>
              <w:rFonts w:ascii="Times New Roman" w:eastAsia="Calibri" w:hAnsi="Times New Roman" w:cs="Times New Roman"/>
              <w:noProof/>
              <w:sz w:val="24"/>
              <w:szCs w:val="24"/>
            </w:rPr>
            <w:t xml:space="preserve"> (págs. 149 - 192). Thomson.</w:t>
          </w:r>
        </w:p>
        <w:p w:rsidR="00B009D6" w:rsidRPr="001D0364" w:rsidRDefault="00B009D6" w:rsidP="00B009D6">
          <w:pPr>
            <w:spacing w:line="360" w:lineRule="auto"/>
            <w:jc w:val="both"/>
            <w:rPr>
              <w:rFonts w:ascii="Times New Roman" w:eastAsia="Calibri" w:hAnsi="Times New Roman" w:cs="Times New Roman"/>
              <w:noProof/>
              <w:sz w:val="24"/>
              <w:szCs w:val="24"/>
            </w:rPr>
          </w:pPr>
          <w:r w:rsidRPr="001D0364">
            <w:rPr>
              <w:rFonts w:ascii="Times New Roman" w:eastAsia="Calibri" w:hAnsi="Times New Roman" w:cs="Times New Roman"/>
              <w:noProof/>
              <w:sz w:val="24"/>
              <w:szCs w:val="24"/>
            </w:rPr>
            <w:t xml:space="preserve">JARAMILLO, C. I. (2010), </w:t>
          </w:r>
          <w:r w:rsidRPr="001D0364">
            <w:rPr>
              <w:rFonts w:ascii="Times New Roman" w:eastAsia="Calibri" w:hAnsi="Times New Roman" w:cs="Times New Roman"/>
              <w:i/>
              <w:iCs/>
              <w:noProof/>
              <w:sz w:val="24"/>
              <w:szCs w:val="24"/>
            </w:rPr>
            <w:t>Derechos de Seguros</w:t>
          </w:r>
          <w:r w:rsidRPr="001D0364">
            <w:rPr>
              <w:rFonts w:ascii="Times New Roman" w:eastAsia="Calibri" w:hAnsi="Times New Roman" w:cs="Times New Roman"/>
              <w:noProof/>
              <w:sz w:val="24"/>
              <w:szCs w:val="24"/>
            </w:rPr>
            <w:t xml:space="preserve"> (págs. 65 - 72). Ecuador: Temis.</w:t>
          </w:r>
        </w:p>
        <w:p w:rsidR="00B009D6" w:rsidRPr="001D0364" w:rsidRDefault="00B009D6" w:rsidP="00B009D6">
          <w:pPr>
            <w:spacing w:line="360" w:lineRule="auto"/>
            <w:jc w:val="both"/>
            <w:rPr>
              <w:rFonts w:ascii="Times New Roman" w:eastAsia="Calibri" w:hAnsi="Times New Roman" w:cs="Times New Roman"/>
              <w:noProof/>
              <w:sz w:val="24"/>
              <w:szCs w:val="24"/>
            </w:rPr>
          </w:pPr>
          <w:r w:rsidRPr="001D0364">
            <w:rPr>
              <w:rFonts w:ascii="Times New Roman" w:eastAsia="Calibri" w:hAnsi="Times New Roman" w:cs="Times New Roman"/>
              <w:noProof/>
              <w:sz w:val="24"/>
              <w:szCs w:val="24"/>
            </w:rPr>
            <w:t xml:space="preserve">MANTILLA, S. A, </w:t>
          </w:r>
          <w:r w:rsidRPr="001D0364">
            <w:rPr>
              <w:rFonts w:ascii="Times New Roman" w:eastAsia="Calibri" w:hAnsi="Times New Roman" w:cs="Times New Roman"/>
              <w:i/>
              <w:iCs/>
              <w:noProof/>
              <w:sz w:val="24"/>
              <w:szCs w:val="24"/>
            </w:rPr>
            <w:t>Auditoría de Información Financiera</w:t>
          </w:r>
          <w:r w:rsidRPr="001D0364">
            <w:rPr>
              <w:rFonts w:ascii="Times New Roman" w:eastAsia="Calibri" w:hAnsi="Times New Roman" w:cs="Times New Roman"/>
              <w:noProof/>
              <w:sz w:val="24"/>
              <w:szCs w:val="24"/>
            </w:rPr>
            <w:t xml:space="preserve"> (págs. 64 - 81). Bogotá: Eco Ediciones.</w:t>
          </w:r>
        </w:p>
        <w:p w:rsidR="00B009D6" w:rsidRPr="001D0364" w:rsidRDefault="00B009D6" w:rsidP="00B009D6">
          <w:pPr>
            <w:spacing w:line="360" w:lineRule="auto"/>
            <w:jc w:val="both"/>
            <w:rPr>
              <w:rFonts w:ascii="Times New Roman" w:eastAsia="Calibri" w:hAnsi="Times New Roman" w:cs="Times New Roman"/>
              <w:noProof/>
              <w:sz w:val="24"/>
              <w:szCs w:val="24"/>
            </w:rPr>
          </w:pPr>
          <w:r w:rsidRPr="001D0364">
            <w:rPr>
              <w:rFonts w:ascii="Times New Roman" w:eastAsia="Calibri" w:hAnsi="Times New Roman" w:cs="Times New Roman"/>
              <w:noProof/>
              <w:sz w:val="24"/>
              <w:szCs w:val="24"/>
            </w:rPr>
            <w:t xml:space="preserve">MANTILLA, S. A, </w:t>
          </w:r>
          <w:r w:rsidRPr="001D0364">
            <w:rPr>
              <w:rFonts w:ascii="Times New Roman" w:eastAsia="Calibri" w:hAnsi="Times New Roman" w:cs="Times New Roman"/>
              <w:i/>
              <w:iCs/>
              <w:noProof/>
              <w:sz w:val="24"/>
              <w:szCs w:val="24"/>
            </w:rPr>
            <w:t>Auditoría Financiera de Pymes</w:t>
          </w:r>
          <w:r w:rsidRPr="001D0364">
            <w:rPr>
              <w:rFonts w:ascii="Times New Roman" w:eastAsia="Calibri" w:hAnsi="Times New Roman" w:cs="Times New Roman"/>
              <w:noProof/>
              <w:sz w:val="24"/>
              <w:szCs w:val="24"/>
            </w:rPr>
            <w:t xml:space="preserve"> (págs. 31 - 56). Bogotá: Eco Ediciones.</w:t>
          </w:r>
        </w:p>
        <w:p w:rsidR="00B009D6" w:rsidRPr="001D0364" w:rsidRDefault="00B009D6" w:rsidP="00B009D6">
          <w:pPr>
            <w:spacing w:line="360" w:lineRule="auto"/>
            <w:jc w:val="both"/>
            <w:rPr>
              <w:rFonts w:ascii="Times New Roman" w:eastAsia="Calibri" w:hAnsi="Times New Roman" w:cs="Times New Roman"/>
              <w:noProof/>
              <w:sz w:val="24"/>
              <w:szCs w:val="24"/>
            </w:rPr>
          </w:pPr>
          <w:r w:rsidRPr="001D0364">
            <w:rPr>
              <w:rFonts w:ascii="Times New Roman" w:eastAsia="Calibri" w:hAnsi="Times New Roman" w:cs="Times New Roman"/>
              <w:noProof/>
              <w:sz w:val="24"/>
              <w:szCs w:val="24"/>
            </w:rPr>
            <w:t xml:space="preserve">MORALES CASTRO, A., &amp; MORALES CASTRO, J. A. (2008), </w:t>
          </w:r>
          <w:r w:rsidRPr="001D0364">
            <w:rPr>
              <w:rFonts w:ascii="Times New Roman" w:eastAsia="Calibri" w:hAnsi="Times New Roman" w:cs="Times New Roman"/>
              <w:i/>
              <w:iCs/>
              <w:noProof/>
              <w:sz w:val="24"/>
              <w:szCs w:val="24"/>
            </w:rPr>
            <w:t>Principios de Finanzas</w:t>
          </w:r>
          <w:r w:rsidRPr="001D0364">
            <w:rPr>
              <w:rFonts w:ascii="Times New Roman" w:eastAsia="Calibri" w:hAnsi="Times New Roman" w:cs="Times New Roman"/>
              <w:noProof/>
              <w:sz w:val="24"/>
              <w:szCs w:val="24"/>
            </w:rPr>
            <w:t xml:space="preserve"> (págs. 54 - 84). México: Trillas.</w:t>
          </w:r>
        </w:p>
        <w:p w:rsidR="00B009D6" w:rsidRPr="001D0364" w:rsidRDefault="00B009D6" w:rsidP="00B009D6">
          <w:pPr>
            <w:spacing w:line="360" w:lineRule="auto"/>
            <w:jc w:val="both"/>
            <w:rPr>
              <w:rFonts w:ascii="Times New Roman" w:eastAsia="Calibri" w:hAnsi="Times New Roman" w:cs="Times New Roman"/>
              <w:noProof/>
              <w:sz w:val="24"/>
              <w:szCs w:val="24"/>
            </w:rPr>
          </w:pPr>
          <w:r w:rsidRPr="001D0364">
            <w:rPr>
              <w:rFonts w:ascii="Times New Roman" w:eastAsia="Calibri" w:hAnsi="Times New Roman" w:cs="Times New Roman"/>
              <w:noProof/>
              <w:sz w:val="24"/>
              <w:szCs w:val="24"/>
            </w:rPr>
            <w:t xml:space="preserve">OCHOA SETZER, G. A., &amp; SALDÍVAR DEL ANGEL, R, </w:t>
          </w:r>
          <w:r w:rsidRPr="001D0364">
            <w:rPr>
              <w:rFonts w:ascii="Times New Roman" w:eastAsia="Calibri" w:hAnsi="Times New Roman" w:cs="Times New Roman"/>
              <w:i/>
              <w:iCs/>
              <w:noProof/>
              <w:sz w:val="24"/>
              <w:szCs w:val="24"/>
            </w:rPr>
            <w:t>Administración Financiera</w:t>
          </w:r>
          <w:r w:rsidRPr="001D0364">
            <w:rPr>
              <w:rFonts w:ascii="Times New Roman" w:eastAsia="Calibri" w:hAnsi="Times New Roman" w:cs="Times New Roman"/>
              <w:noProof/>
              <w:sz w:val="24"/>
              <w:szCs w:val="24"/>
            </w:rPr>
            <w:t xml:space="preserve"> (págs. 52 - 63). México: Mc GRAW-HILL.</w:t>
          </w:r>
        </w:p>
        <w:p w:rsidR="00B009D6" w:rsidRPr="001D0364" w:rsidRDefault="00B009D6" w:rsidP="00B009D6">
          <w:pPr>
            <w:spacing w:line="360" w:lineRule="auto"/>
            <w:jc w:val="both"/>
            <w:rPr>
              <w:rFonts w:ascii="Times New Roman" w:eastAsia="Calibri" w:hAnsi="Times New Roman" w:cs="Times New Roman"/>
              <w:noProof/>
              <w:sz w:val="24"/>
              <w:szCs w:val="24"/>
            </w:rPr>
          </w:pPr>
          <w:r w:rsidRPr="001D0364">
            <w:rPr>
              <w:rFonts w:ascii="Times New Roman" w:eastAsia="Calibri" w:hAnsi="Times New Roman" w:cs="Times New Roman"/>
              <w:noProof/>
              <w:sz w:val="24"/>
              <w:szCs w:val="24"/>
            </w:rPr>
            <w:t xml:space="preserve">VAN HORNE, J. C, </w:t>
          </w:r>
          <w:r w:rsidRPr="001D0364">
            <w:rPr>
              <w:rFonts w:ascii="Times New Roman" w:eastAsia="Calibri" w:hAnsi="Times New Roman" w:cs="Times New Roman"/>
              <w:i/>
              <w:iCs/>
              <w:noProof/>
              <w:sz w:val="24"/>
              <w:szCs w:val="24"/>
            </w:rPr>
            <w:t>Administración Financiera</w:t>
          </w:r>
          <w:r w:rsidRPr="001D0364">
            <w:rPr>
              <w:rFonts w:ascii="Times New Roman" w:eastAsia="Calibri" w:hAnsi="Times New Roman" w:cs="Times New Roman"/>
              <w:noProof/>
              <w:sz w:val="24"/>
              <w:szCs w:val="24"/>
            </w:rPr>
            <w:t xml:space="preserve"> (págs. 65 - 72). México: Pearson.</w:t>
          </w:r>
        </w:p>
        <w:p w:rsidR="00B009D6" w:rsidRDefault="00B009D6" w:rsidP="00B009D6">
          <w:pPr>
            <w:tabs>
              <w:tab w:val="left" w:pos="708"/>
            </w:tabs>
            <w:suppressAutoHyphens/>
            <w:jc w:val="center"/>
            <w:rPr>
              <w:rFonts w:ascii="Times New Roman" w:eastAsia="WenQuanYi Micro Hei" w:hAnsi="Times New Roman" w:cs="Times New Roman"/>
              <w:b/>
              <w:bCs/>
              <w:sz w:val="24"/>
              <w:szCs w:val="24"/>
              <w:lang w:val="es-ES"/>
            </w:rPr>
          </w:pPr>
          <w:r w:rsidRPr="001D0364">
            <w:rPr>
              <w:rFonts w:ascii="Times New Roman" w:eastAsia="WenQuanYi Micro Hei" w:hAnsi="Times New Roman" w:cs="Times New Roman"/>
              <w:b/>
              <w:bCs/>
              <w:sz w:val="24"/>
              <w:szCs w:val="24"/>
              <w:lang w:val="es-ES"/>
            </w:rPr>
            <w:fldChar w:fldCharType="end"/>
          </w:r>
        </w:p>
        <w:p w:rsidR="00B009D6" w:rsidRDefault="00B009D6" w:rsidP="00B009D6">
          <w:pPr>
            <w:tabs>
              <w:tab w:val="left" w:pos="708"/>
            </w:tabs>
            <w:suppressAutoHyphens/>
            <w:jc w:val="center"/>
            <w:rPr>
              <w:rFonts w:ascii="Times New Roman" w:eastAsia="WenQuanYi Micro Hei" w:hAnsi="Times New Roman" w:cs="Times New Roman"/>
              <w:b/>
              <w:bCs/>
              <w:sz w:val="24"/>
              <w:szCs w:val="24"/>
              <w:lang w:val="es-ES"/>
            </w:rPr>
          </w:pPr>
        </w:p>
        <w:p w:rsidR="00B009D6" w:rsidRDefault="00B009D6" w:rsidP="00B009D6">
          <w:pPr>
            <w:tabs>
              <w:tab w:val="left" w:pos="708"/>
            </w:tabs>
            <w:suppressAutoHyphens/>
            <w:jc w:val="center"/>
            <w:rPr>
              <w:rFonts w:ascii="Times New Roman" w:eastAsia="WenQuanYi Micro Hei" w:hAnsi="Times New Roman" w:cs="Times New Roman"/>
              <w:b/>
              <w:bCs/>
              <w:sz w:val="24"/>
              <w:szCs w:val="24"/>
              <w:lang w:val="es-ES"/>
            </w:rPr>
          </w:pPr>
        </w:p>
        <w:p w:rsidR="00B009D6" w:rsidRDefault="00B009D6" w:rsidP="00B009D6">
          <w:pPr>
            <w:tabs>
              <w:tab w:val="left" w:pos="708"/>
            </w:tabs>
            <w:suppressAutoHyphens/>
            <w:jc w:val="center"/>
            <w:rPr>
              <w:rFonts w:ascii="Times New Roman" w:eastAsia="WenQuanYi Micro Hei" w:hAnsi="Times New Roman" w:cs="Times New Roman"/>
              <w:b/>
              <w:bCs/>
              <w:sz w:val="24"/>
              <w:szCs w:val="24"/>
              <w:lang w:val="es-ES"/>
            </w:rPr>
          </w:pPr>
        </w:p>
        <w:p w:rsidR="00B009D6" w:rsidRDefault="00B009D6" w:rsidP="00B009D6">
          <w:pPr>
            <w:tabs>
              <w:tab w:val="left" w:pos="708"/>
            </w:tabs>
            <w:suppressAutoHyphens/>
            <w:jc w:val="center"/>
            <w:rPr>
              <w:rFonts w:ascii="Times New Roman" w:eastAsia="WenQuanYi Micro Hei" w:hAnsi="Times New Roman" w:cs="Times New Roman"/>
              <w:b/>
              <w:bCs/>
              <w:sz w:val="24"/>
              <w:szCs w:val="24"/>
              <w:lang w:val="es-ES"/>
            </w:rPr>
          </w:pPr>
        </w:p>
        <w:p w:rsidR="00B009D6" w:rsidRDefault="00B009D6" w:rsidP="00B009D6">
          <w:pPr>
            <w:tabs>
              <w:tab w:val="left" w:pos="708"/>
            </w:tabs>
            <w:suppressAutoHyphens/>
            <w:jc w:val="center"/>
            <w:rPr>
              <w:rFonts w:ascii="Times New Roman" w:eastAsia="WenQuanYi Micro Hei" w:hAnsi="Times New Roman" w:cs="Times New Roman"/>
              <w:b/>
              <w:bCs/>
              <w:sz w:val="24"/>
              <w:szCs w:val="24"/>
              <w:lang w:val="es-ES"/>
            </w:rPr>
          </w:pPr>
        </w:p>
        <w:p w:rsidR="00B009D6" w:rsidRDefault="00B009D6" w:rsidP="00B009D6">
          <w:pPr>
            <w:tabs>
              <w:tab w:val="left" w:pos="708"/>
            </w:tabs>
            <w:suppressAutoHyphens/>
            <w:jc w:val="center"/>
            <w:rPr>
              <w:rFonts w:ascii="Times New Roman" w:eastAsia="WenQuanYi Micro Hei" w:hAnsi="Times New Roman" w:cs="Times New Roman"/>
              <w:b/>
              <w:sz w:val="28"/>
              <w:lang w:val="es-ES"/>
            </w:rPr>
          </w:pPr>
        </w:p>
        <w:p w:rsidR="00B009D6" w:rsidRDefault="00B009D6" w:rsidP="00B009D6">
          <w:pPr>
            <w:tabs>
              <w:tab w:val="left" w:pos="708"/>
            </w:tabs>
            <w:suppressAutoHyphens/>
            <w:jc w:val="center"/>
            <w:rPr>
              <w:rFonts w:ascii="Times New Roman" w:eastAsia="WenQuanYi Micro Hei" w:hAnsi="Times New Roman" w:cs="Times New Roman"/>
              <w:b/>
              <w:sz w:val="28"/>
              <w:lang w:val="es-ES"/>
            </w:rPr>
          </w:pPr>
        </w:p>
        <w:p w:rsidR="00B009D6" w:rsidRDefault="00B009D6" w:rsidP="00B009D6">
          <w:pPr>
            <w:tabs>
              <w:tab w:val="left" w:pos="708"/>
            </w:tabs>
            <w:suppressAutoHyphens/>
            <w:jc w:val="center"/>
            <w:rPr>
              <w:rFonts w:ascii="Times New Roman" w:eastAsia="WenQuanYi Micro Hei" w:hAnsi="Times New Roman" w:cs="Times New Roman"/>
              <w:b/>
              <w:sz w:val="28"/>
              <w:lang w:val="es-ES"/>
            </w:rPr>
          </w:pPr>
        </w:p>
        <w:p w:rsidR="00B009D6" w:rsidRDefault="00B009D6" w:rsidP="00B009D6">
          <w:pPr>
            <w:tabs>
              <w:tab w:val="left" w:pos="708"/>
            </w:tabs>
            <w:suppressAutoHyphens/>
            <w:jc w:val="center"/>
            <w:rPr>
              <w:rFonts w:ascii="Times New Roman" w:eastAsia="WenQuanYi Micro Hei" w:hAnsi="Times New Roman" w:cs="Times New Roman"/>
              <w:b/>
              <w:sz w:val="28"/>
              <w:lang w:val="es-ES"/>
            </w:rPr>
          </w:pPr>
        </w:p>
        <w:p w:rsidR="00B009D6" w:rsidRDefault="00B009D6" w:rsidP="00B009D6">
          <w:pPr>
            <w:tabs>
              <w:tab w:val="left" w:pos="708"/>
            </w:tabs>
            <w:suppressAutoHyphens/>
            <w:jc w:val="center"/>
            <w:rPr>
              <w:rFonts w:ascii="Times New Roman" w:eastAsia="WenQuanYi Micro Hei" w:hAnsi="Times New Roman" w:cs="Times New Roman"/>
              <w:b/>
              <w:sz w:val="28"/>
              <w:lang w:val="es-ES"/>
            </w:rPr>
          </w:pPr>
        </w:p>
        <w:p w:rsidR="00B009D6" w:rsidRPr="001D0364" w:rsidRDefault="00B009D6" w:rsidP="00B009D6">
          <w:pPr>
            <w:tabs>
              <w:tab w:val="left" w:pos="708"/>
            </w:tabs>
            <w:suppressAutoHyphens/>
            <w:jc w:val="center"/>
            <w:rPr>
              <w:rFonts w:ascii="Times New Roman" w:eastAsia="WenQuanYi Micro Hei" w:hAnsi="Times New Roman" w:cs="Times New Roman"/>
              <w:b/>
              <w:sz w:val="28"/>
              <w:lang w:val="es-ES"/>
            </w:rPr>
          </w:pPr>
          <w:r w:rsidRPr="001D0364">
            <w:rPr>
              <w:rFonts w:ascii="Times New Roman" w:eastAsia="WenQuanYi Micro Hei" w:hAnsi="Times New Roman" w:cs="Times New Roman"/>
              <w:b/>
              <w:sz w:val="28"/>
              <w:lang w:val="es-ES"/>
            </w:rPr>
            <w:lastRenderedPageBreak/>
            <w:t xml:space="preserve"> ANEXOS</w:t>
          </w:r>
        </w:p>
        <w:p w:rsidR="00B009D6" w:rsidRPr="001D0364" w:rsidRDefault="00B009D6" w:rsidP="00B009D6">
          <w:pPr>
            <w:tabs>
              <w:tab w:val="left" w:pos="708"/>
            </w:tabs>
            <w:suppressAutoHyphens/>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Anexo N° 1</w:t>
          </w:r>
        </w:p>
        <w:p w:rsidR="00B009D6" w:rsidRPr="001D0364" w:rsidRDefault="00B009D6" w:rsidP="00B009D6">
          <w:pPr>
            <w:tabs>
              <w:tab w:val="left" w:pos="708"/>
            </w:tabs>
            <w:suppressAutoHyphens/>
            <w:spacing w:line="360" w:lineRule="auto"/>
            <w:jc w:val="center"/>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PERFIL DEL PROYECTO</w:t>
          </w:r>
        </w:p>
        <w:p w:rsidR="00B009D6" w:rsidRPr="001D0364" w:rsidRDefault="00B009D6" w:rsidP="00B009D6">
          <w:pPr>
            <w:numPr>
              <w:ilvl w:val="0"/>
              <w:numId w:val="48"/>
            </w:numPr>
            <w:tabs>
              <w:tab w:val="left" w:pos="426"/>
              <w:tab w:val="left" w:pos="708"/>
            </w:tabs>
            <w:suppressAutoHyphens/>
            <w:spacing w:line="360" w:lineRule="auto"/>
            <w:ind w:left="0" w:firstLine="0"/>
            <w:contextualSpacing/>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ANTECEDENTES DE LA INVESTIGACIÓN</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En un mundo globalizado y competitivo en el cual se desenvuelven las empresas es necesario que la gestión financiera cumpla un papel sobresaliente a la hora de tomar decisiones tanto de inversión como de financiamiento, es por esto que se requiere realizar diferentes investigaciones orientadas al mejoramiento de este aspecto, en el cual el seguimiento y monitoreo de las actividades operativas y financieras predomina para mejorar los procesos financieros.</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 xml:space="preserve">Se ha investigado en el CDIC de la Universidad Regional Autónoma de los Andes dentro de la Carrera de Contabilidad y Auditoría, en la cual no existe información que evidencie el manejo de la actividad económica y financiera relacionada </w:t>
          </w:r>
          <w:r w:rsidRPr="001D0364">
            <w:rPr>
              <w:rFonts w:ascii="Times New Roman" w:eastAsia="Times New Roman" w:hAnsi="Times New Roman" w:cs="Times New Roman"/>
              <w:sz w:val="24"/>
              <w:szCs w:val="24"/>
              <w:lang w:val="es-ES" w:eastAsia="es-ES"/>
            </w:rPr>
            <w:t xml:space="preserve">con el sistema de seguimiento y monitoreo en </w:t>
          </w:r>
          <w:r w:rsidRPr="001D0364">
            <w:rPr>
              <w:rFonts w:ascii="Times New Roman" w:eastAsia="WenQuanYi Micro Hei" w:hAnsi="Times New Roman" w:cs="Times New Roman"/>
              <w:sz w:val="24"/>
              <w:szCs w:val="24"/>
              <w:lang w:val="es-ES"/>
            </w:rPr>
            <w:t>anteriores que hayan sido aplicadas en las instituciones de transporte de taxis de la ciudad de Tulcán.</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 xml:space="preserve">Por lo tanto, se ha permitido realizar un nuevo proyecto que alcance las expectativas previstas durante un proceso, plasmando una investigación profunda y de conocimiento, adquiriendo un desarrollo eficiente para obtener un resultado eficaz que beneficie a dicha institución y a la sociedad en general.  </w:t>
          </w:r>
        </w:p>
        <w:p w:rsidR="00B009D6" w:rsidRPr="001D0364" w:rsidRDefault="00B009D6" w:rsidP="00B009D6">
          <w:pPr>
            <w:numPr>
              <w:ilvl w:val="0"/>
              <w:numId w:val="48"/>
            </w:numPr>
            <w:tabs>
              <w:tab w:val="left" w:pos="426"/>
              <w:tab w:val="left" w:pos="708"/>
            </w:tabs>
            <w:suppressAutoHyphens/>
            <w:spacing w:line="360" w:lineRule="auto"/>
            <w:ind w:left="0" w:firstLine="0"/>
            <w:contextualSpacing/>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SITUACIÓN PROBLEMÁTICA</w:t>
          </w:r>
        </w:p>
        <w:p w:rsidR="00B009D6" w:rsidRPr="001D0364" w:rsidRDefault="00B009D6" w:rsidP="00B009D6">
          <w:pPr>
            <w:tabs>
              <w:tab w:val="left" w:pos="426"/>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En Ecuador según el Instituto Nacional de Estadísticas y Censos, el PIB transporte y almacenamiento ha llegado a una tasa, de 7,3% en el 2010, 7,2% en el 2011 y 6,34% en el 2012, en este último año, el dinámico desempeño de dicha actividad se contrasta con el decrecimiento significante que tiene el sector. Por lo que en las cooperativas de taxis se ha observado que no existe un registro adecuado en las operaciones económicas y financieras, causando una deficiente administración y manejo, afectando de esta manera el bajo nivel de rentabilidad.</w:t>
          </w:r>
        </w:p>
        <w:p w:rsidR="00B009D6" w:rsidRPr="001D0364" w:rsidRDefault="00B009D6" w:rsidP="00B009D6">
          <w:pPr>
            <w:tabs>
              <w:tab w:val="left" w:pos="426"/>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lastRenderedPageBreak/>
            <w:t>Según informes realizados por Auditoría Externa en la gestión financiera, concretamente efectuado por Auditoría Financiera, en la provincia del Carchi se establece que las autoridades de diferentes cooperativas no aplican un control financiero, obteniendo un resultado no factible en sus operaciones, afectando de esta manera la disminución de la utilidad por la falta de recursos para invertir, el mismo que se expresa al final de un periodo contable.</w:t>
          </w:r>
        </w:p>
        <w:p w:rsidR="00B009D6" w:rsidRPr="001D0364" w:rsidRDefault="00B009D6" w:rsidP="00B009D6">
          <w:pPr>
            <w:tabs>
              <w:tab w:val="left" w:pos="426"/>
              <w:tab w:val="left" w:pos="70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En la Cooperativa de Taxis “Rápido Nacional” de la ciudad de Tulcán mediante información requerida de los estados financieros, se da a conocer el inadecuado uso de indicadores financieros en el balance general como en el estado de resultados, ya que dichos indicadores no han sido ejecutados de manera eficiente debido a la falta de capacitación y poca preparación académica, teniendo como efecto un alto nivel de rubro en cada una de sus cuentas.</w:t>
          </w:r>
        </w:p>
        <w:p w:rsidR="00B009D6" w:rsidRPr="001D0364" w:rsidRDefault="00B009D6" w:rsidP="00B009D6">
          <w:pPr>
            <w:numPr>
              <w:ilvl w:val="0"/>
              <w:numId w:val="49"/>
            </w:numPr>
            <w:tabs>
              <w:tab w:val="left" w:pos="426"/>
              <w:tab w:val="left" w:pos="708"/>
            </w:tabs>
            <w:suppressAutoHyphens/>
            <w:spacing w:line="360" w:lineRule="auto"/>
            <w:ind w:left="0" w:firstLine="0"/>
            <w:contextualSpacing/>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PROBLEMA CIENTÍFICO</w:t>
          </w:r>
        </w:p>
        <w:p w:rsidR="00B009D6" w:rsidRPr="001D0364" w:rsidRDefault="00B009D6" w:rsidP="00B009D6">
          <w:pPr>
            <w:tabs>
              <w:tab w:val="left" w:pos="426"/>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¿Cómo mejorar los</w:t>
          </w:r>
          <w:r w:rsidRPr="001D0364">
            <w:rPr>
              <w:rFonts w:ascii="Times New Roman" w:eastAsia="Times New Roman" w:hAnsi="Times New Roman" w:cs="Times New Roman"/>
              <w:sz w:val="24"/>
              <w:szCs w:val="24"/>
              <w:lang w:val="es-ES" w:eastAsia="es-ES"/>
            </w:rPr>
            <w:t xml:space="preserve"> procesos financieros de la Cooperativa Rápido Nacional</w:t>
          </w:r>
          <w:r w:rsidRPr="001D0364">
            <w:rPr>
              <w:rFonts w:ascii="Times New Roman" w:eastAsia="WenQuanYi Micro Hei" w:hAnsi="Times New Roman" w:cs="Times New Roman"/>
              <w:sz w:val="24"/>
              <w:szCs w:val="24"/>
              <w:lang w:val="es-ES"/>
            </w:rPr>
            <w:t>?</w:t>
          </w:r>
        </w:p>
        <w:p w:rsidR="00B009D6" w:rsidRPr="001D0364" w:rsidRDefault="00B009D6" w:rsidP="00B009D6">
          <w:pPr>
            <w:numPr>
              <w:ilvl w:val="0"/>
              <w:numId w:val="49"/>
            </w:numPr>
            <w:tabs>
              <w:tab w:val="left" w:pos="426"/>
              <w:tab w:val="left" w:pos="708"/>
            </w:tabs>
            <w:suppressAutoHyphens/>
            <w:spacing w:line="360" w:lineRule="auto"/>
            <w:ind w:left="0" w:firstLine="0"/>
            <w:contextualSpacing/>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OBJETO DE INVESTIGACIÓN</w:t>
          </w:r>
        </w:p>
        <w:p w:rsidR="00B009D6" w:rsidRPr="001D0364" w:rsidRDefault="00B009D6" w:rsidP="00B009D6">
          <w:pPr>
            <w:tabs>
              <w:tab w:val="left" w:pos="426"/>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sz w:val="24"/>
              <w:szCs w:val="24"/>
              <w:lang w:val="es-ES"/>
            </w:rPr>
            <w:t>Finanzas</w:t>
          </w:r>
        </w:p>
        <w:p w:rsidR="00B009D6" w:rsidRPr="001D0364" w:rsidRDefault="00B009D6" w:rsidP="00B009D6">
          <w:pPr>
            <w:numPr>
              <w:ilvl w:val="0"/>
              <w:numId w:val="49"/>
            </w:numPr>
            <w:tabs>
              <w:tab w:val="left" w:pos="426"/>
              <w:tab w:val="left" w:pos="708"/>
            </w:tabs>
            <w:suppressAutoHyphens/>
            <w:spacing w:line="360" w:lineRule="auto"/>
            <w:ind w:left="0" w:firstLine="0"/>
            <w:contextualSpacing/>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CAMPO DE ACCIÓN</w:t>
          </w:r>
        </w:p>
        <w:p w:rsidR="00B009D6" w:rsidRPr="001D0364" w:rsidRDefault="00B009D6" w:rsidP="00B009D6">
          <w:pPr>
            <w:tabs>
              <w:tab w:val="left" w:pos="426"/>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Sistema de seguimiento y monitoreo a los procesos financieros</w:t>
          </w:r>
        </w:p>
        <w:p w:rsidR="00B009D6" w:rsidRPr="001D0364" w:rsidRDefault="00B009D6" w:rsidP="00B009D6">
          <w:pPr>
            <w:numPr>
              <w:ilvl w:val="0"/>
              <w:numId w:val="49"/>
            </w:numPr>
            <w:tabs>
              <w:tab w:val="left" w:pos="426"/>
              <w:tab w:val="left" w:pos="708"/>
            </w:tabs>
            <w:suppressAutoHyphens/>
            <w:spacing w:line="360" w:lineRule="auto"/>
            <w:ind w:left="0" w:firstLine="0"/>
            <w:contextualSpacing/>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LÍNEA DE INVESTIGACIÓN</w:t>
          </w:r>
        </w:p>
        <w:p w:rsidR="00B009D6" w:rsidRPr="001D0364" w:rsidRDefault="00B009D6" w:rsidP="00B009D6">
          <w:pPr>
            <w:tabs>
              <w:tab w:val="left" w:pos="426"/>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Administración Financiera y Responsabilidad Social</w:t>
          </w:r>
        </w:p>
        <w:p w:rsidR="00B009D6" w:rsidRPr="001D0364" w:rsidRDefault="00B009D6" w:rsidP="00B009D6">
          <w:pPr>
            <w:numPr>
              <w:ilvl w:val="0"/>
              <w:numId w:val="49"/>
            </w:numPr>
            <w:tabs>
              <w:tab w:val="left" w:pos="426"/>
              <w:tab w:val="left" w:pos="708"/>
            </w:tabs>
            <w:suppressAutoHyphens/>
            <w:spacing w:line="360" w:lineRule="auto"/>
            <w:ind w:left="0" w:firstLine="0"/>
            <w:contextualSpacing/>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OBJETIVO GENERAL</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Diseñar un sistema de seguimiento y monitoreo para el mejoramiento de los procesos financieros de la Cooperativa “Rápido Nacional” en la ciudad de Tulcán.</w:t>
          </w:r>
        </w:p>
        <w:p w:rsidR="00B009D6" w:rsidRPr="001D0364" w:rsidRDefault="00B009D6" w:rsidP="00B009D6">
          <w:pPr>
            <w:numPr>
              <w:ilvl w:val="0"/>
              <w:numId w:val="49"/>
            </w:numPr>
            <w:tabs>
              <w:tab w:val="left" w:pos="426"/>
              <w:tab w:val="left" w:pos="708"/>
            </w:tabs>
            <w:suppressAutoHyphens/>
            <w:spacing w:line="360" w:lineRule="auto"/>
            <w:ind w:left="0" w:firstLine="0"/>
            <w:contextualSpacing/>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OBJETIVOS ESPECÍFICOS</w:t>
          </w:r>
        </w:p>
        <w:p w:rsidR="00B009D6" w:rsidRPr="001D0364" w:rsidRDefault="00B009D6" w:rsidP="00B009D6">
          <w:pPr>
            <w:numPr>
              <w:ilvl w:val="0"/>
              <w:numId w:val="50"/>
            </w:numPr>
            <w:tabs>
              <w:tab w:val="left" w:pos="284"/>
              <w:tab w:val="left" w:pos="708"/>
            </w:tabs>
            <w:suppressAutoHyphens/>
            <w:spacing w:line="360" w:lineRule="auto"/>
            <w:ind w:left="0" w:firstLine="0"/>
            <w:contextualSpacing/>
            <w:jc w:val="both"/>
            <w:rPr>
              <w:rFonts w:ascii="Times New Roman" w:eastAsia="WenQuanYi Micro Hei" w:hAnsi="Times New Roman" w:cs="Times New Roman"/>
              <w:b/>
              <w:sz w:val="24"/>
              <w:szCs w:val="24"/>
              <w:lang w:val="es-ES"/>
            </w:rPr>
          </w:pPr>
          <w:r w:rsidRPr="001D0364">
            <w:rPr>
              <w:rFonts w:ascii="Times New Roman" w:eastAsia="Calibri" w:hAnsi="Times New Roman" w:cs="Times New Roman"/>
              <w:sz w:val="24"/>
              <w:szCs w:val="24"/>
              <w:lang w:val="es-ES" w:eastAsia="es-ES"/>
            </w:rPr>
            <w:t>Fundamentar teóricamente el sistema de seguimiento y monitoreo en la gestión  financiera.</w:t>
          </w:r>
        </w:p>
        <w:p w:rsidR="00B009D6" w:rsidRPr="001D0364" w:rsidRDefault="00B009D6" w:rsidP="00B009D6">
          <w:pPr>
            <w:numPr>
              <w:ilvl w:val="0"/>
              <w:numId w:val="50"/>
            </w:numPr>
            <w:tabs>
              <w:tab w:val="left" w:pos="284"/>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sz w:val="24"/>
              <w:szCs w:val="24"/>
              <w:lang w:val="es-ES" w:eastAsia="es-ES"/>
            </w:rPr>
            <w:t xml:space="preserve">Diagnosticar la situación económica y financiera actual de la </w:t>
          </w:r>
          <w:r w:rsidRPr="001D0364">
            <w:rPr>
              <w:rFonts w:ascii="Times New Roman" w:eastAsia="Times New Roman" w:hAnsi="Times New Roman" w:cs="Times New Roman"/>
              <w:sz w:val="24"/>
              <w:szCs w:val="24"/>
              <w:lang w:val="es-ES" w:eastAsia="es-ES"/>
            </w:rPr>
            <w:t>Cooperativa Rápido Nacional.</w:t>
          </w:r>
        </w:p>
        <w:p w:rsidR="00B009D6" w:rsidRPr="001D0364" w:rsidRDefault="00B009D6" w:rsidP="00B009D6">
          <w:pPr>
            <w:numPr>
              <w:ilvl w:val="0"/>
              <w:numId w:val="50"/>
            </w:numPr>
            <w:tabs>
              <w:tab w:val="left" w:pos="284"/>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sz w:val="24"/>
              <w:szCs w:val="24"/>
              <w:lang w:val="es-ES" w:eastAsia="es-ES"/>
            </w:rPr>
            <w:lastRenderedPageBreak/>
            <w:t>Proponer indicadores financieros que constituyen el sistema de seguimiento y  monitoreo.</w:t>
          </w:r>
        </w:p>
        <w:p w:rsidR="00B009D6" w:rsidRPr="001D0364" w:rsidRDefault="00B009D6" w:rsidP="00B009D6">
          <w:pPr>
            <w:numPr>
              <w:ilvl w:val="0"/>
              <w:numId w:val="50"/>
            </w:numPr>
            <w:tabs>
              <w:tab w:val="left" w:pos="284"/>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Times New Roman" w:hAnsi="Times New Roman" w:cs="Times New Roman"/>
              <w:sz w:val="24"/>
              <w:szCs w:val="24"/>
              <w:lang w:val="es-ES" w:eastAsia="es-ES"/>
            </w:rPr>
            <w:t>Validar la propuesta por expertos.</w:t>
          </w:r>
        </w:p>
        <w:p w:rsidR="00B009D6" w:rsidRPr="001D0364" w:rsidRDefault="00B009D6" w:rsidP="00B009D6">
          <w:pPr>
            <w:numPr>
              <w:ilvl w:val="0"/>
              <w:numId w:val="49"/>
            </w:numPr>
            <w:tabs>
              <w:tab w:val="left" w:pos="426"/>
              <w:tab w:val="left" w:pos="708"/>
            </w:tabs>
            <w:suppressAutoHyphens/>
            <w:spacing w:line="360" w:lineRule="auto"/>
            <w:ind w:left="0" w:firstLine="0"/>
            <w:contextualSpacing/>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IDEA A DEFENDER</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En el presente proyecto, se propone el diseño de un sistema de seguimiento y monitoreo que permitan identificar oportunamente posibles desviaciones para implementar medidas correctivas que permitan alcanzar los objetivos propuestos fundamentados en indicadores de gestión financiera como liquidez, endeudamiento, actividad y rentabilidad de la Cooperativa Rápido Nacional, con el objetivo de maximizar la riqueza de los accionistas.</w:t>
          </w:r>
        </w:p>
        <w:p w:rsidR="00B009D6" w:rsidRPr="001D0364" w:rsidRDefault="00B009D6" w:rsidP="00B009D6">
          <w:pPr>
            <w:numPr>
              <w:ilvl w:val="0"/>
              <w:numId w:val="51"/>
            </w:numPr>
            <w:tabs>
              <w:tab w:val="left" w:pos="426"/>
              <w:tab w:val="left" w:pos="708"/>
            </w:tabs>
            <w:suppressAutoHyphens/>
            <w:spacing w:line="360" w:lineRule="auto"/>
            <w:ind w:left="0" w:firstLine="0"/>
            <w:contextualSpacing/>
            <w:jc w:val="both"/>
            <w:rPr>
              <w:rFonts w:ascii="Times New Roman" w:eastAsia="Calibri" w:hAnsi="Times New Roman" w:cs="Times New Roman"/>
              <w:b/>
              <w:sz w:val="24"/>
              <w:szCs w:val="24"/>
              <w:lang w:val="es-ES"/>
            </w:rPr>
          </w:pPr>
          <w:r w:rsidRPr="001D0364">
            <w:rPr>
              <w:rFonts w:ascii="Times New Roman" w:eastAsia="Calibri" w:hAnsi="Times New Roman" w:cs="Times New Roman"/>
              <w:b/>
              <w:sz w:val="24"/>
              <w:szCs w:val="24"/>
              <w:lang w:val="es-ES"/>
            </w:rPr>
            <w:t>VARIABLES DE INVESTIGACIÓN</w:t>
          </w:r>
        </w:p>
        <w:p w:rsidR="00B009D6" w:rsidRPr="001D0364" w:rsidRDefault="00B009D6" w:rsidP="00B009D6">
          <w:pPr>
            <w:tabs>
              <w:tab w:val="left" w:pos="708"/>
            </w:tabs>
            <w:suppressAutoHyphens/>
            <w:spacing w:line="360" w:lineRule="auto"/>
            <w:jc w:val="both"/>
            <w:rPr>
              <w:rFonts w:ascii="Times New Roman" w:eastAsia="Calibri" w:hAnsi="Times New Roman" w:cs="Times New Roman"/>
              <w:sz w:val="24"/>
              <w:szCs w:val="24"/>
              <w:lang w:val="es-ES"/>
            </w:rPr>
          </w:pPr>
          <w:r w:rsidRPr="001D0364">
            <w:rPr>
              <w:rFonts w:ascii="Times New Roman" w:eastAsia="Calibri" w:hAnsi="Times New Roman" w:cs="Times New Roman"/>
              <w:color w:val="003366"/>
              <w:sz w:val="24"/>
              <w:szCs w:val="24"/>
              <w:lang w:val="es-ES"/>
            </w:rPr>
            <w:t>Variable dependiente:</w:t>
          </w:r>
          <w:r w:rsidRPr="001D0364">
            <w:rPr>
              <w:rFonts w:ascii="Times New Roman" w:eastAsia="Calibri" w:hAnsi="Times New Roman" w:cs="Times New Roman"/>
              <w:sz w:val="24"/>
              <w:szCs w:val="24"/>
              <w:lang w:val="es-ES"/>
            </w:rPr>
            <w:t xml:space="preserve"> Proceso Financiero</w:t>
          </w:r>
        </w:p>
        <w:p w:rsidR="00B009D6" w:rsidRPr="001D0364" w:rsidRDefault="00B009D6" w:rsidP="00B009D6">
          <w:pPr>
            <w:tabs>
              <w:tab w:val="left" w:pos="708"/>
            </w:tabs>
            <w:suppressAutoHyphens/>
            <w:spacing w:line="360" w:lineRule="auto"/>
            <w:jc w:val="both"/>
            <w:rPr>
              <w:rFonts w:ascii="Times New Roman" w:eastAsia="Calibri" w:hAnsi="Times New Roman" w:cs="Times New Roman"/>
              <w:sz w:val="24"/>
              <w:szCs w:val="24"/>
              <w:lang w:val="es-ES"/>
            </w:rPr>
          </w:pPr>
          <w:r w:rsidRPr="001D0364">
            <w:rPr>
              <w:rFonts w:ascii="Times New Roman" w:eastAsia="Calibri" w:hAnsi="Times New Roman" w:cs="Times New Roman"/>
              <w:color w:val="003366"/>
              <w:sz w:val="24"/>
              <w:szCs w:val="24"/>
              <w:lang w:val="es-ES"/>
            </w:rPr>
            <w:t>Variable independiente:</w:t>
          </w:r>
          <w:r w:rsidRPr="001D0364">
            <w:rPr>
              <w:rFonts w:ascii="Times New Roman" w:eastAsia="Calibri" w:hAnsi="Times New Roman" w:cs="Times New Roman"/>
              <w:sz w:val="24"/>
              <w:szCs w:val="24"/>
              <w:lang w:val="es-ES"/>
            </w:rPr>
            <w:t xml:space="preserve"> Sistema de seguimiento y monitoreo.</w:t>
          </w:r>
        </w:p>
        <w:p w:rsidR="00B009D6" w:rsidRPr="001D0364" w:rsidRDefault="00B009D6" w:rsidP="00B009D6">
          <w:pPr>
            <w:tabs>
              <w:tab w:val="left" w:pos="708"/>
              <w:tab w:val="left" w:pos="6240"/>
            </w:tabs>
            <w:suppressAutoHyphens/>
            <w:spacing w:line="360" w:lineRule="auto"/>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METODOLOGÍA A EMPLEAR</w:t>
          </w:r>
          <w:r w:rsidRPr="001D0364">
            <w:rPr>
              <w:rFonts w:ascii="Times New Roman" w:eastAsia="WenQuanYi Micro Hei" w:hAnsi="Times New Roman" w:cs="Times New Roman"/>
              <w:b/>
              <w:sz w:val="24"/>
              <w:szCs w:val="24"/>
              <w:lang w:val="es-ES"/>
            </w:rPr>
            <w:tab/>
          </w:r>
        </w:p>
        <w:p w:rsidR="00B009D6" w:rsidRPr="001D0364" w:rsidRDefault="00B009D6" w:rsidP="00B009D6">
          <w:pPr>
            <w:tabs>
              <w:tab w:val="left" w:pos="426"/>
              <w:tab w:val="left" w:pos="708"/>
            </w:tabs>
            <w:suppressAutoHyphens/>
            <w:spacing w:line="360" w:lineRule="auto"/>
            <w:jc w:val="both"/>
            <w:rPr>
              <w:rFonts w:ascii="Times New Roman" w:eastAsia="WenQuanYi Micro Hei" w:hAnsi="Times New Roman" w:cs="Times New Roman"/>
              <w:color w:val="000066"/>
              <w:sz w:val="24"/>
              <w:szCs w:val="24"/>
              <w:lang w:val="es-ES"/>
            </w:rPr>
          </w:pPr>
          <w:r w:rsidRPr="001D0364">
            <w:rPr>
              <w:rFonts w:ascii="Times New Roman" w:eastAsia="WenQuanYi Micro Hei" w:hAnsi="Times New Roman" w:cs="Times New Roman"/>
              <w:color w:val="000066"/>
              <w:sz w:val="24"/>
              <w:szCs w:val="24"/>
              <w:lang w:val="es-ES"/>
            </w:rPr>
            <w:t>Modalidad</w:t>
          </w:r>
        </w:p>
        <w:p w:rsidR="00B009D6" w:rsidRPr="001D0364" w:rsidRDefault="00B009D6" w:rsidP="00B009D6">
          <w:pPr>
            <w:numPr>
              <w:ilvl w:val="0"/>
              <w:numId w:val="6"/>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Modalidad Paradigmática Cuantitativa</w:t>
          </w:r>
        </w:p>
        <w:p w:rsidR="00B009D6" w:rsidRPr="001D0364" w:rsidRDefault="00B009D6" w:rsidP="00B009D6">
          <w:pPr>
            <w:numPr>
              <w:ilvl w:val="0"/>
              <w:numId w:val="6"/>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Modalidad Paradigmática Cualitativa</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color w:val="000066"/>
              <w:sz w:val="24"/>
              <w:szCs w:val="24"/>
              <w:lang w:val="es-ES"/>
            </w:rPr>
          </w:pPr>
          <w:r w:rsidRPr="001D0364">
            <w:rPr>
              <w:rFonts w:ascii="Times New Roman" w:eastAsia="WenQuanYi Micro Hei" w:hAnsi="Times New Roman" w:cs="Times New Roman"/>
              <w:color w:val="000066"/>
              <w:sz w:val="24"/>
              <w:szCs w:val="24"/>
              <w:lang w:val="es-ES"/>
            </w:rPr>
            <w:t>Tipos de Investigación por su diseño y alcance</w:t>
          </w:r>
        </w:p>
        <w:p w:rsidR="00B009D6" w:rsidRPr="001D0364" w:rsidRDefault="00B009D6" w:rsidP="00B009D6">
          <w:pPr>
            <w:tabs>
              <w:tab w:val="left" w:pos="708"/>
            </w:tabs>
            <w:suppressAutoHyphens/>
            <w:spacing w:line="360" w:lineRule="auto"/>
            <w:jc w:val="both"/>
            <w:rPr>
              <w:rFonts w:ascii="Times New Roman" w:eastAsia="HGHangle" w:hAnsi="Times New Roman" w:cs="Times New Roman"/>
              <w:sz w:val="24"/>
              <w:szCs w:val="24"/>
              <w:lang w:val="es-ES"/>
            </w:rPr>
          </w:pPr>
          <w:r w:rsidRPr="001D0364">
            <w:rPr>
              <w:rFonts w:ascii="Times New Roman" w:eastAsia="HGHangle" w:hAnsi="Times New Roman" w:cs="Times New Roman"/>
              <w:sz w:val="24"/>
              <w:szCs w:val="24"/>
              <w:lang w:val="es-ES"/>
            </w:rPr>
            <w:t>Modalidad Paradigm</w:t>
          </w:r>
          <w:r w:rsidRPr="001D0364">
            <w:rPr>
              <w:rFonts w:ascii="Times New Roman" w:eastAsia="MS Gothic" w:hAnsi="Times New Roman" w:cs="Times New Roman"/>
              <w:sz w:val="24"/>
              <w:szCs w:val="24"/>
              <w:lang w:val="es-ES"/>
            </w:rPr>
            <w:t>á</w:t>
          </w:r>
          <w:r w:rsidRPr="001D0364">
            <w:rPr>
              <w:rFonts w:ascii="Times New Roman" w:eastAsia="HGHangle" w:hAnsi="Times New Roman" w:cs="Times New Roman"/>
              <w:sz w:val="24"/>
              <w:szCs w:val="24"/>
              <w:lang w:val="es-ES"/>
            </w:rPr>
            <w:t>tica Cuantitativa</w:t>
          </w:r>
        </w:p>
        <w:p w:rsidR="00B009D6" w:rsidRPr="001D0364" w:rsidRDefault="00B009D6" w:rsidP="00B009D6">
          <w:pPr>
            <w:numPr>
              <w:ilvl w:val="0"/>
              <w:numId w:val="6"/>
            </w:numPr>
            <w:tabs>
              <w:tab w:val="left" w:pos="426"/>
              <w:tab w:val="left" w:pos="708"/>
            </w:tabs>
            <w:suppressAutoHyphens/>
            <w:spacing w:line="360" w:lineRule="auto"/>
            <w:ind w:left="0" w:firstLine="0"/>
            <w:contextualSpacing/>
            <w:jc w:val="both"/>
            <w:rPr>
              <w:rFonts w:ascii="Times New Roman" w:eastAsia="WenQuanYi Micro Hei" w:hAnsi="Times New Roman" w:cs="Times New Roman"/>
              <w:color w:val="003366"/>
              <w:sz w:val="24"/>
              <w:szCs w:val="24"/>
              <w:lang w:val="es-ES"/>
            </w:rPr>
          </w:pPr>
          <w:r w:rsidRPr="001D0364">
            <w:rPr>
              <w:rFonts w:ascii="Times New Roman" w:eastAsia="WenQuanYi Micro Hei" w:hAnsi="Times New Roman" w:cs="Times New Roman"/>
              <w:color w:val="003366"/>
              <w:sz w:val="24"/>
              <w:szCs w:val="24"/>
              <w:lang w:val="es-ES"/>
            </w:rPr>
            <w:t xml:space="preserve">Diseño no Experimental.- </w:t>
          </w:r>
          <w:r w:rsidRPr="001D0364">
            <w:rPr>
              <w:rFonts w:ascii="Times New Roman" w:eastAsia="WenQuanYi Micro Hei" w:hAnsi="Times New Roman" w:cs="Times New Roman"/>
              <w:sz w:val="24"/>
              <w:szCs w:val="24"/>
              <w:lang w:val="es-ES"/>
            </w:rPr>
            <w:t>Se realiza un análisis para determinar los elementos del sistema de monitoreo y seguimiento y como afecta a los procesos financieros de la empresa.</w:t>
          </w:r>
        </w:p>
        <w:p w:rsidR="00B009D6" w:rsidRPr="001D0364" w:rsidRDefault="00B009D6" w:rsidP="00B009D6">
          <w:pPr>
            <w:numPr>
              <w:ilvl w:val="0"/>
              <w:numId w:val="7"/>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 xml:space="preserve">Diseño Transversal.- </w:t>
          </w:r>
          <w:r w:rsidRPr="001D0364">
            <w:rPr>
              <w:rFonts w:ascii="Times New Roman" w:eastAsia="WenQuanYi Micro Hei" w:hAnsi="Times New Roman" w:cs="Times New Roman"/>
              <w:sz w:val="24"/>
              <w:szCs w:val="24"/>
              <w:lang w:val="es-ES"/>
            </w:rPr>
            <w:t xml:space="preserve">Se </w:t>
          </w:r>
          <w:r w:rsidRPr="001D0364">
            <w:rPr>
              <w:rFonts w:ascii="Times New Roman" w:eastAsia="WenQuanYi Micro Hei" w:hAnsi="Times New Roman" w:cs="Times New Roman"/>
              <w:iCs/>
              <w:sz w:val="24"/>
              <w:szCs w:val="24"/>
              <w:lang w:val="es-ES"/>
            </w:rPr>
            <w:t xml:space="preserve">recolectan datos sobre uno o más grupos, en este caso de dos períodos contables, además </w:t>
          </w:r>
          <w:r w:rsidRPr="001D0364">
            <w:rPr>
              <w:rFonts w:ascii="Times New Roman" w:eastAsia="WenQuanYi Micro Hei" w:hAnsi="Times New Roman" w:cs="Times New Roman"/>
              <w:sz w:val="24"/>
              <w:szCs w:val="24"/>
              <w:lang w:val="es-ES"/>
            </w:rPr>
            <w:t>analiza la relación entre las variables de estudio.</w:t>
          </w:r>
        </w:p>
        <w:p w:rsidR="00B009D6" w:rsidRPr="001D0364" w:rsidRDefault="00B009D6" w:rsidP="00B009D6">
          <w:pPr>
            <w:tabs>
              <w:tab w:val="left" w:pos="708"/>
            </w:tabs>
            <w:suppressAutoHyphens/>
            <w:spacing w:line="360" w:lineRule="auto"/>
            <w:jc w:val="both"/>
            <w:rPr>
              <w:rFonts w:ascii="Times New Roman" w:eastAsia="HGHangle" w:hAnsi="Times New Roman" w:cs="Times New Roman"/>
              <w:sz w:val="24"/>
              <w:szCs w:val="24"/>
              <w:lang w:val="es-ES"/>
            </w:rPr>
          </w:pPr>
          <w:r w:rsidRPr="001D0364">
            <w:rPr>
              <w:rFonts w:ascii="Times New Roman" w:eastAsia="HGHangle" w:hAnsi="Times New Roman" w:cs="Times New Roman"/>
              <w:sz w:val="24"/>
              <w:szCs w:val="24"/>
              <w:lang w:val="es-ES"/>
            </w:rPr>
            <w:t>Modalidad Paradigm</w:t>
          </w:r>
          <w:r w:rsidRPr="001D0364">
            <w:rPr>
              <w:rFonts w:ascii="Times New Roman" w:eastAsia="MS Gothic" w:hAnsi="Times New Roman" w:cs="Times New Roman"/>
              <w:sz w:val="24"/>
              <w:szCs w:val="24"/>
              <w:lang w:val="es-ES"/>
            </w:rPr>
            <w:t>á</w:t>
          </w:r>
          <w:r w:rsidRPr="001D0364">
            <w:rPr>
              <w:rFonts w:ascii="Times New Roman" w:eastAsia="HGHangle" w:hAnsi="Times New Roman" w:cs="Times New Roman"/>
              <w:sz w:val="24"/>
              <w:szCs w:val="24"/>
              <w:lang w:val="es-ES"/>
            </w:rPr>
            <w:t>tica Cualitativa</w:t>
          </w:r>
        </w:p>
        <w:p w:rsidR="00B009D6" w:rsidRPr="001D0364" w:rsidRDefault="00B009D6" w:rsidP="00B009D6">
          <w:pPr>
            <w:numPr>
              <w:ilvl w:val="0"/>
              <w:numId w:val="7"/>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 xml:space="preserve">Investigación Acción.-  </w:t>
          </w:r>
          <w:r w:rsidRPr="001D0364">
            <w:rPr>
              <w:rFonts w:ascii="Times New Roman" w:eastAsia="WenQuanYi Micro Hei" w:hAnsi="Times New Roman" w:cs="Times New Roman"/>
              <w:sz w:val="24"/>
              <w:szCs w:val="24"/>
              <w:lang w:val="es-ES"/>
            </w:rPr>
            <w:t>Se recopila información de fuentes primarias y secundarias para toma de decisiones adecuadas mediante el diseño del sistema de seguimiento y monitoreo.</w:t>
          </w:r>
        </w:p>
        <w:p w:rsidR="00B009D6" w:rsidRPr="001D0364" w:rsidRDefault="00B009D6" w:rsidP="00B009D6">
          <w:pPr>
            <w:tabs>
              <w:tab w:val="left" w:pos="426"/>
              <w:tab w:val="left" w:pos="708"/>
            </w:tabs>
            <w:suppressAutoHyphens/>
            <w:spacing w:line="360" w:lineRule="auto"/>
            <w:jc w:val="both"/>
            <w:rPr>
              <w:rFonts w:ascii="Times New Roman" w:eastAsia="WenQuanYi Micro Hei" w:hAnsi="Times New Roman" w:cs="Times New Roman"/>
              <w:color w:val="000066"/>
              <w:sz w:val="24"/>
              <w:szCs w:val="24"/>
              <w:lang w:val="es-ES"/>
            </w:rPr>
          </w:pPr>
          <w:r w:rsidRPr="001D0364">
            <w:rPr>
              <w:rFonts w:ascii="Times New Roman" w:eastAsia="WenQuanYi Micro Hei" w:hAnsi="Times New Roman" w:cs="Times New Roman"/>
              <w:color w:val="000066"/>
              <w:sz w:val="24"/>
              <w:szCs w:val="24"/>
              <w:lang w:val="es-ES"/>
            </w:rPr>
            <w:lastRenderedPageBreak/>
            <w:t>Métodos</w:t>
          </w:r>
        </w:p>
        <w:p w:rsidR="00B009D6" w:rsidRPr="001D0364" w:rsidRDefault="00B009D6" w:rsidP="00B009D6">
          <w:pPr>
            <w:tabs>
              <w:tab w:val="left" w:pos="708"/>
            </w:tabs>
            <w:suppressAutoHyphens/>
            <w:spacing w:line="360" w:lineRule="auto"/>
            <w:jc w:val="both"/>
            <w:rPr>
              <w:rFonts w:ascii="Times New Roman" w:eastAsia="HGHangle" w:hAnsi="Times New Roman" w:cs="Times New Roman"/>
              <w:color w:val="000066"/>
              <w:sz w:val="24"/>
              <w:szCs w:val="24"/>
              <w:lang w:val="es-ES"/>
            </w:rPr>
          </w:pPr>
          <w:r w:rsidRPr="001D0364">
            <w:rPr>
              <w:rFonts w:ascii="Times New Roman" w:eastAsia="WenQuanYi Micro Hei" w:hAnsi="Times New Roman" w:cs="Times New Roman"/>
              <w:sz w:val="24"/>
              <w:szCs w:val="24"/>
              <w:lang w:val="es-ES"/>
            </w:rPr>
            <w:t>Método Empírico</w:t>
          </w:r>
        </w:p>
        <w:p w:rsidR="00B009D6" w:rsidRPr="001D0364" w:rsidRDefault="00B009D6" w:rsidP="00B009D6">
          <w:pPr>
            <w:numPr>
              <w:ilvl w:val="0"/>
              <w:numId w:val="8"/>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Observación.-</w:t>
          </w:r>
          <w:r w:rsidRPr="001D0364">
            <w:rPr>
              <w:rFonts w:ascii="Times New Roman" w:eastAsia="WenQuanYi Micro Hei" w:hAnsi="Times New Roman" w:cs="Times New Roman"/>
              <w:sz w:val="24"/>
              <w:szCs w:val="24"/>
              <w:lang w:val="es-ES"/>
            </w:rPr>
            <w:t xml:space="preserve"> Se utiliza para comparar los cambios que han surgido dentro de los estados financieros de un período a otro.</w:t>
          </w:r>
        </w:p>
        <w:p w:rsidR="00B009D6" w:rsidRPr="001D0364" w:rsidRDefault="00B009D6" w:rsidP="00B009D6">
          <w:pPr>
            <w:numPr>
              <w:ilvl w:val="0"/>
              <w:numId w:val="8"/>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Recolección de información.-</w:t>
          </w:r>
          <w:r w:rsidRPr="001D0364">
            <w:rPr>
              <w:rFonts w:ascii="Times New Roman" w:eastAsia="WenQuanYi Micro Hei" w:hAnsi="Times New Roman" w:cs="Times New Roman"/>
              <w:sz w:val="24"/>
              <w:szCs w:val="24"/>
              <w:lang w:val="es-ES"/>
            </w:rPr>
            <w:t xml:space="preserve"> Se recolecta información a través de los estados financieros de la institución para su análisis e interpretación.</w:t>
          </w:r>
        </w:p>
        <w:p w:rsidR="00B009D6" w:rsidRPr="001D0364" w:rsidRDefault="00B009D6" w:rsidP="00B009D6">
          <w:pPr>
            <w:numPr>
              <w:ilvl w:val="0"/>
              <w:numId w:val="8"/>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Validación por vías de expertos.-</w:t>
          </w:r>
          <w:r w:rsidRPr="001D0364">
            <w:rPr>
              <w:rFonts w:ascii="Times New Roman" w:eastAsia="WenQuanYi Micro Hei" w:hAnsi="Times New Roman" w:cs="Times New Roman"/>
              <w:sz w:val="24"/>
              <w:szCs w:val="24"/>
              <w:lang w:val="es-ES"/>
            </w:rPr>
            <w:t xml:space="preserve"> Se supervisa cada etapa del proyecto por un grupo de expertos o técnicos en el área, que validarán el desarrollo de la propuesta.</w:t>
          </w:r>
        </w:p>
        <w:p w:rsidR="00B009D6" w:rsidRPr="001D0364" w:rsidRDefault="00B009D6" w:rsidP="00B009D6">
          <w:pPr>
            <w:tabs>
              <w:tab w:val="left" w:pos="708"/>
            </w:tabs>
            <w:suppressAutoHyphens/>
            <w:spacing w:line="360" w:lineRule="auto"/>
            <w:jc w:val="both"/>
            <w:rPr>
              <w:rFonts w:ascii="Times New Roman" w:eastAsia="HGHangle" w:hAnsi="Times New Roman" w:cs="Times New Roman"/>
              <w:color w:val="000066"/>
              <w:sz w:val="24"/>
              <w:szCs w:val="24"/>
              <w:lang w:val="es-ES"/>
            </w:rPr>
          </w:pPr>
          <w:r w:rsidRPr="001D0364">
            <w:rPr>
              <w:rFonts w:ascii="Times New Roman" w:eastAsia="WenQuanYi Micro Hei" w:hAnsi="Times New Roman" w:cs="Times New Roman"/>
              <w:sz w:val="24"/>
              <w:szCs w:val="24"/>
              <w:lang w:val="es-ES"/>
            </w:rPr>
            <w:t>Método Científico</w:t>
          </w:r>
        </w:p>
        <w:p w:rsidR="00B009D6" w:rsidRPr="001D0364" w:rsidRDefault="00B009D6" w:rsidP="00B009D6">
          <w:pPr>
            <w:numPr>
              <w:ilvl w:val="0"/>
              <w:numId w:val="9"/>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Histórico – Lógico.-</w:t>
          </w:r>
          <w:r w:rsidRPr="001D0364">
            <w:rPr>
              <w:rFonts w:ascii="Times New Roman" w:eastAsia="WenQuanYi Micro Hei" w:hAnsi="Times New Roman" w:cs="Times New Roman"/>
              <w:sz w:val="24"/>
              <w:szCs w:val="24"/>
              <w:lang w:val="es-ES"/>
            </w:rPr>
            <w:t xml:space="preserve"> Recopilar información financiera para realizar un análisis e interpretación lógica.</w:t>
          </w:r>
        </w:p>
        <w:p w:rsidR="00B009D6" w:rsidRPr="001D0364" w:rsidRDefault="00B009D6" w:rsidP="00B009D6">
          <w:pPr>
            <w:numPr>
              <w:ilvl w:val="0"/>
              <w:numId w:val="9"/>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Analítico – Sintético.-</w:t>
          </w:r>
          <w:r w:rsidRPr="001D0364">
            <w:rPr>
              <w:rFonts w:ascii="Times New Roman" w:eastAsia="WenQuanYi Micro Hei" w:hAnsi="Times New Roman" w:cs="Times New Roman"/>
              <w:sz w:val="24"/>
              <w:szCs w:val="24"/>
              <w:lang w:val="es-ES"/>
            </w:rPr>
            <w:t xml:space="preserve"> Permite realizar un análisis parcial de cada estructura financiera para llegar a obtener un informe final.</w:t>
          </w:r>
        </w:p>
        <w:p w:rsidR="00B009D6" w:rsidRPr="001D0364" w:rsidRDefault="00B009D6" w:rsidP="00B009D6">
          <w:pPr>
            <w:numPr>
              <w:ilvl w:val="0"/>
              <w:numId w:val="9"/>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 xml:space="preserve">Inductivo – Deductivo.- </w:t>
          </w:r>
          <w:r w:rsidRPr="001D0364">
            <w:rPr>
              <w:rFonts w:ascii="Times New Roman" w:eastAsia="Droid Sans Fallback" w:hAnsi="Times New Roman" w:cs="Times New Roman"/>
              <w:color w:val="00000A"/>
              <w:sz w:val="24"/>
              <w:szCs w:val="24"/>
              <w:lang w:val="es-CO"/>
            </w:rPr>
            <w:t>La aplicación del proceso inductivo se realiza en la elaboración de la propuesta de investigación ya que se generalizará una propuesta única partiendo de la información de diagnósticos puntuales de cada estructura y el proceso deductivo</w:t>
          </w:r>
          <w:r w:rsidRPr="001D0364">
            <w:rPr>
              <w:rFonts w:ascii="Times New Roman" w:eastAsia="WenQuanYi Micro Hei" w:hAnsi="Times New Roman" w:cs="Times New Roman"/>
              <w:sz w:val="24"/>
              <w:szCs w:val="24"/>
              <w:lang w:val="es-ES"/>
            </w:rPr>
            <w:t xml:space="preserve">se utiliza en la fundamentación de las bases teóricas. </w:t>
          </w:r>
        </w:p>
        <w:p w:rsidR="00B009D6" w:rsidRPr="001D0364" w:rsidRDefault="00B009D6" w:rsidP="00B009D6">
          <w:pPr>
            <w:numPr>
              <w:ilvl w:val="0"/>
              <w:numId w:val="9"/>
            </w:numPr>
            <w:tabs>
              <w:tab w:val="left" w:pos="426"/>
              <w:tab w:val="left" w:pos="708"/>
            </w:tabs>
            <w:suppressAutoHyphens/>
            <w:spacing w:line="360" w:lineRule="auto"/>
            <w:ind w:left="0" w:firstLine="0"/>
            <w:contextualSpacing/>
            <w:jc w:val="both"/>
            <w:rPr>
              <w:rFonts w:ascii="Times New Roman" w:eastAsia="Droid Sans Fallback" w:hAnsi="Times New Roman" w:cs="Times New Roman"/>
              <w:color w:val="00000A"/>
              <w:sz w:val="24"/>
              <w:szCs w:val="24"/>
              <w:lang w:val="es-ES"/>
            </w:rPr>
          </w:pPr>
          <w:r w:rsidRPr="001D0364">
            <w:rPr>
              <w:rFonts w:ascii="Times New Roman" w:eastAsia="WenQuanYi Micro Hei" w:hAnsi="Times New Roman" w:cs="Times New Roman"/>
              <w:color w:val="003366"/>
              <w:sz w:val="24"/>
              <w:szCs w:val="24"/>
              <w:lang w:val="es-ES"/>
            </w:rPr>
            <w:t xml:space="preserve">Enfoque Sistémico.- </w:t>
          </w:r>
          <w:r w:rsidRPr="001D0364">
            <w:rPr>
              <w:rFonts w:ascii="Times New Roman" w:eastAsia="Droid Sans Fallback" w:hAnsi="Times New Roman" w:cs="Times New Roman"/>
              <w:color w:val="00000A"/>
              <w:sz w:val="24"/>
              <w:szCs w:val="24"/>
              <w:lang w:val="es-ES"/>
            </w:rPr>
            <w:t>Se utiliza en el desarrollo de todo el trabajo de investigación, ya que el presente proyecto se encuentra formado por tres capítulos como marco teórico, marco metodológico y planteamiento de la propuesta y desarrollo de la propuesta que al final conforman un solo documento de investigación.</w:t>
          </w:r>
        </w:p>
        <w:p w:rsidR="00B009D6" w:rsidRPr="001D0364" w:rsidRDefault="00B009D6" w:rsidP="00B009D6">
          <w:pPr>
            <w:tabs>
              <w:tab w:val="left" w:pos="708"/>
            </w:tabs>
            <w:suppressAutoHyphens/>
            <w:spacing w:line="360" w:lineRule="auto"/>
            <w:jc w:val="both"/>
            <w:rPr>
              <w:rFonts w:ascii="Times New Roman" w:eastAsia="HGHangle" w:hAnsi="Times New Roman" w:cs="Times New Roman"/>
              <w:color w:val="000066"/>
              <w:sz w:val="24"/>
              <w:szCs w:val="24"/>
              <w:lang w:val="es-ES"/>
            </w:rPr>
          </w:pPr>
          <w:r w:rsidRPr="001D0364">
            <w:rPr>
              <w:rFonts w:ascii="Times New Roman" w:eastAsia="HGHangle" w:hAnsi="Times New Roman" w:cs="Times New Roman"/>
              <w:color w:val="000066"/>
              <w:sz w:val="24"/>
              <w:szCs w:val="24"/>
              <w:lang w:val="es-ES"/>
            </w:rPr>
            <w:t>T</w:t>
          </w:r>
          <w:r w:rsidRPr="001D0364">
            <w:rPr>
              <w:rFonts w:ascii="Times New Roman" w:eastAsia="MS Gothic" w:hAnsi="Times New Roman" w:cs="Times New Roman"/>
              <w:color w:val="000066"/>
              <w:sz w:val="24"/>
              <w:szCs w:val="24"/>
              <w:lang w:val="es-ES"/>
            </w:rPr>
            <w:t>é</w:t>
          </w:r>
          <w:r w:rsidRPr="001D0364">
            <w:rPr>
              <w:rFonts w:ascii="Times New Roman" w:eastAsia="HGHangle" w:hAnsi="Times New Roman" w:cs="Times New Roman"/>
              <w:color w:val="000066"/>
              <w:sz w:val="24"/>
              <w:szCs w:val="24"/>
              <w:lang w:val="es-ES"/>
            </w:rPr>
            <w:t>cnicas</w:t>
          </w:r>
        </w:p>
        <w:p w:rsidR="00B009D6" w:rsidRPr="001D0364" w:rsidRDefault="00B009D6" w:rsidP="00B009D6">
          <w:pPr>
            <w:numPr>
              <w:ilvl w:val="0"/>
              <w:numId w:val="10"/>
            </w:numPr>
            <w:tabs>
              <w:tab w:val="left" w:pos="426"/>
              <w:tab w:val="left" w:pos="708"/>
            </w:tabs>
            <w:suppressAutoHyphens/>
            <w:spacing w:line="360" w:lineRule="auto"/>
            <w:ind w:left="0" w:firstLine="0"/>
            <w:contextualSpacing/>
            <w:jc w:val="both"/>
            <w:rPr>
              <w:rFonts w:ascii="Times New Roman" w:eastAsia="HGHangle" w:hAnsi="Times New Roman" w:cs="Times New Roman"/>
              <w:color w:val="000066"/>
              <w:sz w:val="24"/>
              <w:szCs w:val="24"/>
              <w:lang w:val="es-ES"/>
            </w:rPr>
          </w:pPr>
          <w:r w:rsidRPr="001D0364">
            <w:rPr>
              <w:rFonts w:ascii="Times New Roman" w:eastAsia="WenQuanYi Micro Hei" w:hAnsi="Times New Roman" w:cs="Times New Roman"/>
              <w:sz w:val="24"/>
              <w:szCs w:val="24"/>
              <w:lang w:val="es-ES"/>
            </w:rPr>
            <w:t>Entrevista</w:t>
          </w:r>
        </w:p>
        <w:p w:rsidR="00B009D6" w:rsidRPr="001D0364" w:rsidRDefault="00B009D6" w:rsidP="00B009D6">
          <w:pPr>
            <w:numPr>
              <w:ilvl w:val="0"/>
              <w:numId w:val="10"/>
            </w:numPr>
            <w:tabs>
              <w:tab w:val="left" w:pos="426"/>
              <w:tab w:val="left" w:pos="708"/>
            </w:tabs>
            <w:suppressAutoHyphens/>
            <w:spacing w:line="360" w:lineRule="auto"/>
            <w:ind w:left="0" w:firstLine="0"/>
            <w:contextualSpacing/>
            <w:jc w:val="both"/>
            <w:rPr>
              <w:rFonts w:ascii="Times New Roman" w:eastAsia="HGHangle" w:hAnsi="Times New Roman" w:cs="Times New Roman"/>
              <w:color w:val="000066"/>
              <w:sz w:val="24"/>
              <w:szCs w:val="24"/>
              <w:lang w:val="es-ES"/>
            </w:rPr>
          </w:pPr>
          <w:r w:rsidRPr="001D0364">
            <w:rPr>
              <w:rFonts w:ascii="Times New Roman" w:eastAsia="WenQuanYi Micro Hei" w:hAnsi="Times New Roman" w:cs="Times New Roman"/>
              <w:sz w:val="24"/>
              <w:szCs w:val="24"/>
              <w:lang w:val="es-ES"/>
            </w:rPr>
            <w:t>Recopilación de información</w:t>
          </w:r>
        </w:p>
        <w:p w:rsidR="00B009D6" w:rsidRPr="001D0364" w:rsidRDefault="00B009D6" w:rsidP="00B009D6">
          <w:pPr>
            <w:tabs>
              <w:tab w:val="left" w:pos="708"/>
            </w:tabs>
            <w:suppressAutoHyphens/>
            <w:spacing w:line="360" w:lineRule="auto"/>
            <w:jc w:val="both"/>
            <w:rPr>
              <w:rFonts w:ascii="Times New Roman" w:eastAsia="HGHangle" w:hAnsi="Times New Roman" w:cs="Times New Roman"/>
              <w:color w:val="000066"/>
              <w:sz w:val="24"/>
              <w:szCs w:val="24"/>
              <w:lang w:val="es-ES"/>
            </w:rPr>
          </w:pPr>
          <w:r w:rsidRPr="001D0364">
            <w:rPr>
              <w:rFonts w:ascii="Times New Roman" w:eastAsia="HGHangle" w:hAnsi="Times New Roman" w:cs="Times New Roman"/>
              <w:color w:val="000066"/>
              <w:sz w:val="24"/>
              <w:szCs w:val="24"/>
              <w:lang w:val="es-ES"/>
            </w:rPr>
            <w:t>Instrumentos</w:t>
          </w:r>
        </w:p>
        <w:p w:rsidR="00B009D6" w:rsidRPr="001D0364" w:rsidRDefault="00B009D6" w:rsidP="00B009D6">
          <w:pPr>
            <w:numPr>
              <w:ilvl w:val="0"/>
              <w:numId w:val="11"/>
            </w:numPr>
            <w:tabs>
              <w:tab w:val="left" w:pos="426"/>
              <w:tab w:val="left" w:pos="708"/>
            </w:tabs>
            <w:suppressAutoHyphens/>
            <w:spacing w:line="360" w:lineRule="auto"/>
            <w:ind w:left="0" w:firstLine="0"/>
            <w:contextualSpacing/>
            <w:jc w:val="both"/>
            <w:rPr>
              <w:rFonts w:ascii="Times New Roman" w:eastAsia="HGHangle" w:hAnsi="Times New Roman" w:cs="Times New Roman"/>
              <w:color w:val="000066"/>
              <w:sz w:val="24"/>
              <w:szCs w:val="24"/>
              <w:lang w:val="es-ES"/>
            </w:rPr>
          </w:pPr>
          <w:r w:rsidRPr="001D0364">
            <w:rPr>
              <w:rFonts w:ascii="Times New Roman" w:eastAsia="WenQuanYi Micro Hei" w:hAnsi="Times New Roman" w:cs="Times New Roman"/>
              <w:sz w:val="24"/>
              <w:szCs w:val="24"/>
              <w:lang w:val="es-ES"/>
            </w:rPr>
            <w:t>Guía de entrevista</w:t>
          </w:r>
        </w:p>
        <w:p w:rsidR="00B009D6" w:rsidRPr="001D0364" w:rsidRDefault="00B009D6" w:rsidP="00B009D6">
          <w:pPr>
            <w:numPr>
              <w:ilvl w:val="0"/>
              <w:numId w:val="11"/>
            </w:numPr>
            <w:tabs>
              <w:tab w:val="left" w:pos="708"/>
            </w:tabs>
            <w:suppressAutoHyphens/>
            <w:spacing w:line="360" w:lineRule="auto"/>
            <w:ind w:left="426" w:hanging="426"/>
            <w:contextualSpacing/>
            <w:jc w:val="both"/>
            <w:rPr>
              <w:rFonts w:ascii="Times New Roman" w:eastAsia="HGHangle" w:hAnsi="Times New Roman" w:cs="Times New Roman"/>
              <w:color w:val="000066"/>
              <w:sz w:val="24"/>
              <w:lang w:val="es-ES"/>
            </w:rPr>
          </w:pPr>
          <w:r w:rsidRPr="001D0364">
            <w:rPr>
              <w:rFonts w:ascii="Times New Roman" w:eastAsia="WenQuanYi Micro Hei" w:hAnsi="Times New Roman" w:cs="Times New Roman"/>
              <w:sz w:val="24"/>
              <w:lang w:val="es-ES"/>
            </w:rPr>
            <w:t>Estados Financieros</w:t>
          </w:r>
        </w:p>
        <w:p w:rsidR="00B009D6" w:rsidRDefault="00B009D6" w:rsidP="00B009D6">
          <w:pPr>
            <w:tabs>
              <w:tab w:val="left" w:pos="708"/>
            </w:tabs>
            <w:suppressAutoHyphens/>
            <w:spacing w:line="360" w:lineRule="auto"/>
            <w:contextualSpacing/>
            <w:jc w:val="both"/>
            <w:rPr>
              <w:rFonts w:ascii="Times New Roman" w:eastAsia="WenQuanYi Micro Hei" w:hAnsi="Times New Roman" w:cs="Times New Roman"/>
              <w:sz w:val="24"/>
              <w:lang w:val="es-ES"/>
            </w:rPr>
          </w:pPr>
        </w:p>
        <w:p w:rsidR="00B009D6" w:rsidRPr="001D0364" w:rsidRDefault="00B009D6" w:rsidP="00B009D6">
          <w:pPr>
            <w:tabs>
              <w:tab w:val="left" w:pos="708"/>
            </w:tabs>
            <w:suppressAutoHyphens/>
            <w:spacing w:line="360" w:lineRule="auto"/>
            <w:contextualSpacing/>
            <w:jc w:val="both"/>
            <w:rPr>
              <w:rFonts w:ascii="Times New Roman" w:eastAsia="HGHangle" w:hAnsi="Times New Roman" w:cs="Times New Roman"/>
              <w:color w:val="000066"/>
              <w:sz w:val="24"/>
              <w:lang w:val="es-ES"/>
            </w:rPr>
          </w:pPr>
        </w:p>
        <w:p w:rsidR="00B009D6" w:rsidRPr="001D0364" w:rsidRDefault="00B009D6" w:rsidP="00B009D6">
          <w:pPr>
            <w:numPr>
              <w:ilvl w:val="0"/>
              <w:numId w:val="51"/>
            </w:numPr>
            <w:tabs>
              <w:tab w:val="left" w:pos="426"/>
              <w:tab w:val="left" w:pos="708"/>
            </w:tabs>
            <w:suppressAutoHyphens/>
            <w:spacing w:line="360" w:lineRule="auto"/>
            <w:ind w:left="0" w:firstLine="0"/>
            <w:contextualSpacing/>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lastRenderedPageBreak/>
            <w:t>ESQUEMA DE CONTENIDOS</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1. Concepto de Finanzas</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1.1 Objetivo</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1.2 Principios de Finanzas</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2. Estados Financieros</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2.1 Balance general</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2.2 Estado de resultados</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2.3 Estructura</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2.4 Objetivos</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3. Análisis Financiero</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 Análisis de la Situación Actual</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4.1 Análisis del Entorno</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4.1.1 Macro ambiente</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4.1.2 Micro ambiente</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4.1.2.1 Cinco Fuerzas de Porter</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4.2 Análisis Interno</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4.2.1 Metodología Análisis Financiero</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4.2.1.1 Método vertical</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4.2.1.2 Método horizontal</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4.3 Indicadores financieros</w:t>
          </w:r>
        </w:p>
        <w:p w:rsidR="00B009D6" w:rsidRPr="001D0364" w:rsidRDefault="00B009D6" w:rsidP="00B009D6">
          <w:pPr>
            <w:tabs>
              <w:tab w:val="left" w:pos="708"/>
              <w:tab w:val="left" w:pos="141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4.3.1 Liquidez</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4.3.2 Endeudamiento</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lastRenderedPageBreak/>
            <w:t>4.3.3 Actividad</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4.3.4 Rentabilidad</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5. Apalancamiento Financiero</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5.1 Gao</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5.2 Gaf</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5.3 Gac</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5.4 Diagrama de Dupont</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5.5 Evaluación Económica – Financiera</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5.5.1 Parámetros de Evaluación</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5.5.2 Van</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5.5.3 Tasa Interna de Retorno</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5.5.4 Costo – Beneficio</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5.5.5 Periodo de Recuperación</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 xml:space="preserve">6. Concepto de Sistema de seguimiento y monitoreo </w:t>
          </w:r>
        </w:p>
        <w:p w:rsidR="00B009D6" w:rsidRPr="001D0364" w:rsidRDefault="00B009D6" w:rsidP="00B009D6">
          <w:pPr>
            <w:tabs>
              <w:tab w:val="left" w:pos="708"/>
              <w:tab w:val="left" w:pos="141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6.1 Finalidad</w:t>
          </w:r>
        </w:p>
        <w:p w:rsidR="00B009D6" w:rsidRPr="001D0364" w:rsidRDefault="00B009D6" w:rsidP="00B009D6">
          <w:pPr>
            <w:tabs>
              <w:tab w:val="left" w:pos="708"/>
              <w:tab w:val="left" w:pos="141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7. Software (Microsoft Excel)</w:t>
          </w:r>
        </w:p>
        <w:p w:rsidR="00B009D6" w:rsidRPr="001D0364" w:rsidRDefault="00B009D6" w:rsidP="00B009D6">
          <w:pPr>
            <w:tabs>
              <w:tab w:val="left" w:pos="708"/>
              <w:tab w:val="left" w:pos="993"/>
              <w:tab w:val="left" w:pos="141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7.1 Funciones</w:t>
          </w:r>
        </w:p>
        <w:p w:rsidR="00B009D6" w:rsidRPr="001D0364" w:rsidRDefault="00B009D6" w:rsidP="00B009D6">
          <w:pPr>
            <w:tabs>
              <w:tab w:val="left" w:pos="708"/>
              <w:tab w:val="left" w:pos="141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8. Concepto de Proceso Financiero</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9. Concepto de Auditoría Financiera</w:t>
          </w:r>
        </w:p>
        <w:p w:rsidR="00B009D6" w:rsidRPr="001D0364" w:rsidRDefault="00B009D6" w:rsidP="00B009D6">
          <w:pPr>
            <w:tabs>
              <w:tab w:val="left" w:pos="708"/>
              <w:tab w:val="left" w:pos="993"/>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9.1 Objetivo</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11. Principios de Contabilidad Generalmente Aceptados</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lastRenderedPageBreak/>
            <w:t>12. Control Interno</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13. Riesgo de Auditoría</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13.1 Tipos de riesgo</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14. Evidencia de Auditoría</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1</w:t>
          </w:r>
          <w:r>
            <w:rPr>
              <w:rFonts w:ascii="Times New Roman" w:eastAsia="WenQuanYi Micro Hei" w:hAnsi="Times New Roman" w:cs="Times New Roman"/>
              <w:sz w:val="24"/>
              <w:szCs w:val="24"/>
              <w:lang w:val="es-ES"/>
            </w:rPr>
            <w:t>5</w:t>
          </w:r>
          <w:r w:rsidRPr="001D0364">
            <w:rPr>
              <w:rFonts w:ascii="Times New Roman" w:eastAsia="WenQuanYi Micro Hei" w:hAnsi="Times New Roman" w:cs="Times New Roman"/>
              <w:sz w:val="24"/>
              <w:szCs w:val="24"/>
              <w:lang w:val="es-ES"/>
            </w:rPr>
            <w:t>. Concepto de Seguro</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16.1 Elementos del seguro</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Pr>
              <w:rFonts w:ascii="Times New Roman" w:eastAsia="WenQuanYi Micro Hei" w:hAnsi="Times New Roman" w:cs="Times New Roman"/>
              <w:sz w:val="24"/>
              <w:szCs w:val="24"/>
              <w:lang w:val="es-ES"/>
            </w:rPr>
            <w:t>15</w:t>
          </w:r>
          <w:r w:rsidRPr="001D0364">
            <w:rPr>
              <w:rFonts w:ascii="Times New Roman" w:eastAsia="WenQuanYi Micro Hei" w:hAnsi="Times New Roman" w:cs="Times New Roman"/>
              <w:sz w:val="24"/>
              <w:szCs w:val="24"/>
              <w:lang w:val="es-ES"/>
            </w:rPr>
            <w:t>.2 Clases de productos de seguro</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Pr>
              <w:rFonts w:ascii="Times New Roman" w:eastAsia="WenQuanYi Micro Hei" w:hAnsi="Times New Roman" w:cs="Times New Roman"/>
              <w:sz w:val="24"/>
              <w:szCs w:val="24"/>
              <w:lang w:val="es-ES"/>
            </w:rPr>
            <w:t>16</w:t>
          </w:r>
          <w:r w:rsidRPr="001D0364">
            <w:rPr>
              <w:rFonts w:ascii="Times New Roman" w:eastAsia="WenQuanYi Micro Hei" w:hAnsi="Times New Roman" w:cs="Times New Roman"/>
              <w:sz w:val="24"/>
              <w:szCs w:val="24"/>
              <w:lang w:val="es-ES"/>
            </w:rPr>
            <w:t>. Concepto de Póliza</w:t>
          </w:r>
        </w:p>
        <w:p w:rsidR="00B009D6" w:rsidRPr="001D0364" w:rsidRDefault="00B009D6" w:rsidP="00B009D6">
          <w:pPr>
            <w:tabs>
              <w:tab w:val="left" w:pos="708"/>
              <w:tab w:val="left" w:pos="1134"/>
            </w:tabs>
            <w:suppressAutoHyphens/>
            <w:spacing w:line="360" w:lineRule="auto"/>
            <w:jc w:val="both"/>
            <w:rPr>
              <w:rFonts w:ascii="Times New Roman" w:eastAsia="WenQuanYi Micro Hei" w:hAnsi="Times New Roman" w:cs="Times New Roman"/>
              <w:sz w:val="24"/>
              <w:szCs w:val="24"/>
              <w:lang w:val="es-ES"/>
            </w:rPr>
          </w:pPr>
          <w:r>
            <w:rPr>
              <w:rFonts w:ascii="Times New Roman" w:eastAsia="WenQuanYi Micro Hei" w:hAnsi="Times New Roman" w:cs="Times New Roman"/>
              <w:sz w:val="24"/>
              <w:szCs w:val="24"/>
              <w:lang w:val="es-ES"/>
            </w:rPr>
            <w:t>16</w:t>
          </w:r>
          <w:r w:rsidRPr="001D0364">
            <w:rPr>
              <w:rFonts w:ascii="Times New Roman" w:eastAsia="WenQuanYi Micro Hei" w:hAnsi="Times New Roman" w:cs="Times New Roman"/>
              <w:sz w:val="24"/>
              <w:szCs w:val="24"/>
              <w:lang w:val="es-ES"/>
            </w:rPr>
            <w:t>.1 Clases de póliza</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Pr>
              <w:rFonts w:ascii="Times New Roman" w:eastAsia="WenQuanYi Micro Hei" w:hAnsi="Times New Roman" w:cs="Times New Roman"/>
              <w:sz w:val="24"/>
              <w:szCs w:val="24"/>
              <w:lang w:val="es-ES"/>
            </w:rPr>
            <w:t>17</w:t>
          </w:r>
          <w:r w:rsidRPr="001D0364">
            <w:rPr>
              <w:rFonts w:ascii="Times New Roman" w:eastAsia="WenQuanYi Micro Hei" w:hAnsi="Times New Roman" w:cs="Times New Roman"/>
              <w:sz w:val="24"/>
              <w:szCs w:val="24"/>
              <w:lang w:val="es-ES"/>
            </w:rPr>
            <w:t>. Contenido del Contrato de Seguro</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Pr>
              <w:rFonts w:ascii="Times New Roman" w:eastAsia="WenQuanYi Micro Hei" w:hAnsi="Times New Roman" w:cs="Times New Roman"/>
              <w:sz w:val="24"/>
              <w:szCs w:val="24"/>
              <w:lang w:val="es-ES"/>
            </w:rPr>
            <w:t>18</w:t>
          </w:r>
          <w:r w:rsidRPr="001D0364">
            <w:rPr>
              <w:rFonts w:ascii="Times New Roman" w:eastAsia="WenQuanYi Micro Hei" w:hAnsi="Times New Roman" w:cs="Times New Roman"/>
              <w:sz w:val="24"/>
              <w:szCs w:val="24"/>
              <w:lang w:val="es-ES"/>
            </w:rPr>
            <w:t>. Cálculo para el Contrato de Seguro</w:t>
          </w:r>
        </w:p>
        <w:p w:rsidR="00B009D6" w:rsidRPr="001D0364" w:rsidRDefault="00B009D6" w:rsidP="00B009D6">
          <w:pPr>
            <w:numPr>
              <w:ilvl w:val="0"/>
              <w:numId w:val="52"/>
            </w:numPr>
            <w:tabs>
              <w:tab w:val="left" w:pos="426"/>
              <w:tab w:val="left" w:pos="708"/>
            </w:tabs>
            <w:suppressAutoHyphens/>
            <w:spacing w:line="360" w:lineRule="auto"/>
            <w:ind w:left="0" w:firstLine="0"/>
            <w:contextualSpacing/>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APORTE TEÓRICO, SIGNIFICACIÓN PRÁCTICA Y NOVEDAD CIENTÍFICA</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0066"/>
              <w:sz w:val="24"/>
              <w:szCs w:val="24"/>
              <w:lang w:val="es-ES"/>
            </w:rPr>
            <w:t>Aporte Teórico</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Se construye un marco teórico a partir de investigaciones realizadas de libros y páginas de internet, los cuales permiten tener un enfoque más amplio y detallado de nuestro tema de investigación, empleando conceptualizaciones de diferentes materias concernientes al tema, con la aplicación posterior de los indicadores financieros para el mejoramiento de la situación económica y financiera de la institución.</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0066"/>
              <w:sz w:val="24"/>
              <w:szCs w:val="24"/>
              <w:lang w:val="es-ES"/>
            </w:rPr>
            <w:t>Significación Práctica</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En la investigación realizada se determina el inadecuado manejo en la aplicación de los indicadores financieros de la Cooperativa “Rápido Nacional”  mediante el sistema  de seguimiento y monitoreo le permitirá a la empresa mejorar las operaciones tanto financieras como económicas.</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color w:val="000066"/>
              <w:sz w:val="24"/>
              <w:szCs w:val="24"/>
              <w:lang w:val="es-ES"/>
            </w:rPr>
          </w:pPr>
          <w:r w:rsidRPr="001D0364">
            <w:rPr>
              <w:rFonts w:ascii="Times New Roman" w:eastAsia="WenQuanYi Micro Hei" w:hAnsi="Times New Roman" w:cs="Times New Roman"/>
              <w:color w:val="000066"/>
              <w:sz w:val="24"/>
              <w:szCs w:val="24"/>
              <w:lang w:val="es-ES"/>
            </w:rPr>
            <w:lastRenderedPageBreak/>
            <w:t>Novedad Científica</w:t>
          </w: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El sistema de seguimiento y monitoreo es una nueva manera de proceso financiero que se va a diseñar para la empresa y por ende se convierte en novedoso.</w:t>
          </w:r>
        </w:p>
        <w:p w:rsidR="00B009D6" w:rsidRPr="00816079" w:rsidRDefault="00B009D6" w:rsidP="00B009D6">
          <w:pPr>
            <w:tabs>
              <w:tab w:val="left" w:pos="708"/>
            </w:tabs>
            <w:suppressAutoHyphens/>
            <w:spacing w:line="360" w:lineRule="auto"/>
            <w:jc w:val="both"/>
            <w:rPr>
              <w:rFonts w:ascii="Times New Roman" w:eastAsia="WenQuanYi Micro Hei" w:hAnsi="Times New Roman" w:cs="Times New Roman"/>
              <w:b/>
              <w:szCs w:val="24"/>
              <w:lang w:val="es-ES"/>
            </w:rPr>
          </w:pPr>
          <w:sdt>
            <w:sdtPr>
              <w:rPr>
                <w:rFonts w:ascii="Times New Roman" w:eastAsia="Calibri" w:hAnsi="Times New Roman" w:cs="Times New Roman"/>
                <w:sz w:val="24"/>
                <w:szCs w:val="24"/>
              </w:rPr>
              <w:id w:val="1749771290"/>
              <w:showingPlcHdr/>
              <w:bibliography/>
            </w:sdtPr>
            <w:sdtEndPr>
              <w:rPr>
                <w:rFonts w:eastAsia="WenQuanYi Micro Hei"/>
                <w:b/>
                <w:lang w:val="es-ES"/>
              </w:rPr>
            </w:sdtEndPr>
            <w:sdtContent/>
          </w:sdt>
          <w:r w:rsidRPr="001D0364">
            <w:rPr>
              <w:rFonts w:ascii="Times New Roman" w:eastAsia="Times New Roman" w:hAnsi="Times New Roman" w:cs="Times New Roman"/>
              <w:b/>
              <w:sz w:val="24"/>
              <w:szCs w:val="24"/>
              <w:lang w:val="es-ES" w:eastAsia="es-ES"/>
            </w:rPr>
            <w:t>Anexo N° 2</w:t>
          </w:r>
        </w:p>
        <w:p w:rsidR="00B009D6" w:rsidRPr="00816079" w:rsidRDefault="00B009D6" w:rsidP="00B009D6">
          <w:pPr>
            <w:tabs>
              <w:tab w:val="left" w:pos="708"/>
            </w:tabs>
            <w:suppressAutoHyphens/>
            <w:spacing w:before="100" w:beforeAutospacing="1" w:after="100" w:afterAutospacing="1" w:line="360" w:lineRule="auto"/>
            <w:ind w:right="979"/>
            <w:jc w:val="center"/>
            <w:rPr>
              <w:rFonts w:ascii="Times New Roman" w:eastAsia="Times New Roman" w:hAnsi="Times New Roman" w:cs="Times New Roman"/>
              <w:b/>
              <w:sz w:val="24"/>
              <w:szCs w:val="24"/>
              <w:lang w:val="es-ES" w:eastAsia="es-ES"/>
            </w:rPr>
          </w:pPr>
          <w:r w:rsidRPr="00816079">
            <w:rPr>
              <w:rFonts w:ascii="Times New Roman" w:eastAsia="Times New Roman" w:hAnsi="Times New Roman" w:cs="Times New Roman"/>
              <w:b/>
              <w:sz w:val="24"/>
              <w:szCs w:val="24"/>
              <w:lang w:val="es-ES" w:eastAsia="es-ES"/>
            </w:rPr>
            <w:t>ENTREVISTA</w:t>
          </w:r>
        </w:p>
        <w:p w:rsidR="00B009D6" w:rsidRPr="001D0364" w:rsidRDefault="00B009D6" w:rsidP="00B009D6">
          <w:pPr>
            <w:tabs>
              <w:tab w:val="left" w:pos="708"/>
            </w:tabs>
            <w:suppressAutoHyphens/>
            <w:spacing w:before="100" w:beforeAutospacing="1" w:after="100" w:afterAutospacing="1" w:line="360" w:lineRule="auto"/>
            <w:ind w:right="979"/>
            <w:jc w:val="center"/>
            <w:rPr>
              <w:rFonts w:ascii="Times New Roman" w:eastAsia="Times New Roman" w:hAnsi="Times New Roman" w:cs="Times New Roman"/>
              <w:b/>
              <w:sz w:val="24"/>
              <w:szCs w:val="24"/>
              <w:lang w:val="es-ES" w:eastAsia="es-ES"/>
            </w:rPr>
          </w:pPr>
          <w:r w:rsidRPr="001D0364">
            <w:rPr>
              <w:rFonts w:ascii="Times New Roman" w:eastAsia="Times New Roman" w:hAnsi="Times New Roman" w:cs="Times New Roman"/>
              <w:b/>
              <w:sz w:val="24"/>
              <w:szCs w:val="24"/>
              <w:lang w:val="es-ES" w:eastAsia="es-ES"/>
            </w:rPr>
            <w:t>UNIVERSIDAD REGIONAL AUTONOMA DE LOS ANDES</w:t>
          </w:r>
        </w:p>
        <w:p w:rsidR="00B009D6" w:rsidRPr="001D0364" w:rsidRDefault="00B009D6" w:rsidP="00B009D6">
          <w:pPr>
            <w:tabs>
              <w:tab w:val="left" w:pos="708"/>
            </w:tabs>
            <w:suppressAutoHyphens/>
            <w:spacing w:before="100" w:beforeAutospacing="1" w:after="100" w:afterAutospacing="1" w:line="360" w:lineRule="auto"/>
            <w:ind w:right="979"/>
            <w:jc w:val="center"/>
            <w:rPr>
              <w:rFonts w:ascii="Times New Roman" w:eastAsia="Times New Roman" w:hAnsi="Times New Roman" w:cs="Times New Roman"/>
              <w:b/>
              <w:sz w:val="24"/>
              <w:szCs w:val="24"/>
              <w:lang w:val="es-ES" w:eastAsia="es-ES"/>
            </w:rPr>
          </w:pPr>
          <w:r w:rsidRPr="001D0364">
            <w:rPr>
              <w:rFonts w:ascii="Times New Roman" w:eastAsia="Times New Roman" w:hAnsi="Times New Roman" w:cs="Times New Roman"/>
              <w:b/>
              <w:sz w:val="24"/>
              <w:szCs w:val="24"/>
              <w:lang w:val="es-ES" w:eastAsia="es-ES"/>
            </w:rPr>
            <w:t>“UNIANDES”</w:t>
          </w:r>
        </w:p>
        <w:p w:rsidR="00B009D6" w:rsidRPr="001D0364" w:rsidRDefault="00B009D6" w:rsidP="00B009D6">
          <w:pPr>
            <w:tabs>
              <w:tab w:val="left" w:pos="708"/>
            </w:tabs>
            <w:suppressAutoHyphens/>
            <w:spacing w:before="100" w:beforeAutospacing="1" w:after="100" w:afterAutospacing="1" w:line="360" w:lineRule="auto"/>
            <w:ind w:right="979"/>
            <w:jc w:val="both"/>
            <w:rPr>
              <w:rFonts w:ascii="Times New Roman" w:eastAsia="Times New Roman" w:hAnsi="Times New Roman" w:cs="Times New Roman"/>
              <w:b/>
              <w:sz w:val="24"/>
              <w:szCs w:val="24"/>
              <w:lang w:val="es-ES" w:eastAsia="es-ES"/>
            </w:rPr>
          </w:pPr>
          <w:r w:rsidRPr="001D0364">
            <w:rPr>
              <w:rFonts w:ascii="Times New Roman" w:eastAsia="Times New Roman" w:hAnsi="Times New Roman" w:cs="Times New Roman"/>
              <w:b/>
              <w:sz w:val="24"/>
              <w:szCs w:val="24"/>
              <w:lang w:val="es-ES" w:eastAsia="es-ES"/>
            </w:rPr>
            <w:t>Estimado Señor (a)</w:t>
          </w:r>
        </w:p>
        <w:p w:rsidR="00B009D6" w:rsidRPr="001D0364" w:rsidRDefault="00B009D6" w:rsidP="00B009D6">
          <w:pPr>
            <w:tabs>
              <w:tab w:val="left" w:pos="708"/>
            </w:tabs>
            <w:suppressAutoHyphens/>
            <w:spacing w:line="360" w:lineRule="auto"/>
            <w:jc w:val="both"/>
            <w:rPr>
              <w:rFonts w:ascii="Times New Roman" w:eastAsia="Times New Roman" w:hAnsi="Times New Roman" w:cs="Times New Roman"/>
              <w:sz w:val="24"/>
              <w:szCs w:val="24"/>
              <w:lang w:val="es-ES" w:eastAsia="es-ES"/>
            </w:rPr>
          </w:pPr>
          <w:r w:rsidRPr="001D0364">
            <w:rPr>
              <w:rFonts w:ascii="Times New Roman" w:eastAsia="Times New Roman" w:hAnsi="Times New Roman" w:cs="Times New Roman"/>
              <w:sz w:val="24"/>
              <w:szCs w:val="24"/>
              <w:lang w:val="es-ES" w:eastAsia="es-ES"/>
            </w:rPr>
            <w:t>Los estudiantes de la carrera de Contabilidad y Auditoría de la Universidad Regional Autónoma de los Andes, queremos realizar la siguiente entrevista con la finalidad de obtener resultados y ejecutar nuestro proyecto con éxito.</w:t>
          </w: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b/>
              <w:sz w:val="24"/>
              <w:lang w:val="es-ES_tradnl" w:eastAsia="es-EC"/>
            </w:rPr>
          </w:pPr>
          <w:r w:rsidRPr="001D0364">
            <w:rPr>
              <w:rFonts w:ascii="Times New Roman" w:eastAsia="WenQuanYi Micro Hei" w:hAnsi="Times New Roman" w:cs="Times New Roman"/>
              <w:b/>
              <w:sz w:val="24"/>
              <w:lang w:val="es-ES_tradnl" w:eastAsia="es-EC"/>
            </w:rPr>
            <w:t>1.¿Conoce usted acerca del direccionamiento estratégico?</w:t>
          </w:r>
        </w:p>
        <w:p w:rsidR="00B009D6" w:rsidRDefault="00B009D6" w:rsidP="00B009D6">
          <w:pPr>
            <w:tabs>
              <w:tab w:val="left" w:pos="708"/>
            </w:tabs>
            <w:suppressAutoHyphens/>
            <w:spacing w:after="0" w:line="360" w:lineRule="auto"/>
            <w:jc w:val="both"/>
            <w:rPr>
              <w:rFonts w:ascii="Times New Roman" w:eastAsia="WenQuanYi Micro Hei" w:hAnsi="Times New Roman" w:cs="Times New Roman"/>
              <w:sz w:val="24"/>
              <w:lang w:val="es-ES" w:eastAsia="es-EC"/>
            </w:rPr>
          </w:pPr>
          <w:r w:rsidRPr="001D0364">
            <w:rPr>
              <w:rFonts w:ascii="Times New Roman" w:eastAsia="WenQuanYi Micro Hei" w:hAnsi="Times New Roman" w:cs="Times New Roman"/>
              <w:sz w:val="24"/>
              <w:lang w:val="es-ES" w:eastAsia="es-EC"/>
            </w:rPr>
            <w:t>El capital está en constante rotación por los créditos que se otorga a los asociados, también se optimiza los gastos en útiles de oficina,  y cada fin de año su aportación se  la destina en el agasajo navideño.</w:t>
          </w: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sz w:val="24"/>
              <w:lang w:val="es-ES_tradnl" w:eastAsia="es-EC"/>
            </w:rPr>
          </w:pP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b/>
              <w:sz w:val="24"/>
              <w:lang w:val="es-ES_tradnl" w:eastAsia="es-EC"/>
            </w:rPr>
          </w:pPr>
          <w:r w:rsidRPr="001D0364">
            <w:rPr>
              <w:rFonts w:ascii="Times New Roman" w:eastAsia="WenQuanYi Micro Hei" w:hAnsi="Times New Roman" w:cs="Times New Roman"/>
              <w:b/>
              <w:sz w:val="24"/>
              <w:lang w:val="es-ES_tradnl" w:eastAsia="es-EC"/>
            </w:rPr>
            <w:t>2.¿Conoce acerca del nivel de liquidez, solvencia y rentabilidad?</w:t>
          </w:r>
        </w:p>
        <w:p w:rsidR="00B009D6" w:rsidRDefault="00B009D6" w:rsidP="00B009D6">
          <w:pPr>
            <w:tabs>
              <w:tab w:val="left" w:pos="708"/>
            </w:tabs>
            <w:suppressAutoHyphens/>
            <w:spacing w:after="0" w:line="360" w:lineRule="auto"/>
            <w:jc w:val="both"/>
            <w:rPr>
              <w:rFonts w:ascii="Times New Roman" w:eastAsia="WenQuanYi Micro Hei" w:hAnsi="Times New Roman" w:cs="Times New Roman"/>
              <w:sz w:val="24"/>
              <w:lang w:val="es-ES" w:eastAsia="es-EC"/>
            </w:rPr>
          </w:pPr>
          <w:r w:rsidRPr="001D0364">
            <w:rPr>
              <w:rFonts w:ascii="Times New Roman" w:eastAsia="WenQuanYi Micro Hei" w:hAnsi="Times New Roman" w:cs="Times New Roman"/>
              <w:sz w:val="24"/>
              <w:lang w:val="es-ES" w:eastAsia="es-EC"/>
            </w:rPr>
            <w:t>La rentabilidad es recapitalizada, y se realiza un análisis de fondos cada fin de año.</w:t>
          </w: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sz w:val="24"/>
              <w:lang w:val="es-ES" w:eastAsia="es-EC"/>
            </w:rPr>
          </w:pP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b/>
              <w:sz w:val="24"/>
              <w:lang w:val="es-ES_tradnl" w:eastAsia="es-EC"/>
            </w:rPr>
          </w:pPr>
          <w:r w:rsidRPr="001D0364">
            <w:rPr>
              <w:rFonts w:ascii="Times New Roman" w:eastAsia="WenQuanYi Micro Hei" w:hAnsi="Times New Roman" w:cs="Times New Roman"/>
              <w:b/>
              <w:sz w:val="24"/>
              <w:lang w:val="es-ES_tradnl" w:eastAsia="es-EC"/>
            </w:rPr>
            <w:t>3.¿Usted revisa su capital de trabajo siempre o solo cuando presenta problemas de liquidez?</w:t>
          </w:r>
        </w:p>
        <w:p w:rsidR="00B009D6" w:rsidRDefault="00B009D6" w:rsidP="00B009D6">
          <w:pPr>
            <w:tabs>
              <w:tab w:val="left" w:pos="708"/>
            </w:tabs>
            <w:suppressAutoHyphens/>
            <w:spacing w:after="0" w:line="360" w:lineRule="auto"/>
            <w:jc w:val="both"/>
            <w:rPr>
              <w:rFonts w:ascii="Times New Roman" w:eastAsia="WenQuanYi Micro Hei" w:hAnsi="Times New Roman" w:cs="Times New Roman"/>
              <w:sz w:val="24"/>
              <w:lang w:val="es-ES" w:eastAsia="es-EC"/>
            </w:rPr>
          </w:pPr>
          <w:r w:rsidRPr="001D0364">
            <w:rPr>
              <w:rFonts w:ascii="Times New Roman" w:eastAsia="WenQuanYi Micro Hei" w:hAnsi="Times New Roman" w:cs="Times New Roman"/>
              <w:sz w:val="24"/>
              <w:lang w:val="es-ES" w:eastAsia="es-EC"/>
            </w:rPr>
            <w:t>Los balances son revisados periódicamente  para cumplir con su pago de impuesto.</w:t>
          </w: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sz w:val="24"/>
              <w:lang w:val="es-ES" w:eastAsia="es-EC"/>
            </w:rPr>
          </w:pP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b/>
              <w:sz w:val="24"/>
              <w:lang w:val="es-ES_tradnl" w:eastAsia="es-EC"/>
            </w:rPr>
          </w:pPr>
          <w:r w:rsidRPr="001D0364">
            <w:rPr>
              <w:rFonts w:ascii="Times New Roman" w:eastAsia="WenQuanYi Micro Hei" w:hAnsi="Times New Roman" w:cs="Times New Roman"/>
              <w:b/>
              <w:sz w:val="24"/>
              <w:lang w:val="es-ES_tradnl" w:eastAsia="es-EC"/>
            </w:rPr>
            <w:t>4.¿Cuál es su opinión sobre la situación económica y financiera de la institución?</w:t>
          </w: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sz w:val="24"/>
              <w:lang w:val="es-ES" w:eastAsia="es-EC"/>
            </w:rPr>
          </w:pPr>
          <w:r w:rsidRPr="001D0364">
            <w:rPr>
              <w:rFonts w:ascii="Times New Roman" w:eastAsia="WenQuanYi Micro Hei" w:hAnsi="Times New Roman" w:cs="Times New Roman"/>
              <w:sz w:val="24"/>
              <w:lang w:val="es-ES" w:eastAsia="es-EC"/>
            </w:rPr>
            <w:t>Es  la mejor institución por su capital humano, por sus instalaciones, sus servicios adicionales, permitiendo  a la empresa tener solvencia.</w:t>
          </w: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b/>
              <w:sz w:val="24"/>
              <w:lang w:val="es-ES_tradnl" w:eastAsia="es-EC"/>
            </w:rPr>
          </w:pPr>
          <w:r w:rsidRPr="001D0364">
            <w:rPr>
              <w:rFonts w:ascii="Times New Roman" w:eastAsia="WenQuanYi Micro Hei" w:hAnsi="Times New Roman" w:cs="Times New Roman"/>
              <w:b/>
              <w:sz w:val="24"/>
              <w:lang w:val="es-ES" w:eastAsia="es-EC"/>
            </w:rPr>
            <w:lastRenderedPageBreak/>
            <w:t>5.</w:t>
          </w:r>
          <w:r w:rsidRPr="001D0364">
            <w:rPr>
              <w:rFonts w:ascii="Times New Roman" w:eastAsia="WenQuanYi Micro Hei" w:hAnsi="Times New Roman" w:cs="Times New Roman"/>
              <w:b/>
              <w:sz w:val="24"/>
              <w:lang w:val="es-ES_tradnl" w:eastAsia="es-EC"/>
            </w:rPr>
            <w:t>¿Qué indicadores usted utiliza en su institución?</w:t>
          </w:r>
        </w:p>
        <w:p w:rsidR="00B009D6" w:rsidRDefault="00B009D6" w:rsidP="00B009D6">
          <w:pPr>
            <w:tabs>
              <w:tab w:val="left" w:pos="708"/>
            </w:tabs>
            <w:suppressAutoHyphens/>
            <w:spacing w:after="0" w:line="360" w:lineRule="auto"/>
            <w:jc w:val="both"/>
            <w:rPr>
              <w:rFonts w:ascii="Times New Roman" w:eastAsia="WenQuanYi Micro Hei" w:hAnsi="Times New Roman" w:cs="Times New Roman"/>
              <w:sz w:val="24"/>
              <w:lang w:val="es-ES" w:eastAsia="es-EC"/>
            </w:rPr>
          </w:pPr>
          <w:r w:rsidRPr="001D0364">
            <w:rPr>
              <w:rFonts w:ascii="Times New Roman" w:eastAsia="WenQuanYi Micro Hei" w:hAnsi="Times New Roman" w:cs="Times New Roman"/>
              <w:sz w:val="24"/>
              <w:lang w:val="es-ES" w:eastAsia="es-EC"/>
            </w:rPr>
            <w:t>El indicador que aplica la institución es el de liquidez que se presenta en efectivo.</w:t>
          </w: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sz w:val="24"/>
              <w:lang w:val="es-ES" w:eastAsia="es-EC"/>
            </w:rPr>
          </w:pP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b/>
              <w:sz w:val="24"/>
              <w:lang w:val="es-ES_tradnl" w:eastAsia="es-EC"/>
            </w:rPr>
          </w:pPr>
          <w:r w:rsidRPr="001D0364">
            <w:rPr>
              <w:rFonts w:ascii="Times New Roman" w:eastAsia="WenQuanYi Micro Hei" w:hAnsi="Times New Roman" w:cs="Times New Roman"/>
              <w:b/>
              <w:sz w:val="24"/>
              <w:lang w:val="es-ES_tradnl" w:eastAsia="es-EC"/>
            </w:rPr>
            <w:t>6.¿Cada cuánto realiza un análisis acerca de los estados financieros?</w:t>
          </w:r>
        </w:p>
        <w:p w:rsidR="00B009D6" w:rsidRDefault="00B009D6" w:rsidP="00B009D6">
          <w:pPr>
            <w:tabs>
              <w:tab w:val="left" w:pos="708"/>
            </w:tabs>
            <w:suppressAutoHyphens/>
            <w:spacing w:after="0" w:line="360" w:lineRule="auto"/>
            <w:jc w:val="both"/>
            <w:rPr>
              <w:rFonts w:ascii="Times New Roman" w:eastAsia="WenQuanYi Micro Hei" w:hAnsi="Times New Roman" w:cs="Times New Roman"/>
              <w:sz w:val="24"/>
              <w:lang w:val="es-ES" w:eastAsia="es-EC"/>
            </w:rPr>
          </w:pPr>
          <w:r w:rsidRPr="001D0364">
            <w:rPr>
              <w:rFonts w:ascii="Times New Roman" w:eastAsia="WenQuanYi Micro Hei" w:hAnsi="Times New Roman" w:cs="Times New Roman"/>
              <w:sz w:val="24"/>
              <w:lang w:val="es-ES" w:eastAsia="es-EC"/>
            </w:rPr>
            <w:t>Dos veces al año  a los seis meses por tener bajos movimientos dentro de la institución.</w:t>
          </w: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sz w:val="24"/>
              <w:lang w:val="es-ES" w:eastAsia="es-EC"/>
            </w:rPr>
          </w:pP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b/>
              <w:sz w:val="24"/>
              <w:lang w:val="es-ES_tradnl" w:eastAsia="es-EC"/>
            </w:rPr>
          </w:pPr>
          <w:r w:rsidRPr="001D0364">
            <w:rPr>
              <w:rFonts w:ascii="Times New Roman" w:eastAsia="WenQuanYi Micro Hei" w:hAnsi="Times New Roman" w:cs="Times New Roman"/>
              <w:b/>
              <w:sz w:val="24"/>
              <w:lang w:val="es-ES_tradnl" w:eastAsia="es-EC"/>
            </w:rPr>
            <w:t>7.¿Usted cuenta con un sistema de monitoreo y seguimiento financiero?</w:t>
          </w:r>
        </w:p>
        <w:p w:rsidR="00B009D6" w:rsidRDefault="00B009D6" w:rsidP="00B009D6">
          <w:pPr>
            <w:tabs>
              <w:tab w:val="left" w:pos="708"/>
            </w:tabs>
            <w:suppressAutoHyphens/>
            <w:spacing w:after="0" w:line="360" w:lineRule="auto"/>
            <w:jc w:val="both"/>
            <w:rPr>
              <w:rFonts w:ascii="Times New Roman" w:eastAsia="WenQuanYi Micro Hei" w:hAnsi="Times New Roman" w:cs="Times New Roman"/>
              <w:sz w:val="24"/>
              <w:lang w:val="es-ES_tradnl" w:eastAsia="es-EC"/>
            </w:rPr>
          </w:pPr>
          <w:r w:rsidRPr="001D0364">
            <w:rPr>
              <w:rFonts w:ascii="Times New Roman" w:eastAsia="WenQuanYi Micro Hei" w:hAnsi="Times New Roman" w:cs="Times New Roman"/>
              <w:sz w:val="24"/>
              <w:lang w:val="es-ES_tradnl" w:eastAsia="es-EC"/>
            </w:rPr>
            <w:t>No.</w:t>
          </w: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sz w:val="24"/>
              <w:lang w:val="es-ES_tradnl" w:eastAsia="es-EC"/>
            </w:rPr>
          </w:pP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b/>
              <w:sz w:val="24"/>
              <w:lang w:val="es-ES_tradnl" w:eastAsia="es-EC"/>
            </w:rPr>
          </w:pPr>
          <w:r w:rsidRPr="001D0364">
            <w:rPr>
              <w:rFonts w:ascii="Times New Roman" w:eastAsia="WenQuanYi Micro Hei" w:hAnsi="Times New Roman" w:cs="Times New Roman"/>
              <w:b/>
              <w:sz w:val="24"/>
              <w:lang w:val="es-ES_tradnl" w:eastAsia="es-EC"/>
            </w:rPr>
            <w:t>8.¿De qué forma piensa usted que le ayudaría un sistema de monitoreo y seguimiento en el desarrollo de las actividades financieras?</w:t>
          </w:r>
        </w:p>
        <w:p w:rsidR="00B009D6" w:rsidRDefault="00B009D6" w:rsidP="00B009D6">
          <w:pPr>
            <w:tabs>
              <w:tab w:val="left" w:pos="708"/>
            </w:tabs>
            <w:suppressAutoHyphens/>
            <w:spacing w:after="0" w:line="360" w:lineRule="auto"/>
            <w:jc w:val="both"/>
            <w:rPr>
              <w:rFonts w:ascii="Times New Roman" w:eastAsia="WenQuanYi Micro Hei" w:hAnsi="Times New Roman" w:cs="Times New Roman"/>
              <w:sz w:val="24"/>
              <w:lang w:val="es-ES" w:eastAsia="es-EC"/>
            </w:rPr>
          </w:pPr>
          <w:r w:rsidRPr="001D0364">
            <w:rPr>
              <w:rFonts w:ascii="Times New Roman" w:eastAsia="WenQuanYi Micro Hei" w:hAnsi="Times New Roman" w:cs="Times New Roman"/>
              <w:sz w:val="24"/>
              <w:lang w:val="es-ES" w:eastAsia="es-EC"/>
            </w:rPr>
            <w:t>No es necesario el monitoreo porque  es muy bajo los movimientos.</w:t>
          </w: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sz w:val="24"/>
              <w:lang w:val="es-ES" w:eastAsia="es-EC"/>
            </w:rPr>
          </w:pP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b/>
              <w:sz w:val="24"/>
              <w:lang w:val="es-ES_tradnl" w:eastAsia="es-EC"/>
            </w:rPr>
          </w:pPr>
          <w:r w:rsidRPr="001D0364">
            <w:rPr>
              <w:rFonts w:ascii="Times New Roman" w:eastAsia="WenQuanYi Micro Hei" w:hAnsi="Times New Roman" w:cs="Times New Roman"/>
              <w:b/>
              <w:sz w:val="24"/>
              <w:lang w:val="es-ES" w:eastAsia="es-EC"/>
            </w:rPr>
            <w:t>9.</w:t>
          </w:r>
          <w:r w:rsidRPr="001D0364">
            <w:rPr>
              <w:rFonts w:ascii="Times New Roman" w:eastAsia="WenQuanYi Micro Hei" w:hAnsi="Times New Roman" w:cs="Times New Roman"/>
              <w:b/>
              <w:sz w:val="24"/>
              <w:lang w:val="es-ES_tradnl" w:eastAsia="es-EC"/>
            </w:rPr>
            <w:t>¿Cuáles beneficios piensa usted que obtendría con el diseño de un sistema de monitoreo y seguimiento?</w:t>
          </w:r>
        </w:p>
        <w:p w:rsidR="00B009D6" w:rsidRDefault="00B009D6" w:rsidP="00B009D6">
          <w:pPr>
            <w:tabs>
              <w:tab w:val="left" w:pos="708"/>
            </w:tabs>
            <w:suppressAutoHyphens/>
            <w:spacing w:after="0" w:line="360" w:lineRule="auto"/>
            <w:jc w:val="both"/>
            <w:rPr>
              <w:rFonts w:ascii="Times New Roman" w:eastAsia="WenQuanYi Micro Hei" w:hAnsi="Times New Roman" w:cs="Times New Roman"/>
              <w:sz w:val="24"/>
              <w:lang w:val="es-ES" w:eastAsia="es-EC"/>
            </w:rPr>
          </w:pPr>
          <w:r w:rsidRPr="001D0364">
            <w:rPr>
              <w:rFonts w:ascii="Times New Roman" w:eastAsia="WenQuanYi Micro Hei" w:hAnsi="Times New Roman" w:cs="Times New Roman"/>
              <w:sz w:val="24"/>
              <w:lang w:val="es-ES" w:eastAsia="es-EC"/>
            </w:rPr>
            <w:t xml:space="preserve">No genera ningún beneficio </w:t>
          </w: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sz w:val="24"/>
              <w:lang w:val="es-ES" w:eastAsia="es-EC"/>
            </w:rPr>
          </w:pP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b/>
              <w:sz w:val="24"/>
              <w:lang w:val="es-ES_tradnl" w:eastAsia="es-EC"/>
            </w:rPr>
          </w:pPr>
          <w:r w:rsidRPr="001D0364">
            <w:rPr>
              <w:rFonts w:ascii="Times New Roman" w:eastAsia="WenQuanYi Micro Hei" w:hAnsi="Times New Roman" w:cs="Times New Roman"/>
              <w:b/>
              <w:sz w:val="24"/>
              <w:lang w:val="es-ES_tradnl" w:eastAsia="es-EC"/>
            </w:rPr>
            <w:t>10.¿Qué factores influyen en el desarrollo de la actividad económica y financiera de la empresa?</w:t>
          </w:r>
        </w:p>
        <w:p w:rsidR="00B009D6" w:rsidRDefault="00B009D6" w:rsidP="00B009D6">
          <w:pPr>
            <w:tabs>
              <w:tab w:val="left" w:pos="708"/>
            </w:tabs>
            <w:suppressAutoHyphens/>
            <w:spacing w:after="0" w:line="360" w:lineRule="auto"/>
            <w:jc w:val="both"/>
            <w:rPr>
              <w:rFonts w:ascii="Times New Roman" w:eastAsia="WenQuanYi Micro Hei" w:hAnsi="Times New Roman" w:cs="Times New Roman"/>
              <w:sz w:val="24"/>
              <w:lang w:val="es-ES" w:eastAsia="es-EC"/>
            </w:rPr>
          </w:pPr>
          <w:r w:rsidRPr="001D0364">
            <w:rPr>
              <w:rFonts w:ascii="Times New Roman" w:eastAsia="WenQuanYi Micro Hei" w:hAnsi="Times New Roman" w:cs="Times New Roman"/>
              <w:sz w:val="24"/>
              <w:lang w:val="es-ES" w:eastAsia="es-EC"/>
            </w:rPr>
            <w:t>Factor Humano  porque tiene sentido de pertenecía, lo cual permite beneficiar a los mismo socios.</w:t>
          </w: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sz w:val="24"/>
              <w:lang w:val="es-ES" w:eastAsia="es-EC"/>
            </w:rPr>
          </w:pP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b/>
              <w:sz w:val="24"/>
              <w:lang w:val="es-ES_tradnl" w:eastAsia="es-EC"/>
            </w:rPr>
          </w:pPr>
          <w:r w:rsidRPr="001D0364">
            <w:rPr>
              <w:rFonts w:ascii="Times New Roman" w:eastAsia="WenQuanYi Micro Hei" w:hAnsi="Times New Roman" w:cs="Times New Roman"/>
              <w:b/>
              <w:sz w:val="24"/>
              <w:lang w:val="es-ES" w:eastAsia="es-EC"/>
            </w:rPr>
            <w:t>11.¿</w:t>
          </w:r>
          <w:r w:rsidRPr="001D0364">
            <w:rPr>
              <w:rFonts w:ascii="Times New Roman" w:eastAsia="WenQuanYi Micro Hei" w:hAnsi="Times New Roman" w:cs="Times New Roman"/>
              <w:b/>
              <w:sz w:val="24"/>
              <w:lang w:val="es-ES_tradnl" w:eastAsia="es-EC"/>
            </w:rPr>
            <w:t>En la institución se analiza sobre los factores económico, social, tecnológico y ambiental para mejorar su desarrollo?</w:t>
          </w:r>
        </w:p>
        <w:p w:rsidR="00B009D6" w:rsidRDefault="00B009D6" w:rsidP="00B009D6">
          <w:pPr>
            <w:tabs>
              <w:tab w:val="left" w:pos="708"/>
            </w:tabs>
            <w:suppressAutoHyphens/>
            <w:spacing w:after="0" w:line="360" w:lineRule="auto"/>
            <w:jc w:val="both"/>
            <w:rPr>
              <w:rFonts w:ascii="Times New Roman" w:eastAsia="WenQuanYi Micro Hei" w:hAnsi="Times New Roman" w:cs="Times New Roman"/>
              <w:sz w:val="24"/>
              <w:lang w:val="es-ES" w:eastAsia="es-EC"/>
            </w:rPr>
          </w:pPr>
          <w:r w:rsidRPr="001D0364">
            <w:rPr>
              <w:rFonts w:ascii="Times New Roman" w:eastAsia="WenQuanYi Micro Hei" w:hAnsi="Times New Roman" w:cs="Times New Roman"/>
              <w:sz w:val="24"/>
              <w:lang w:val="es-ES" w:eastAsia="es-EC"/>
            </w:rPr>
            <w:t>En lo social, servir a la sociedad con excelencia. En el tecnológico: se compró nuevo equipo de cómputo  para el  sistema contable. Ambiental: poseer vehículos modernos para evitar la contaminación.</w:t>
          </w: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sz w:val="24"/>
              <w:lang w:val="es-ES" w:eastAsia="es-EC"/>
            </w:rPr>
          </w:pPr>
        </w:p>
        <w:p w:rsidR="00B009D6" w:rsidRPr="001D0364" w:rsidRDefault="00B009D6" w:rsidP="00B009D6">
          <w:pPr>
            <w:tabs>
              <w:tab w:val="left" w:pos="708"/>
            </w:tabs>
            <w:suppressAutoHyphens/>
            <w:spacing w:after="0" w:line="360" w:lineRule="auto"/>
            <w:jc w:val="both"/>
            <w:rPr>
              <w:rFonts w:ascii="Times New Roman" w:eastAsia="WenQuanYi Micro Hei" w:hAnsi="Times New Roman" w:cs="Times New Roman"/>
              <w:b/>
              <w:sz w:val="24"/>
              <w:lang w:val="es-ES_tradnl" w:eastAsia="es-EC"/>
            </w:rPr>
          </w:pPr>
          <w:r w:rsidRPr="001D0364">
            <w:rPr>
              <w:rFonts w:ascii="Times New Roman" w:eastAsia="WenQuanYi Micro Hei" w:hAnsi="Times New Roman" w:cs="Times New Roman"/>
              <w:b/>
              <w:bCs/>
              <w:sz w:val="24"/>
              <w:lang w:val="es-ES_tradnl" w:eastAsia="es-ES_tradnl"/>
            </w:rPr>
            <w:t xml:space="preserve">12.¿Qué </w:t>
          </w:r>
          <w:r w:rsidRPr="001D0364">
            <w:rPr>
              <w:rFonts w:ascii="Times New Roman" w:eastAsia="WenQuanYi Micro Hei" w:hAnsi="Times New Roman" w:cs="Times New Roman"/>
              <w:b/>
              <w:bCs/>
              <w:sz w:val="24"/>
              <w:lang w:val="es-ES" w:eastAsia="es-ES_tradnl"/>
            </w:rPr>
            <w:t>factores externos generan mayor influencia sobre la empresa?</w:t>
          </w:r>
        </w:p>
        <w:p w:rsidR="00B009D6" w:rsidRDefault="00B009D6" w:rsidP="00B009D6">
          <w:pPr>
            <w:tabs>
              <w:tab w:val="left" w:pos="708"/>
            </w:tabs>
            <w:suppressAutoHyphens/>
            <w:spacing w:after="0" w:line="360" w:lineRule="auto"/>
            <w:jc w:val="both"/>
            <w:rPr>
              <w:rFonts w:ascii="Times New Roman" w:eastAsia="WenQuanYi Micro Hei" w:hAnsi="Times New Roman" w:cs="Times New Roman"/>
              <w:sz w:val="24"/>
              <w:lang w:val="es-ES" w:eastAsia="es-EC"/>
            </w:rPr>
          </w:pPr>
          <w:r w:rsidRPr="001D0364">
            <w:rPr>
              <w:rFonts w:ascii="Times New Roman" w:eastAsia="WenQuanYi Micro Hei" w:hAnsi="Times New Roman" w:cs="Times New Roman"/>
              <w:sz w:val="24"/>
              <w:lang w:val="es-ES" w:eastAsia="es-EC"/>
            </w:rPr>
            <w:t>Factor externo, la ciudadanía determina como cooperativa aunque siempre hay algo positivo y negativo.</w:t>
          </w:r>
        </w:p>
        <w:p w:rsidR="00B009D6" w:rsidRPr="001D0364" w:rsidRDefault="00B009D6" w:rsidP="00B009D6">
          <w:pPr>
            <w:tabs>
              <w:tab w:val="left" w:pos="708"/>
            </w:tabs>
            <w:suppressAutoHyphens/>
            <w:spacing w:line="360" w:lineRule="auto"/>
            <w:jc w:val="both"/>
            <w:rPr>
              <w:rFonts w:ascii="Times New Roman" w:eastAsia="Times New Roman" w:hAnsi="Times New Roman" w:cs="Times New Roman"/>
              <w:b/>
              <w:sz w:val="24"/>
              <w:szCs w:val="24"/>
              <w:lang w:val="es-ES" w:eastAsia="es-EC"/>
            </w:rPr>
          </w:pPr>
          <w:r w:rsidRPr="001D0364">
            <w:rPr>
              <w:rFonts w:ascii="Times New Roman" w:eastAsia="Times New Roman" w:hAnsi="Times New Roman" w:cs="Times New Roman"/>
              <w:b/>
              <w:sz w:val="24"/>
              <w:szCs w:val="24"/>
              <w:lang w:val="es-ES" w:eastAsia="es-EC"/>
            </w:rPr>
            <w:lastRenderedPageBreak/>
            <w:t>Anexo N° 3</w:t>
          </w:r>
        </w:p>
        <w:p w:rsidR="00B009D6" w:rsidRPr="001D0364" w:rsidRDefault="00B009D6" w:rsidP="00B009D6">
          <w:pPr>
            <w:tabs>
              <w:tab w:val="left" w:pos="708"/>
            </w:tabs>
            <w:suppressAutoHyphens/>
            <w:spacing w:line="360" w:lineRule="auto"/>
            <w:jc w:val="center"/>
            <w:rPr>
              <w:rFonts w:ascii="Times New Roman" w:eastAsia="Times New Roman" w:hAnsi="Times New Roman" w:cs="Times New Roman"/>
              <w:b/>
              <w:sz w:val="24"/>
              <w:szCs w:val="24"/>
              <w:lang w:val="es-ES" w:eastAsia="es-EC"/>
            </w:rPr>
          </w:pPr>
          <w:r w:rsidRPr="001D0364">
            <w:rPr>
              <w:rFonts w:ascii="Times New Roman" w:eastAsia="Times New Roman" w:hAnsi="Times New Roman" w:cs="Times New Roman"/>
              <w:b/>
              <w:sz w:val="24"/>
              <w:szCs w:val="24"/>
              <w:lang w:val="es-ES" w:eastAsia="es-EC"/>
            </w:rPr>
            <w:t>BALANCE GENERAL</w:t>
          </w:r>
        </w:p>
        <w:p w:rsidR="00B009D6" w:rsidRPr="001D0364" w:rsidRDefault="00B009D6" w:rsidP="00B009D6">
          <w:pPr>
            <w:tabs>
              <w:tab w:val="left" w:pos="708"/>
            </w:tabs>
            <w:suppressAutoHyphens/>
            <w:spacing w:line="360" w:lineRule="auto"/>
            <w:rPr>
              <w:rFonts w:ascii="Berlin Sans FB" w:eastAsia="Times New Roman" w:hAnsi="Berlin Sans FB" w:cs="Times New Roman"/>
              <w:color w:val="1F497D"/>
              <w:sz w:val="24"/>
              <w:szCs w:val="24"/>
              <w:lang w:val="es-ES" w:eastAsia="es-EC"/>
            </w:rPr>
          </w:pPr>
          <w:r w:rsidRPr="001D0364">
            <w:rPr>
              <w:rFonts w:ascii="Berlin Sans FB" w:eastAsia="Times New Roman" w:hAnsi="Berlin Sans FB" w:cs="Times New Roman"/>
              <w:color w:val="1F497D"/>
              <w:sz w:val="24"/>
              <w:szCs w:val="24"/>
              <w:lang w:val="es-ES" w:eastAsia="es-EC"/>
            </w:rPr>
            <w:t>Método Vertical</w:t>
          </w:r>
        </w:p>
        <w:tbl>
          <w:tblPr>
            <w:tblStyle w:val="Sombreadoclaro-nfasis41"/>
            <w:tblW w:w="6571" w:type="dxa"/>
            <w:jc w:val="center"/>
            <w:tblLook w:val="04A0" w:firstRow="1" w:lastRow="0" w:firstColumn="1" w:lastColumn="0" w:noHBand="0" w:noVBand="1"/>
          </w:tblPr>
          <w:tblGrid>
            <w:gridCol w:w="3751"/>
            <w:gridCol w:w="1219"/>
            <w:gridCol w:w="1620"/>
          </w:tblGrid>
          <w:tr w:rsidR="00B009D6" w:rsidRPr="001D0364" w:rsidTr="0069593C">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751" w:type="dxa"/>
                <w:vMerge w:val="restart"/>
                <w:noWrap/>
                <w:hideMark/>
              </w:tcPr>
              <w:p w:rsidR="00B009D6" w:rsidRPr="001D0364" w:rsidRDefault="00B009D6" w:rsidP="0069593C">
                <w:pPr>
                  <w:tabs>
                    <w:tab w:val="left" w:pos="708"/>
                  </w:tabs>
                  <w:suppressAutoHyphens/>
                  <w:jc w:val="center"/>
                  <w:rPr>
                    <w:rFonts w:ascii="Calibri" w:hAnsi="Calibri" w:cs="Times New Roman"/>
                    <w:color w:val="333399"/>
                    <w:lang w:val="es-ES"/>
                  </w:rPr>
                </w:pPr>
                <w:r w:rsidRPr="001D0364">
                  <w:rPr>
                    <w:rFonts w:ascii="Calibri" w:hAnsi="Calibri" w:cs="Times New Roman"/>
                    <w:color w:val="333399"/>
                    <w:lang w:val="es-ES"/>
                  </w:rPr>
                  <w:t>Descripción de la Cuenta</w:t>
                </w:r>
              </w:p>
            </w:tc>
            <w:tc>
              <w:tcPr>
                <w:tcW w:w="1200" w:type="dxa"/>
                <w:vMerge w:val="restart"/>
                <w:noWrap/>
                <w:hideMark/>
              </w:tcPr>
              <w:p w:rsidR="00B009D6" w:rsidRPr="001D0364" w:rsidRDefault="00B009D6" w:rsidP="0069593C">
                <w:pPr>
                  <w:tabs>
                    <w:tab w:val="left" w:pos="708"/>
                  </w:tabs>
                  <w:suppressAutoHyphens/>
                  <w:jc w:val="center"/>
                  <w:cnfStyle w:val="100000000000" w:firstRow="1" w:lastRow="0" w:firstColumn="0" w:lastColumn="0" w:oddVBand="0" w:evenVBand="0" w:oddHBand="0" w:evenHBand="0" w:firstRowFirstColumn="0" w:firstRowLastColumn="0" w:lastRowFirstColumn="0" w:lastRowLastColumn="0"/>
                  <w:rPr>
                    <w:rFonts w:ascii="Calibri" w:hAnsi="Calibri" w:cs="Times New Roman"/>
                    <w:color w:val="333399"/>
                    <w:lang w:val="es-ES"/>
                  </w:rPr>
                </w:pPr>
                <w:r w:rsidRPr="001D0364">
                  <w:rPr>
                    <w:rFonts w:ascii="Calibri" w:hAnsi="Calibri" w:cs="Times New Roman"/>
                    <w:color w:val="333399"/>
                    <w:lang w:val="es-ES"/>
                  </w:rPr>
                  <w:t>2011</w:t>
                </w:r>
              </w:p>
            </w:tc>
            <w:tc>
              <w:tcPr>
                <w:tcW w:w="1620" w:type="dxa"/>
                <w:vMerge w:val="restart"/>
                <w:noWrap/>
                <w:hideMark/>
              </w:tcPr>
              <w:p w:rsidR="00B009D6" w:rsidRPr="001D0364" w:rsidRDefault="00B009D6" w:rsidP="0069593C">
                <w:pPr>
                  <w:tabs>
                    <w:tab w:val="left" w:pos="708"/>
                  </w:tabs>
                  <w:suppressAutoHyphens/>
                  <w:jc w:val="center"/>
                  <w:cnfStyle w:val="100000000000" w:firstRow="1" w:lastRow="0" w:firstColumn="0" w:lastColumn="0" w:oddVBand="0" w:evenVBand="0" w:oddHBand="0" w:evenHBand="0" w:firstRowFirstColumn="0" w:firstRowLastColumn="0" w:lastRowFirstColumn="0" w:lastRowLastColumn="0"/>
                  <w:rPr>
                    <w:rFonts w:ascii="Calibri" w:hAnsi="Calibri" w:cs="Times New Roman"/>
                    <w:color w:val="333399"/>
                    <w:lang w:val="es-ES"/>
                  </w:rPr>
                </w:pPr>
                <w:r w:rsidRPr="001D0364">
                  <w:rPr>
                    <w:rFonts w:ascii="Calibri" w:hAnsi="Calibri" w:cs="Times New Roman"/>
                    <w:color w:val="333399"/>
                    <w:lang w:val="es-ES"/>
                  </w:rPr>
                  <w:t>Método Vertical</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3751" w:type="dxa"/>
                <w:vMerge/>
                <w:hideMark/>
              </w:tcPr>
              <w:p w:rsidR="00B009D6" w:rsidRPr="001D0364" w:rsidRDefault="00B009D6" w:rsidP="0069593C">
                <w:pPr>
                  <w:tabs>
                    <w:tab w:val="left" w:pos="708"/>
                  </w:tabs>
                  <w:suppressAutoHyphens/>
                  <w:rPr>
                    <w:rFonts w:ascii="Calibri" w:hAnsi="Calibri" w:cs="Times New Roman"/>
                    <w:color w:val="333399"/>
                    <w:lang w:val="es-ES"/>
                  </w:rPr>
                </w:pPr>
              </w:p>
            </w:tc>
            <w:tc>
              <w:tcPr>
                <w:tcW w:w="1200" w:type="dxa"/>
                <w:vMerge/>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b/>
                    <w:bCs/>
                    <w:color w:val="333399"/>
                    <w:lang w:val="es-ES"/>
                  </w:rPr>
                </w:pPr>
              </w:p>
            </w:tc>
            <w:tc>
              <w:tcPr>
                <w:tcW w:w="1620" w:type="dxa"/>
                <w:vMerge/>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b/>
                    <w:bCs/>
                    <w:color w:val="333399"/>
                    <w:lang w:val="es-ES"/>
                  </w:rPr>
                </w:pPr>
              </w:p>
            </w:tc>
          </w:tr>
          <w:tr w:rsidR="00B009D6" w:rsidRPr="001D0364" w:rsidTr="0069593C">
            <w:trPr>
              <w:trHeight w:val="300"/>
              <w:jc w:val="center"/>
            </w:trPr>
            <w:tc>
              <w:tcPr>
                <w:cnfStyle w:val="001000000000" w:firstRow="0" w:lastRow="0" w:firstColumn="1" w:lastColumn="0" w:oddVBand="0" w:evenVBand="0" w:oddHBand="0" w:evenHBand="0" w:firstRowFirstColumn="0" w:firstRowLastColumn="0" w:lastRowFirstColumn="0" w:lastRowLastColumn="0"/>
                <w:tcW w:w="375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ACTIVOS</w:t>
                </w:r>
              </w:p>
            </w:tc>
            <w:tc>
              <w:tcPr>
                <w:tcW w:w="1200" w:type="dxa"/>
                <w:noWrap/>
                <w:hideMark/>
              </w:tcPr>
              <w:p w:rsidR="00B009D6" w:rsidRPr="001D0364" w:rsidRDefault="00B009D6" w:rsidP="0069593C">
                <w:pPr>
                  <w:tabs>
                    <w:tab w:val="left" w:pos="708"/>
                  </w:tabs>
                  <w:suppressAutoHyphens/>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620" w:type="dxa"/>
                <w:noWrap/>
                <w:hideMark/>
              </w:tcPr>
              <w:p w:rsidR="00B009D6" w:rsidRPr="001D0364" w:rsidRDefault="00B009D6" w:rsidP="0069593C">
                <w:pPr>
                  <w:tabs>
                    <w:tab w:val="left" w:pos="708"/>
                  </w:tabs>
                  <w:suppressAutoHyphens/>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751" w:type="dxa"/>
                <w:noWrap/>
                <w:hideMark/>
              </w:tcPr>
              <w:p w:rsidR="00B009D6" w:rsidRPr="001D0364" w:rsidRDefault="00B009D6" w:rsidP="0069593C">
                <w:pPr>
                  <w:tabs>
                    <w:tab w:val="left" w:pos="708"/>
                  </w:tabs>
                  <w:suppressAutoHyphens/>
                  <w:rPr>
                    <w:rFonts w:ascii="Calibri" w:hAnsi="Calibri" w:cs="Times New Roman"/>
                    <w:color w:val="666699"/>
                    <w:lang w:val="es-ES"/>
                  </w:rPr>
                </w:pPr>
                <w:r w:rsidRPr="001D0364">
                  <w:rPr>
                    <w:rFonts w:ascii="Calibri" w:hAnsi="Calibri" w:cs="Times New Roman"/>
                    <w:color w:val="666699"/>
                    <w:lang w:val="es-ES"/>
                  </w:rPr>
                  <w:t>ACTIVOS CORRIENTES</w:t>
                </w:r>
              </w:p>
            </w:tc>
            <w:tc>
              <w:tcPr>
                <w:tcW w:w="1200"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157.923,49</w:t>
                </w:r>
              </w:p>
            </w:tc>
            <w:tc>
              <w:tcPr>
                <w:tcW w:w="1620" w:type="dxa"/>
                <w:noWrap/>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r>
          <w:tr w:rsidR="00B009D6" w:rsidRPr="001D0364" w:rsidTr="0069593C">
            <w:trPr>
              <w:trHeight w:val="300"/>
              <w:jc w:val="center"/>
            </w:trPr>
            <w:tc>
              <w:tcPr>
                <w:cnfStyle w:val="001000000000" w:firstRow="0" w:lastRow="0" w:firstColumn="1" w:lastColumn="0" w:oddVBand="0" w:evenVBand="0" w:oddHBand="0" w:evenHBand="0" w:firstRowFirstColumn="0" w:firstRowLastColumn="0" w:lastRowFirstColumn="0" w:lastRowLastColumn="0"/>
                <w:tcW w:w="375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DISPONIBLES</w:t>
                </w:r>
              </w:p>
            </w:tc>
            <w:tc>
              <w:tcPr>
                <w:tcW w:w="1200" w:type="dxa"/>
                <w:noWrap/>
                <w:hideMark/>
              </w:tcPr>
              <w:p w:rsidR="00B009D6" w:rsidRPr="001D0364" w:rsidRDefault="00B009D6" w:rsidP="0069593C">
                <w:pPr>
                  <w:tabs>
                    <w:tab w:val="left" w:pos="708"/>
                  </w:tabs>
                  <w:suppressAutoHyphens/>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620" w:type="dxa"/>
                <w:noWrap/>
                <w:hideMark/>
              </w:tcPr>
              <w:p w:rsidR="00B009D6" w:rsidRPr="001D0364" w:rsidRDefault="00B009D6" w:rsidP="0069593C">
                <w:pPr>
                  <w:tabs>
                    <w:tab w:val="left" w:pos="708"/>
                  </w:tabs>
                  <w:suppressAutoHyphens/>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75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Caja</w:t>
                </w:r>
              </w:p>
            </w:tc>
            <w:tc>
              <w:tcPr>
                <w:tcW w:w="1200"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0</w:t>
                </w:r>
              </w:p>
            </w:tc>
            <w:tc>
              <w:tcPr>
                <w:tcW w:w="1620"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FF00FF"/>
                    <w:lang w:val="es-ES"/>
                  </w:rPr>
                </w:pPr>
                <w:r w:rsidRPr="001D0364">
                  <w:rPr>
                    <w:rFonts w:ascii="Calibri" w:hAnsi="Calibri" w:cs="Times New Roman"/>
                    <w:color w:val="FF00FF"/>
                    <w:lang w:val="es-ES"/>
                  </w:rPr>
                  <w:t>0</w:t>
                </w:r>
              </w:p>
            </w:tc>
          </w:tr>
          <w:tr w:rsidR="00B009D6" w:rsidRPr="001D0364" w:rsidTr="0069593C">
            <w:trPr>
              <w:trHeight w:val="300"/>
              <w:jc w:val="center"/>
            </w:trPr>
            <w:tc>
              <w:tcPr>
                <w:cnfStyle w:val="001000000000" w:firstRow="0" w:lastRow="0" w:firstColumn="1" w:lastColumn="0" w:oddVBand="0" w:evenVBand="0" w:oddHBand="0" w:evenHBand="0" w:firstRowFirstColumn="0" w:firstRowLastColumn="0" w:lastRowFirstColumn="0" w:lastRowLastColumn="0"/>
                <w:tcW w:w="375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Banco</w:t>
                </w:r>
              </w:p>
            </w:tc>
            <w:tc>
              <w:tcPr>
                <w:tcW w:w="1200"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27.568,33</w:t>
                </w:r>
              </w:p>
            </w:tc>
            <w:tc>
              <w:tcPr>
                <w:tcW w:w="1620"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FF00FF"/>
                    <w:lang w:val="es-ES"/>
                  </w:rPr>
                </w:pPr>
                <w:r w:rsidRPr="001D0364">
                  <w:rPr>
                    <w:rFonts w:ascii="Calibri" w:hAnsi="Calibri" w:cs="Times New Roman"/>
                    <w:color w:val="FF00FF"/>
                    <w:lang w:val="es-ES"/>
                  </w:rPr>
                  <w:t>11,15</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75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EXIGIBLES</w:t>
                </w:r>
              </w:p>
            </w:tc>
            <w:tc>
              <w:tcPr>
                <w:tcW w:w="1200" w:type="dxa"/>
                <w:noWrap/>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620" w:type="dxa"/>
                <w:noWrap/>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color w:val="FF00FF"/>
                    <w:lang w:val="es-ES"/>
                  </w:rPr>
                </w:pPr>
                <w:r w:rsidRPr="001D0364">
                  <w:rPr>
                    <w:rFonts w:ascii="Calibri" w:hAnsi="Calibri" w:cs="Times New Roman"/>
                    <w:color w:val="FF00FF"/>
                    <w:lang w:val="es-ES"/>
                  </w:rPr>
                  <w:t> </w:t>
                </w:r>
              </w:p>
            </w:tc>
          </w:tr>
          <w:tr w:rsidR="00B009D6" w:rsidRPr="001D0364" w:rsidTr="0069593C">
            <w:trPr>
              <w:trHeight w:val="300"/>
              <w:jc w:val="center"/>
            </w:trPr>
            <w:tc>
              <w:tcPr>
                <w:cnfStyle w:val="001000000000" w:firstRow="0" w:lastRow="0" w:firstColumn="1" w:lastColumn="0" w:oddVBand="0" w:evenVBand="0" w:oddHBand="0" w:evenHBand="0" w:firstRowFirstColumn="0" w:firstRowLastColumn="0" w:lastRowFirstColumn="0" w:lastRowLastColumn="0"/>
                <w:tcW w:w="375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Cuentas por Cobrar</w:t>
                </w:r>
              </w:p>
            </w:tc>
            <w:tc>
              <w:tcPr>
                <w:tcW w:w="1200"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2.184,00</w:t>
                </w:r>
              </w:p>
            </w:tc>
            <w:tc>
              <w:tcPr>
                <w:tcW w:w="1620"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FF00FF"/>
                    <w:lang w:val="es-ES"/>
                  </w:rPr>
                </w:pPr>
                <w:r w:rsidRPr="001D0364">
                  <w:rPr>
                    <w:rFonts w:ascii="Calibri" w:hAnsi="Calibri" w:cs="Times New Roman"/>
                    <w:color w:val="FF00FF"/>
                    <w:lang w:val="es-ES"/>
                  </w:rPr>
                  <w:t>0,88</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75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Préstamos a Socios</w:t>
                </w:r>
              </w:p>
            </w:tc>
            <w:tc>
              <w:tcPr>
                <w:tcW w:w="1200"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128.171,16</w:t>
                </w:r>
              </w:p>
            </w:tc>
            <w:tc>
              <w:tcPr>
                <w:tcW w:w="1620"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FF00FF"/>
                    <w:lang w:val="es-ES"/>
                  </w:rPr>
                </w:pPr>
                <w:r w:rsidRPr="001D0364">
                  <w:rPr>
                    <w:rFonts w:ascii="Calibri" w:hAnsi="Calibri" w:cs="Times New Roman"/>
                    <w:color w:val="FF00FF"/>
                    <w:lang w:val="es-ES"/>
                  </w:rPr>
                  <w:t>51,82</w:t>
                </w:r>
              </w:p>
            </w:tc>
          </w:tr>
          <w:tr w:rsidR="00B009D6" w:rsidRPr="001D0364" w:rsidTr="0069593C">
            <w:trPr>
              <w:trHeight w:val="300"/>
              <w:jc w:val="center"/>
            </w:trPr>
            <w:tc>
              <w:tcPr>
                <w:cnfStyle w:val="001000000000" w:firstRow="0" w:lastRow="0" w:firstColumn="1" w:lastColumn="0" w:oddVBand="0" w:evenVBand="0" w:oddHBand="0" w:evenHBand="0" w:firstRowFirstColumn="0" w:firstRowLastColumn="0" w:lastRowFirstColumn="0" w:lastRowLastColumn="0"/>
                <w:tcW w:w="3751" w:type="dxa"/>
                <w:noWrap/>
                <w:hideMark/>
              </w:tcPr>
              <w:p w:rsidR="00B009D6" w:rsidRPr="001D0364" w:rsidRDefault="00B009D6" w:rsidP="0069593C">
                <w:pPr>
                  <w:tabs>
                    <w:tab w:val="left" w:pos="708"/>
                  </w:tabs>
                  <w:suppressAutoHyphens/>
                  <w:rPr>
                    <w:rFonts w:ascii="Calibri" w:hAnsi="Calibri" w:cs="Times New Roman"/>
                    <w:color w:val="666699"/>
                    <w:lang w:val="es-ES"/>
                  </w:rPr>
                </w:pPr>
                <w:r w:rsidRPr="001D0364">
                  <w:rPr>
                    <w:rFonts w:ascii="Calibri" w:hAnsi="Calibri" w:cs="Times New Roman"/>
                    <w:color w:val="666699"/>
                    <w:lang w:val="es-ES"/>
                  </w:rPr>
                  <w:t>ACTIVOS NO CORRIENTES</w:t>
                </w:r>
              </w:p>
            </w:tc>
            <w:tc>
              <w:tcPr>
                <w:tcW w:w="1200" w:type="dxa"/>
                <w:noWrap/>
                <w:hideMark/>
              </w:tcPr>
              <w:p w:rsidR="00B009D6" w:rsidRPr="001D0364" w:rsidRDefault="00B009D6" w:rsidP="0069593C">
                <w:pPr>
                  <w:tabs>
                    <w:tab w:val="left" w:pos="708"/>
                  </w:tabs>
                  <w:suppressAutoHyphens/>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620" w:type="dxa"/>
                <w:noWrap/>
                <w:hideMark/>
              </w:tcPr>
              <w:p w:rsidR="00B009D6" w:rsidRPr="001D0364" w:rsidRDefault="00B009D6" w:rsidP="0069593C">
                <w:pPr>
                  <w:tabs>
                    <w:tab w:val="left" w:pos="708"/>
                  </w:tabs>
                  <w:suppressAutoHyphens/>
                  <w:cnfStyle w:val="000000000000" w:firstRow="0" w:lastRow="0" w:firstColumn="0" w:lastColumn="0" w:oddVBand="0" w:evenVBand="0" w:oddHBand="0" w:evenHBand="0" w:firstRowFirstColumn="0" w:firstRowLastColumn="0" w:lastRowFirstColumn="0" w:lastRowLastColumn="0"/>
                  <w:rPr>
                    <w:rFonts w:ascii="Calibri" w:hAnsi="Calibri" w:cs="Times New Roman"/>
                    <w:color w:val="FF00FF"/>
                    <w:lang w:val="es-ES"/>
                  </w:rPr>
                </w:pPr>
                <w:r w:rsidRPr="001D0364">
                  <w:rPr>
                    <w:rFonts w:ascii="Calibri" w:hAnsi="Calibri" w:cs="Times New Roman"/>
                    <w:color w:val="FF00FF"/>
                    <w:lang w:val="es-ES"/>
                  </w:rPr>
                  <w:t> </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75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FIJOS</w:t>
                </w:r>
              </w:p>
            </w:tc>
            <w:tc>
              <w:tcPr>
                <w:tcW w:w="1200" w:type="dxa"/>
                <w:noWrap/>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620" w:type="dxa"/>
                <w:noWrap/>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color w:val="FF00FF"/>
                    <w:lang w:val="es-ES"/>
                  </w:rPr>
                </w:pPr>
                <w:r w:rsidRPr="001D0364">
                  <w:rPr>
                    <w:rFonts w:ascii="Calibri" w:hAnsi="Calibri" w:cs="Times New Roman"/>
                    <w:color w:val="FF00FF"/>
                    <w:lang w:val="es-ES"/>
                  </w:rPr>
                  <w:t> </w:t>
                </w:r>
              </w:p>
            </w:tc>
          </w:tr>
          <w:tr w:rsidR="00B009D6" w:rsidRPr="001D0364" w:rsidTr="0069593C">
            <w:trPr>
              <w:trHeight w:val="300"/>
              <w:jc w:val="center"/>
            </w:trPr>
            <w:tc>
              <w:tcPr>
                <w:cnfStyle w:val="001000000000" w:firstRow="0" w:lastRow="0" w:firstColumn="1" w:lastColumn="0" w:oddVBand="0" w:evenVBand="0" w:oddHBand="0" w:evenHBand="0" w:firstRowFirstColumn="0" w:firstRowLastColumn="0" w:lastRowFirstColumn="0" w:lastRowLastColumn="0"/>
                <w:tcW w:w="375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Terrenos</w:t>
                </w:r>
              </w:p>
            </w:tc>
            <w:tc>
              <w:tcPr>
                <w:tcW w:w="1200"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49.881,77</w:t>
                </w:r>
              </w:p>
            </w:tc>
            <w:tc>
              <w:tcPr>
                <w:tcW w:w="1620"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FF00FF"/>
                    <w:lang w:val="es-ES"/>
                  </w:rPr>
                </w:pPr>
                <w:r w:rsidRPr="001D0364">
                  <w:rPr>
                    <w:rFonts w:ascii="Calibri" w:hAnsi="Calibri" w:cs="Times New Roman"/>
                    <w:color w:val="FF00FF"/>
                    <w:lang w:val="es-ES"/>
                  </w:rPr>
                  <w:t>20,17</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75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Muebles y Equipos</w:t>
                </w:r>
              </w:p>
            </w:tc>
            <w:tc>
              <w:tcPr>
                <w:tcW w:w="1200"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33.178,77</w:t>
                </w:r>
              </w:p>
            </w:tc>
            <w:tc>
              <w:tcPr>
                <w:tcW w:w="1620"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FF00FF"/>
                    <w:lang w:val="es-ES"/>
                  </w:rPr>
                </w:pPr>
                <w:r w:rsidRPr="001D0364">
                  <w:rPr>
                    <w:rFonts w:ascii="Calibri" w:hAnsi="Calibri" w:cs="Times New Roman"/>
                    <w:color w:val="FF00FF"/>
                    <w:lang w:val="es-ES"/>
                  </w:rPr>
                  <w:t>13,42</w:t>
                </w:r>
              </w:p>
            </w:tc>
          </w:tr>
          <w:tr w:rsidR="00B009D6" w:rsidRPr="001D0364" w:rsidTr="0069593C">
            <w:trPr>
              <w:trHeight w:val="300"/>
              <w:jc w:val="center"/>
            </w:trPr>
            <w:tc>
              <w:tcPr>
                <w:cnfStyle w:val="001000000000" w:firstRow="0" w:lastRow="0" w:firstColumn="1" w:lastColumn="0" w:oddVBand="0" w:evenVBand="0" w:oddHBand="0" w:evenHBand="0" w:firstRowFirstColumn="0" w:firstRowLastColumn="0" w:lastRowFirstColumn="0" w:lastRowLastColumn="0"/>
                <w:tcW w:w="375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Equipo de Computo</w:t>
                </w:r>
              </w:p>
            </w:tc>
            <w:tc>
              <w:tcPr>
                <w:tcW w:w="1200"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4.508,00</w:t>
                </w:r>
              </w:p>
            </w:tc>
            <w:tc>
              <w:tcPr>
                <w:tcW w:w="1620"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FF00FF"/>
                    <w:lang w:val="es-ES"/>
                  </w:rPr>
                </w:pPr>
                <w:r w:rsidRPr="001D0364">
                  <w:rPr>
                    <w:rFonts w:ascii="Calibri" w:hAnsi="Calibri" w:cs="Times New Roman"/>
                    <w:color w:val="FF00FF"/>
                    <w:lang w:val="es-ES"/>
                  </w:rPr>
                  <w:t>1,82</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75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Depreciación Acum. Muebles y Equipo</w:t>
                </w:r>
              </w:p>
            </w:tc>
            <w:tc>
              <w:tcPr>
                <w:tcW w:w="1200"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-3.317,88</w:t>
                </w:r>
              </w:p>
            </w:tc>
            <w:tc>
              <w:tcPr>
                <w:tcW w:w="1620"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FF00FF"/>
                    <w:lang w:val="es-ES"/>
                  </w:rPr>
                </w:pPr>
                <w:r w:rsidRPr="001D0364">
                  <w:rPr>
                    <w:rFonts w:ascii="Calibri" w:hAnsi="Calibri" w:cs="Times New Roman"/>
                    <w:color w:val="FF00FF"/>
                    <w:lang w:val="es-ES"/>
                  </w:rPr>
                  <w:t>-1,34</w:t>
                </w:r>
              </w:p>
            </w:tc>
          </w:tr>
          <w:tr w:rsidR="00B009D6" w:rsidRPr="001D0364" w:rsidTr="0069593C">
            <w:trPr>
              <w:trHeight w:val="300"/>
              <w:jc w:val="center"/>
            </w:trPr>
            <w:tc>
              <w:tcPr>
                <w:cnfStyle w:val="001000000000" w:firstRow="0" w:lastRow="0" w:firstColumn="1" w:lastColumn="0" w:oddVBand="0" w:evenVBand="0" w:oddHBand="0" w:evenHBand="0" w:firstRowFirstColumn="0" w:firstRowLastColumn="0" w:lastRowFirstColumn="0" w:lastRowLastColumn="0"/>
                <w:tcW w:w="375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Depreciación Acum. Equipo de Computo</w:t>
                </w:r>
              </w:p>
            </w:tc>
            <w:tc>
              <w:tcPr>
                <w:tcW w:w="1200"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-1.502,52</w:t>
                </w:r>
              </w:p>
            </w:tc>
            <w:tc>
              <w:tcPr>
                <w:tcW w:w="1620"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FF00FF"/>
                    <w:lang w:val="es-ES"/>
                  </w:rPr>
                </w:pPr>
                <w:r w:rsidRPr="001D0364">
                  <w:rPr>
                    <w:rFonts w:ascii="Calibri" w:hAnsi="Calibri" w:cs="Times New Roman"/>
                    <w:color w:val="FF00FF"/>
                    <w:lang w:val="es-ES"/>
                  </w:rPr>
                  <w:t>-0,61</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75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DIFERIDOS</w:t>
                </w:r>
              </w:p>
            </w:tc>
            <w:tc>
              <w:tcPr>
                <w:tcW w:w="1200" w:type="dxa"/>
                <w:noWrap/>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620" w:type="dxa"/>
                <w:noWrap/>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color w:val="FF00FF"/>
                    <w:lang w:val="es-ES"/>
                  </w:rPr>
                </w:pPr>
                <w:r w:rsidRPr="001D0364">
                  <w:rPr>
                    <w:rFonts w:ascii="Calibri" w:hAnsi="Calibri" w:cs="Times New Roman"/>
                    <w:color w:val="FF00FF"/>
                    <w:lang w:val="es-ES"/>
                  </w:rPr>
                  <w:t> </w:t>
                </w:r>
              </w:p>
            </w:tc>
          </w:tr>
          <w:tr w:rsidR="00B009D6" w:rsidRPr="001D0364" w:rsidTr="0069593C">
            <w:trPr>
              <w:trHeight w:val="300"/>
              <w:jc w:val="center"/>
            </w:trPr>
            <w:tc>
              <w:tcPr>
                <w:cnfStyle w:val="001000000000" w:firstRow="0" w:lastRow="0" w:firstColumn="1" w:lastColumn="0" w:oddVBand="0" w:evenVBand="0" w:oddHBand="0" w:evenHBand="0" w:firstRowFirstColumn="0" w:firstRowLastColumn="0" w:lastRowFirstColumn="0" w:lastRowLastColumn="0"/>
                <w:tcW w:w="375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Cargos Diferidos</w:t>
                </w:r>
              </w:p>
            </w:tc>
            <w:tc>
              <w:tcPr>
                <w:tcW w:w="1200"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6.000,00</w:t>
                </w:r>
              </w:p>
            </w:tc>
            <w:tc>
              <w:tcPr>
                <w:tcW w:w="1620"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FF00FF"/>
                    <w:lang w:val="es-ES"/>
                  </w:rPr>
                </w:pPr>
                <w:r w:rsidRPr="001D0364">
                  <w:rPr>
                    <w:rFonts w:ascii="Calibri" w:hAnsi="Calibri" w:cs="Times New Roman"/>
                    <w:color w:val="FF00FF"/>
                    <w:lang w:val="es-ES"/>
                  </w:rPr>
                  <w:t>2,43</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751" w:type="dxa"/>
                <w:noWrap/>
                <w:hideMark/>
              </w:tcPr>
              <w:p w:rsidR="00B009D6" w:rsidRPr="001D0364" w:rsidRDefault="00B009D6" w:rsidP="0069593C">
                <w:pPr>
                  <w:tabs>
                    <w:tab w:val="left" w:pos="708"/>
                  </w:tabs>
                  <w:suppressAutoHyphens/>
                  <w:rPr>
                    <w:rFonts w:ascii="Calibri" w:hAnsi="Calibri" w:cs="Times New Roman"/>
                    <w:color w:val="666699"/>
                    <w:lang w:val="es-ES"/>
                  </w:rPr>
                </w:pPr>
                <w:r w:rsidRPr="001D0364">
                  <w:rPr>
                    <w:rFonts w:ascii="Calibri" w:hAnsi="Calibri" w:cs="Times New Roman"/>
                    <w:color w:val="666699"/>
                    <w:lang w:val="es-ES"/>
                  </w:rPr>
                  <w:t>OTROS ACTIVOS</w:t>
                </w:r>
              </w:p>
            </w:tc>
            <w:tc>
              <w:tcPr>
                <w:tcW w:w="1200" w:type="dxa"/>
                <w:noWrap/>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620" w:type="dxa"/>
                <w:noWrap/>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color w:val="FF00FF"/>
                    <w:lang w:val="es-ES"/>
                  </w:rPr>
                </w:pPr>
                <w:r w:rsidRPr="001D0364">
                  <w:rPr>
                    <w:rFonts w:ascii="Calibri" w:hAnsi="Calibri" w:cs="Times New Roman"/>
                    <w:color w:val="FF00FF"/>
                    <w:lang w:val="es-ES"/>
                  </w:rPr>
                  <w:t> </w:t>
                </w:r>
              </w:p>
            </w:tc>
          </w:tr>
          <w:tr w:rsidR="00B009D6" w:rsidRPr="001D0364" w:rsidTr="0069593C">
            <w:trPr>
              <w:trHeight w:val="300"/>
              <w:jc w:val="center"/>
            </w:trPr>
            <w:tc>
              <w:tcPr>
                <w:cnfStyle w:val="001000000000" w:firstRow="0" w:lastRow="0" w:firstColumn="1" w:lastColumn="0" w:oddVBand="0" w:evenVBand="0" w:oddHBand="0" w:evenHBand="0" w:firstRowFirstColumn="0" w:firstRowLastColumn="0" w:lastRowFirstColumn="0" w:lastRowLastColumn="0"/>
                <w:tcW w:w="375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Garantías Contratos</w:t>
                </w:r>
              </w:p>
            </w:tc>
            <w:tc>
              <w:tcPr>
                <w:tcW w:w="1200"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284,56</w:t>
                </w:r>
              </w:p>
            </w:tc>
            <w:tc>
              <w:tcPr>
                <w:tcW w:w="1620"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FF00FF"/>
                    <w:lang w:val="es-ES"/>
                  </w:rPr>
                </w:pPr>
                <w:r w:rsidRPr="001D0364">
                  <w:rPr>
                    <w:rFonts w:ascii="Calibri" w:hAnsi="Calibri" w:cs="Times New Roman"/>
                    <w:color w:val="FF00FF"/>
                    <w:lang w:val="es-ES"/>
                  </w:rPr>
                  <w:t>0,12</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75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Cofres Mortuorios</w:t>
                </w:r>
              </w:p>
            </w:tc>
            <w:tc>
              <w:tcPr>
                <w:tcW w:w="1200"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360</w:t>
                </w:r>
              </w:p>
            </w:tc>
            <w:tc>
              <w:tcPr>
                <w:tcW w:w="1620"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FF00FF"/>
                    <w:lang w:val="es-ES"/>
                  </w:rPr>
                </w:pPr>
                <w:r w:rsidRPr="001D0364">
                  <w:rPr>
                    <w:rFonts w:ascii="Calibri" w:hAnsi="Calibri" w:cs="Times New Roman"/>
                    <w:color w:val="FF00FF"/>
                    <w:lang w:val="es-ES"/>
                  </w:rPr>
                  <w:t>0,15</w:t>
                </w:r>
              </w:p>
            </w:tc>
          </w:tr>
          <w:tr w:rsidR="00B009D6" w:rsidRPr="001D0364" w:rsidTr="0069593C">
            <w:trPr>
              <w:trHeight w:val="300"/>
              <w:jc w:val="center"/>
            </w:trPr>
            <w:tc>
              <w:tcPr>
                <w:cnfStyle w:val="001000000000" w:firstRow="0" w:lastRow="0" w:firstColumn="1" w:lastColumn="0" w:oddVBand="0" w:evenVBand="0" w:oddHBand="0" w:evenHBand="0" w:firstRowFirstColumn="0" w:firstRowLastColumn="0" w:lastRowFirstColumn="0" w:lastRowLastColumn="0"/>
                <w:tcW w:w="375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REVALORIZACIONES</w:t>
                </w:r>
              </w:p>
            </w:tc>
            <w:tc>
              <w:tcPr>
                <w:tcW w:w="1200" w:type="dxa"/>
                <w:noWrap/>
                <w:hideMark/>
              </w:tcPr>
              <w:p w:rsidR="00B009D6" w:rsidRPr="001D0364" w:rsidRDefault="00B009D6" w:rsidP="0069593C">
                <w:pPr>
                  <w:tabs>
                    <w:tab w:val="left" w:pos="708"/>
                  </w:tabs>
                  <w:suppressAutoHyphens/>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620" w:type="dxa"/>
                <w:noWrap/>
                <w:hideMark/>
              </w:tcPr>
              <w:p w:rsidR="00B009D6" w:rsidRPr="001D0364" w:rsidRDefault="00B009D6" w:rsidP="0069593C">
                <w:pPr>
                  <w:tabs>
                    <w:tab w:val="left" w:pos="708"/>
                  </w:tabs>
                  <w:suppressAutoHyphens/>
                  <w:cnfStyle w:val="000000000000" w:firstRow="0" w:lastRow="0" w:firstColumn="0" w:lastColumn="0" w:oddVBand="0" w:evenVBand="0" w:oddHBand="0" w:evenHBand="0" w:firstRowFirstColumn="0" w:firstRowLastColumn="0" w:lastRowFirstColumn="0" w:lastRowLastColumn="0"/>
                  <w:rPr>
                    <w:rFonts w:ascii="Calibri" w:hAnsi="Calibri" w:cs="Times New Roman"/>
                    <w:color w:val="FF00FF"/>
                    <w:lang w:val="es-ES"/>
                  </w:rPr>
                </w:pPr>
                <w:r w:rsidRPr="001D0364">
                  <w:rPr>
                    <w:rFonts w:ascii="Calibri" w:hAnsi="Calibri" w:cs="Times New Roman"/>
                    <w:color w:val="FF00FF"/>
                    <w:lang w:val="es-ES"/>
                  </w:rPr>
                  <w:t> </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75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Revalorización Certificados de Aportación</w:t>
                </w:r>
              </w:p>
            </w:tc>
            <w:tc>
              <w:tcPr>
                <w:tcW w:w="1200" w:type="dxa"/>
                <w:noWrap/>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620"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FF00FF"/>
                    <w:lang w:val="es-ES"/>
                  </w:rPr>
                </w:pPr>
                <w:r w:rsidRPr="001D0364">
                  <w:rPr>
                    <w:rFonts w:ascii="Calibri" w:hAnsi="Calibri" w:cs="Times New Roman"/>
                    <w:color w:val="FF00FF"/>
                    <w:lang w:val="es-ES"/>
                  </w:rPr>
                  <w:t>0</w:t>
                </w:r>
              </w:p>
            </w:tc>
          </w:tr>
          <w:tr w:rsidR="00B009D6" w:rsidRPr="001D0364" w:rsidTr="0069593C">
            <w:trPr>
              <w:trHeight w:val="315"/>
              <w:jc w:val="center"/>
            </w:trPr>
            <w:tc>
              <w:tcPr>
                <w:cnfStyle w:val="001000000000" w:firstRow="0" w:lastRow="0" w:firstColumn="1" w:lastColumn="0" w:oddVBand="0" w:evenVBand="0" w:oddHBand="0" w:evenHBand="0" w:firstRowFirstColumn="0" w:firstRowLastColumn="0" w:lastRowFirstColumn="0" w:lastRowLastColumn="0"/>
                <w:tcW w:w="375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 </w:t>
                </w:r>
              </w:p>
            </w:tc>
            <w:tc>
              <w:tcPr>
                <w:tcW w:w="1200" w:type="dxa"/>
                <w:noWrap/>
                <w:hideMark/>
              </w:tcPr>
              <w:p w:rsidR="00B009D6" w:rsidRPr="001D0364" w:rsidRDefault="00B009D6" w:rsidP="0069593C">
                <w:pPr>
                  <w:tabs>
                    <w:tab w:val="left" w:pos="708"/>
                  </w:tabs>
                  <w:suppressAutoHyphens/>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620" w:type="dxa"/>
                <w:noWrap/>
                <w:hideMark/>
              </w:tcPr>
              <w:p w:rsidR="00B009D6" w:rsidRPr="001D0364" w:rsidRDefault="00B009D6" w:rsidP="0069593C">
                <w:pPr>
                  <w:tabs>
                    <w:tab w:val="left" w:pos="708"/>
                  </w:tabs>
                  <w:suppressAutoHyphens/>
                  <w:cnfStyle w:val="000000000000" w:firstRow="0" w:lastRow="0" w:firstColumn="0" w:lastColumn="0" w:oddVBand="0" w:evenVBand="0" w:oddHBand="0" w:evenHBand="0" w:firstRowFirstColumn="0" w:firstRowLastColumn="0" w:lastRowFirstColumn="0" w:lastRowLastColumn="0"/>
                  <w:rPr>
                    <w:rFonts w:ascii="Calibri" w:hAnsi="Calibri" w:cs="Times New Roman"/>
                    <w:color w:val="FF00FF"/>
                    <w:lang w:val="es-ES"/>
                  </w:rPr>
                </w:pPr>
                <w:r w:rsidRPr="001D0364">
                  <w:rPr>
                    <w:rFonts w:ascii="Calibri" w:hAnsi="Calibri" w:cs="Times New Roman"/>
                    <w:color w:val="FF00FF"/>
                    <w:lang w:val="es-ES"/>
                  </w:rPr>
                  <w:t> </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375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TOTAL ACTIVOS</w:t>
                </w:r>
              </w:p>
            </w:tc>
            <w:tc>
              <w:tcPr>
                <w:tcW w:w="1200"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b/>
                    <w:bCs/>
                    <w:color w:val="000000"/>
                    <w:lang w:val="es-ES"/>
                  </w:rPr>
                </w:pPr>
                <w:r w:rsidRPr="001D0364">
                  <w:rPr>
                    <w:rFonts w:ascii="Calibri" w:hAnsi="Calibri" w:cs="Times New Roman"/>
                    <w:b/>
                    <w:bCs/>
                    <w:color w:val="000000"/>
                    <w:lang w:val="es-ES"/>
                  </w:rPr>
                  <w:t>247316,19</w:t>
                </w:r>
              </w:p>
            </w:tc>
            <w:tc>
              <w:tcPr>
                <w:tcW w:w="1620"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b/>
                    <w:bCs/>
                    <w:color w:val="FF00FF"/>
                    <w:lang w:val="es-ES"/>
                  </w:rPr>
                </w:pPr>
                <w:r w:rsidRPr="001D0364">
                  <w:rPr>
                    <w:rFonts w:ascii="Calibri" w:hAnsi="Calibri" w:cs="Times New Roman"/>
                    <w:b/>
                    <w:bCs/>
                    <w:color w:val="FF00FF"/>
                    <w:lang w:val="es-ES"/>
                  </w:rPr>
                  <w:t>100</w:t>
                </w:r>
              </w:p>
            </w:tc>
          </w:tr>
        </w:tbl>
        <w:p w:rsidR="00B009D6" w:rsidRPr="001D0364" w:rsidRDefault="00B009D6" w:rsidP="00B009D6">
          <w:pPr>
            <w:tabs>
              <w:tab w:val="left" w:pos="708"/>
            </w:tabs>
            <w:suppressAutoHyphens/>
            <w:jc w:val="both"/>
            <w:rPr>
              <w:rFonts w:ascii="Times New Roman" w:eastAsia="Times New Roman" w:hAnsi="Times New Roman" w:cs="Times New Roman"/>
              <w:b/>
              <w:sz w:val="24"/>
              <w:szCs w:val="24"/>
              <w:lang w:val="es-ES" w:eastAsia="es-EC"/>
            </w:rPr>
          </w:pPr>
        </w:p>
        <w:p w:rsidR="00B009D6" w:rsidRPr="001D0364" w:rsidRDefault="00B009D6" w:rsidP="00B009D6">
          <w:pPr>
            <w:tabs>
              <w:tab w:val="left" w:pos="708"/>
            </w:tabs>
            <w:suppressAutoHyphens/>
            <w:jc w:val="both"/>
            <w:rPr>
              <w:rFonts w:ascii="Times New Roman" w:eastAsia="Times New Roman" w:hAnsi="Times New Roman" w:cs="Times New Roman"/>
              <w:b/>
              <w:sz w:val="24"/>
              <w:szCs w:val="24"/>
              <w:lang w:val="es-ES" w:eastAsia="es-EC"/>
            </w:rPr>
          </w:pPr>
        </w:p>
        <w:p w:rsidR="00B009D6" w:rsidRPr="001D0364" w:rsidRDefault="00B009D6" w:rsidP="00B009D6">
          <w:pPr>
            <w:tabs>
              <w:tab w:val="left" w:pos="708"/>
            </w:tabs>
            <w:suppressAutoHyphens/>
            <w:jc w:val="both"/>
            <w:rPr>
              <w:rFonts w:ascii="Times New Roman" w:eastAsia="Times New Roman" w:hAnsi="Times New Roman" w:cs="Times New Roman"/>
              <w:b/>
              <w:sz w:val="24"/>
              <w:szCs w:val="24"/>
              <w:lang w:val="es-ES" w:eastAsia="es-EC"/>
            </w:rPr>
          </w:pPr>
        </w:p>
        <w:p w:rsidR="00B009D6" w:rsidRPr="001D0364" w:rsidRDefault="00B009D6" w:rsidP="00B009D6">
          <w:pPr>
            <w:tabs>
              <w:tab w:val="left" w:pos="708"/>
            </w:tabs>
            <w:suppressAutoHyphens/>
            <w:jc w:val="both"/>
            <w:rPr>
              <w:rFonts w:ascii="Times New Roman" w:eastAsia="Times New Roman" w:hAnsi="Times New Roman" w:cs="Times New Roman"/>
              <w:b/>
              <w:sz w:val="24"/>
              <w:szCs w:val="24"/>
              <w:lang w:val="es-ES" w:eastAsia="es-EC"/>
            </w:rPr>
          </w:pPr>
        </w:p>
        <w:p w:rsidR="00B009D6" w:rsidRPr="001D0364" w:rsidRDefault="00B009D6" w:rsidP="00B009D6">
          <w:pPr>
            <w:tabs>
              <w:tab w:val="left" w:pos="708"/>
            </w:tabs>
            <w:suppressAutoHyphens/>
            <w:jc w:val="both"/>
            <w:rPr>
              <w:rFonts w:ascii="Times New Roman" w:eastAsia="Times New Roman" w:hAnsi="Times New Roman" w:cs="Times New Roman"/>
              <w:b/>
              <w:sz w:val="24"/>
              <w:szCs w:val="24"/>
              <w:lang w:val="es-ES" w:eastAsia="es-EC"/>
            </w:rPr>
          </w:pPr>
        </w:p>
        <w:p w:rsidR="00B009D6" w:rsidRPr="001D0364" w:rsidRDefault="00B009D6" w:rsidP="00B009D6">
          <w:pPr>
            <w:tabs>
              <w:tab w:val="left" w:pos="708"/>
            </w:tabs>
            <w:suppressAutoHyphens/>
            <w:jc w:val="both"/>
            <w:rPr>
              <w:rFonts w:ascii="Times New Roman" w:eastAsia="Times New Roman" w:hAnsi="Times New Roman" w:cs="Times New Roman"/>
              <w:b/>
              <w:sz w:val="24"/>
              <w:szCs w:val="24"/>
              <w:lang w:val="es-ES" w:eastAsia="es-EC"/>
            </w:rPr>
          </w:pPr>
          <w:r w:rsidRPr="001D0364">
            <w:rPr>
              <w:rFonts w:ascii="Times New Roman" w:eastAsia="Times New Roman" w:hAnsi="Times New Roman" w:cs="Times New Roman"/>
              <w:b/>
              <w:sz w:val="24"/>
              <w:szCs w:val="24"/>
              <w:lang w:val="es-ES" w:eastAsia="es-EC"/>
            </w:rPr>
            <w:lastRenderedPageBreak/>
            <w:t>Anexo N° 4</w:t>
          </w:r>
        </w:p>
        <w:p w:rsidR="00B009D6" w:rsidRPr="001D0364" w:rsidRDefault="00B009D6" w:rsidP="00B009D6">
          <w:pPr>
            <w:tabs>
              <w:tab w:val="left" w:pos="708"/>
            </w:tabs>
            <w:suppressAutoHyphens/>
            <w:jc w:val="both"/>
            <w:rPr>
              <w:rFonts w:ascii="Berlin Sans FB" w:eastAsia="Times New Roman" w:hAnsi="Berlin Sans FB" w:cs="Times New Roman"/>
              <w:color w:val="1F497D"/>
              <w:sz w:val="24"/>
              <w:szCs w:val="24"/>
              <w:lang w:val="es-ES" w:eastAsia="es-EC"/>
            </w:rPr>
          </w:pPr>
          <w:r w:rsidRPr="001D0364">
            <w:rPr>
              <w:rFonts w:ascii="Berlin Sans FB" w:eastAsia="Times New Roman" w:hAnsi="Berlin Sans FB" w:cs="Times New Roman"/>
              <w:color w:val="1F497D"/>
              <w:sz w:val="24"/>
              <w:szCs w:val="24"/>
              <w:lang w:val="es-ES" w:eastAsia="es-EC"/>
            </w:rPr>
            <w:t>Método Horizontal</w:t>
          </w:r>
        </w:p>
        <w:tbl>
          <w:tblPr>
            <w:tblStyle w:val="Sombreadoclaro-nfasis41"/>
            <w:tblW w:w="9054" w:type="dxa"/>
            <w:jc w:val="center"/>
            <w:tblLook w:val="04A0" w:firstRow="1" w:lastRow="0" w:firstColumn="1" w:lastColumn="0" w:noHBand="0" w:noVBand="1"/>
          </w:tblPr>
          <w:tblGrid>
            <w:gridCol w:w="3681"/>
            <w:gridCol w:w="1318"/>
            <w:gridCol w:w="1346"/>
            <w:gridCol w:w="1332"/>
            <w:gridCol w:w="1377"/>
          </w:tblGrid>
          <w:tr w:rsidR="00B009D6" w:rsidRPr="001D0364" w:rsidTr="0069593C">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681" w:type="dxa"/>
                <w:vMerge w:val="restart"/>
                <w:noWrap/>
                <w:hideMark/>
              </w:tcPr>
              <w:p w:rsidR="00B009D6" w:rsidRPr="001D0364" w:rsidRDefault="00B009D6" w:rsidP="0069593C">
                <w:pPr>
                  <w:tabs>
                    <w:tab w:val="left" w:pos="708"/>
                  </w:tabs>
                  <w:suppressAutoHyphens/>
                  <w:jc w:val="center"/>
                  <w:rPr>
                    <w:rFonts w:ascii="Calibri" w:hAnsi="Calibri" w:cs="Times New Roman"/>
                    <w:color w:val="333399"/>
                    <w:lang w:val="es-ES"/>
                  </w:rPr>
                </w:pPr>
                <w:r w:rsidRPr="001D0364">
                  <w:rPr>
                    <w:rFonts w:ascii="Calibri" w:hAnsi="Calibri" w:cs="Times New Roman"/>
                    <w:color w:val="333399"/>
                    <w:lang w:val="es-ES"/>
                  </w:rPr>
                  <w:t>Descripción de la Cuenta</w:t>
                </w:r>
              </w:p>
            </w:tc>
            <w:tc>
              <w:tcPr>
                <w:tcW w:w="1318" w:type="dxa"/>
                <w:vMerge w:val="restart"/>
                <w:noWrap/>
                <w:hideMark/>
              </w:tcPr>
              <w:p w:rsidR="00B009D6" w:rsidRPr="001D0364" w:rsidRDefault="00B009D6" w:rsidP="0069593C">
                <w:pPr>
                  <w:tabs>
                    <w:tab w:val="left" w:pos="708"/>
                  </w:tabs>
                  <w:suppressAutoHyphens/>
                  <w:jc w:val="center"/>
                  <w:cnfStyle w:val="100000000000" w:firstRow="1" w:lastRow="0" w:firstColumn="0" w:lastColumn="0" w:oddVBand="0" w:evenVBand="0" w:oddHBand="0" w:evenHBand="0" w:firstRowFirstColumn="0" w:firstRowLastColumn="0" w:lastRowFirstColumn="0" w:lastRowLastColumn="0"/>
                  <w:rPr>
                    <w:rFonts w:ascii="Calibri" w:hAnsi="Calibri" w:cs="Times New Roman"/>
                    <w:color w:val="333399"/>
                    <w:lang w:val="es-ES"/>
                  </w:rPr>
                </w:pPr>
                <w:r w:rsidRPr="001D0364">
                  <w:rPr>
                    <w:rFonts w:ascii="Calibri" w:hAnsi="Calibri" w:cs="Times New Roman"/>
                    <w:color w:val="333399"/>
                    <w:lang w:val="es-ES"/>
                  </w:rPr>
                  <w:t>2010</w:t>
                </w:r>
              </w:p>
            </w:tc>
            <w:tc>
              <w:tcPr>
                <w:tcW w:w="1346" w:type="dxa"/>
                <w:vMerge w:val="restart"/>
                <w:noWrap/>
                <w:hideMark/>
              </w:tcPr>
              <w:p w:rsidR="00B009D6" w:rsidRPr="001D0364" w:rsidRDefault="00B009D6" w:rsidP="0069593C">
                <w:pPr>
                  <w:tabs>
                    <w:tab w:val="left" w:pos="708"/>
                  </w:tabs>
                  <w:suppressAutoHyphens/>
                  <w:jc w:val="center"/>
                  <w:cnfStyle w:val="100000000000" w:firstRow="1" w:lastRow="0" w:firstColumn="0" w:lastColumn="0" w:oddVBand="0" w:evenVBand="0" w:oddHBand="0" w:evenHBand="0" w:firstRowFirstColumn="0" w:firstRowLastColumn="0" w:lastRowFirstColumn="0" w:lastRowLastColumn="0"/>
                  <w:rPr>
                    <w:rFonts w:ascii="Calibri" w:hAnsi="Calibri" w:cs="Times New Roman"/>
                    <w:color w:val="333399"/>
                    <w:lang w:val="es-ES"/>
                  </w:rPr>
                </w:pPr>
                <w:r w:rsidRPr="001D0364">
                  <w:rPr>
                    <w:rFonts w:ascii="Calibri" w:hAnsi="Calibri" w:cs="Times New Roman"/>
                    <w:color w:val="333399"/>
                    <w:lang w:val="es-ES"/>
                  </w:rPr>
                  <w:t>2011</w:t>
                </w:r>
              </w:p>
            </w:tc>
            <w:tc>
              <w:tcPr>
                <w:tcW w:w="1332" w:type="dxa"/>
                <w:vMerge w:val="restart"/>
                <w:noWrap/>
                <w:hideMark/>
              </w:tcPr>
              <w:p w:rsidR="00B009D6" w:rsidRPr="001D0364" w:rsidRDefault="00B009D6" w:rsidP="0069593C">
                <w:pPr>
                  <w:tabs>
                    <w:tab w:val="left" w:pos="708"/>
                  </w:tabs>
                  <w:suppressAutoHyphens/>
                  <w:jc w:val="center"/>
                  <w:cnfStyle w:val="100000000000" w:firstRow="1" w:lastRow="0" w:firstColumn="0" w:lastColumn="0" w:oddVBand="0" w:evenVBand="0" w:oddHBand="0" w:evenHBand="0" w:firstRowFirstColumn="0" w:firstRowLastColumn="0" w:lastRowFirstColumn="0" w:lastRowLastColumn="0"/>
                  <w:rPr>
                    <w:rFonts w:ascii="Calibri" w:hAnsi="Calibri" w:cs="Times New Roman"/>
                    <w:color w:val="333399"/>
                    <w:lang w:val="es-ES"/>
                  </w:rPr>
                </w:pPr>
                <w:r w:rsidRPr="001D0364">
                  <w:rPr>
                    <w:rFonts w:ascii="Calibri" w:hAnsi="Calibri" w:cs="Times New Roman"/>
                    <w:color w:val="333399"/>
                    <w:lang w:val="es-ES"/>
                  </w:rPr>
                  <w:t xml:space="preserve">Valor Absoluto </w:t>
                </w:r>
              </w:p>
            </w:tc>
            <w:tc>
              <w:tcPr>
                <w:tcW w:w="1377" w:type="dxa"/>
                <w:vMerge w:val="restart"/>
                <w:noWrap/>
                <w:hideMark/>
              </w:tcPr>
              <w:p w:rsidR="00B009D6" w:rsidRPr="001D0364" w:rsidRDefault="00B009D6" w:rsidP="0069593C">
                <w:pPr>
                  <w:tabs>
                    <w:tab w:val="left" w:pos="708"/>
                  </w:tabs>
                  <w:suppressAutoHyphens/>
                  <w:jc w:val="center"/>
                  <w:cnfStyle w:val="100000000000" w:firstRow="1" w:lastRow="0" w:firstColumn="0" w:lastColumn="0" w:oddVBand="0" w:evenVBand="0" w:oddHBand="0" w:evenHBand="0" w:firstRowFirstColumn="0" w:firstRowLastColumn="0" w:lastRowFirstColumn="0" w:lastRowLastColumn="0"/>
                  <w:rPr>
                    <w:rFonts w:ascii="Calibri" w:hAnsi="Calibri" w:cs="Times New Roman"/>
                    <w:color w:val="333399"/>
                    <w:lang w:val="es-ES"/>
                  </w:rPr>
                </w:pPr>
                <w:r w:rsidRPr="001D0364">
                  <w:rPr>
                    <w:rFonts w:ascii="Calibri" w:hAnsi="Calibri" w:cs="Times New Roman"/>
                    <w:color w:val="333399"/>
                    <w:lang w:val="es-ES"/>
                  </w:rPr>
                  <w:t>Valor Relativo</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3681" w:type="dxa"/>
                <w:vMerge/>
                <w:hideMark/>
              </w:tcPr>
              <w:p w:rsidR="00B009D6" w:rsidRPr="001D0364" w:rsidRDefault="00B009D6" w:rsidP="0069593C">
                <w:pPr>
                  <w:tabs>
                    <w:tab w:val="left" w:pos="708"/>
                  </w:tabs>
                  <w:suppressAutoHyphens/>
                  <w:rPr>
                    <w:rFonts w:ascii="Calibri" w:hAnsi="Calibri" w:cs="Times New Roman"/>
                    <w:color w:val="333399"/>
                    <w:lang w:val="es-ES"/>
                  </w:rPr>
                </w:pPr>
              </w:p>
            </w:tc>
            <w:tc>
              <w:tcPr>
                <w:tcW w:w="1318" w:type="dxa"/>
                <w:vMerge/>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b/>
                    <w:bCs/>
                    <w:color w:val="333399"/>
                    <w:lang w:val="es-ES"/>
                  </w:rPr>
                </w:pPr>
              </w:p>
            </w:tc>
            <w:tc>
              <w:tcPr>
                <w:tcW w:w="1346" w:type="dxa"/>
                <w:vMerge/>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b/>
                    <w:bCs/>
                    <w:color w:val="333399"/>
                    <w:lang w:val="es-ES"/>
                  </w:rPr>
                </w:pPr>
              </w:p>
            </w:tc>
            <w:tc>
              <w:tcPr>
                <w:tcW w:w="1332" w:type="dxa"/>
                <w:vMerge/>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b/>
                    <w:bCs/>
                    <w:color w:val="333399"/>
                    <w:lang w:val="es-ES"/>
                  </w:rPr>
                </w:pPr>
              </w:p>
            </w:tc>
            <w:tc>
              <w:tcPr>
                <w:tcW w:w="1377" w:type="dxa"/>
                <w:vMerge/>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b/>
                    <w:bCs/>
                    <w:color w:val="333399"/>
                    <w:lang w:val="es-ES"/>
                  </w:rPr>
                </w:pPr>
              </w:p>
            </w:tc>
          </w:tr>
          <w:tr w:rsidR="00B009D6" w:rsidRPr="001D0364" w:rsidTr="0069593C">
            <w:trPr>
              <w:trHeight w:val="300"/>
              <w:jc w:val="center"/>
            </w:trPr>
            <w:tc>
              <w:tcPr>
                <w:cnfStyle w:val="001000000000" w:firstRow="0" w:lastRow="0" w:firstColumn="1" w:lastColumn="0" w:oddVBand="0" w:evenVBand="0" w:oddHBand="0" w:evenHBand="0" w:firstRowFirstColumn="0" w:firstRowLastColumn="0" w:lastRowFirstColumn="0" w:lastRowLastColumn="0"/>
                <w:tcW w:w="368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ACTIVOS</w:t>
                </w:r>
              </w:p>
            </w:tc>
            <w:tc>
              <w:tcPr>
                <w:tcW w:w="1318" w:type="dxa"/>
                <w:noWrap/>
                <w:hideMark/>
              </w:tcPr>
              <w:p w:rsidR="00B009D6" w:rsidRPr="001D0364" w:rsidRDefault="00B009D6" w:rsidP="0069593C">
                <w:pPr>
                  <w:tabs>
                    <w:tab w:val="left" w:pos="708"/>
                  </w:tabs>
                  <w:suppressAutoHyphens/>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346" w:type="dxa"/>
                <w:noWrap/>
                <w:hideMark/>
              </w:tcPr>
              <w:p w:rsidR="00B009D6" w:rsidRPr="001D0364" w:rsidRDefault="00B009D6" w:rsidP="0069593C">
                <w:pPr>
                  <w:tabs>
                    <w:tab w:val="left" w:pos="708"/>
                  </w:tabs>
                  <w:suppressAutoHyphens/>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332" w:type="dxa"/>
                <w:noWrap/>
                <w:hideMark/>
              </w:tcPr>
              <w:p w:rsidR="00B009D6" w:rsidRPr="001D0364" w:rsidRDefault="00B009D6" w:rsidP="0069593C">
                <w:pPr>
                  <w:tabs>
                    <w:tab w:val="left" w:pos="708"/>
                  </w:tabs>
                  <w:suppressAutoHyphens/>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377" w:type="dxa"/>
                <w:noWrap/>
                <w:hideMark/>
              </w:tcPr>
              <w:p w:rsidR="00B009D6" w:rsidRPr="001D0364" w:rsidRDefault="00B009D6" w:rsidP="0069593C">
                <w:pPr>
                  <w:tabs>
                    <w:tab w:val="left" w:pos="708"/>
                  </w:tabs>
                  <w:suppressAutoHyphens/>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681" w:type="dxa"/>
                <w:noWrap/>
                <w:hideMark/>
              </w:tcPr>
              <w:p w:rsidR="00B009D6" w:rsidRPr="001D0364" w:rsidRDefault="00B009D6" w:rsidP="0069593C">
                <w:pPr>
                  <w:tabs>
                    <w:tab w:val="left" w:pos="708"/>
                  </w:tabs>
                  <w:suppressAutoHyphens/>
                  <w:rPr>
                    <w:rFonts w:ascii="Calibri" w:hAnsi="Calibri" w:cs="Times New Roman"/>
                    <w:color w:val="666699"/>
                    <w:lang w:val="es-ES"/>
                  </w:rPr>
                </w:pPr>
                <w:r w:rsidRPr="001D0364">
                  <w:rPr>
                    <w:rFonts w:ascii="Calibri" w:hAnsi="Calibri" w:cs="Times New Roman"/>
                    <w:color w:val="666699"/>
                    <w:lang w:val="es-ES"/>
                  </w:rPr>
                  <w:t>ACTIVOS CORRIENTES</w:t>
                </w:r>
              </w:p>
            </w:tc>
            <w:tc>
              <w:tcPr>
                <w:tcW w:w="1318"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163.087,29</w:t>
                </w:r>
              </w:p>
            </w:tc>
            <w:tc>
              <w:tcPr>
                <w:tcW w:w="1346"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157.923,49</w:t>
                </w:r>
              </w:p>
            </w:tc>
            <w:tc>
              <w:tcPr>
                <w:tcW w:w="1332" w:type="dxa"/>
                <w:noWrap/>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377" w:type="dxa"/>
                <w:noWrap/>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r>
          <w:tr w:rsidR="00B009D6" w:rsidRPr="001D0364" w:rsidTr="0069593C">
            <w:trPr>
              <w:trHeight w:val="300"/>
              <w:jc w:val="center"/>
            </w:trPr>
            <w:tc>
              <w:tcPr>
                <w:cnfStyle w:val="001000000000" w:firstRow="0" w:lastRow="0" w:firstColumn="1" w:lastColumn="0" w:oddVBand="0" w:evenVBand="0" w:oddHBand="0" w:evenHBand="0" w:firstRowFirstColumn="0" w:firstRowLastColumn="0" w:lastRowFirstColumn="0" w:lastRowLastColumn="0"/>
                <w:tcW w:w="368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DISPONIBLES</w:t>
                </w:r>
              </w:p>
            </w:tc>
            <w:tc>
              <w:tcPr>
                <w:tcW w:w="1318" w:type="dxa"/>
                <w:noWrap/>
                <w:hideMark/>
              </w:tcPr>
              <w:p w:rsidR="00B009D6" w:rsidRPr="001D0364" w:rsidRDefault="00B009D6" w:rsidP="0069593C">
                <w:pPr>
                  <w:tabs>
                    <w:tab w:val="left" w:pos="708"/>
                  </w:tabs>
                  <w:suppressAutoHyphens/>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346" w:type="dxa"/>
                <w:noWrap/>
                <w:hideMark/>
              </w:tcPr>
              <w:p w:rsidR="00B009D6" w:rsidRPr="001D0364" w:rsidRDefault="00B009D6" w:rsidP="0069593C">
                <w:pPr>
                  <w:tabs>
                    <w:tab w:val="left" w:pos="708"/>
                  </w:tabs>
                  <w:suppressAutoHyphens/>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332" w:type="dxa"/>
                <w:noWrap/>
                <w:hideMark/>
              </w:tcPr>
              <w:p w:rsidR="00B009D6" w:rsidRPr="001D0364" w:rsidRDefault="00B009D6" w:rsidP="0069593C">
                <w:pPr>
                  <w:tabs>
                    <w:tab w:val="left" w:pos="708"/>
                  </w:tabs>
                  <w:suppressAutoHyphens/>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377" w:type="dxa"/>
                <w:noWrap/>
                <w:hideMark/>
              </w:tcPr>
              <w:p w:rsidR="00B009D6" w:rsidRPr="001D0364" w:rsidRDefault="00B009D6" w:rsidP="0069593C">
                <w:pPr>
                  <w:tabs>
                    <w:tab w:val="left" w:pos="708"/>
                  </w:tabs>
                  <w:suppressAutoHyphens/>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68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Caja</w:t>
                </w:r>
              </w:p>
            </w:tc>
            <w:tc>
              <w:tcPr>
                <w:tcW w:w="1318"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100</w:t>
                </w:r>
              </w:p>
            </w:tc>
            <w:tc>
              <w:tcPr>
                <w:tcW w:w="1346"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0</w:t>
                </w:r>
              </w:p>
            </w:tc>
            <w:tc>
              <w:tcPr>
                <w:tcW w:w="1332"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-100</w:t>
                </w:r>
              </w:p>
            </w:tc>
            <w:tc>
              <w:tcPr>
                <w:tcW w:w="1377"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-100</w:t>
                </w:r>
              </w:p>
            </w:tc>
          </w:tr>
          <w:tr w:rsidR="00B009D6" w:rsidRPr="001D0364" w:rsidTr="0069593C">
            <w:trPr>
              <w:trHeight w:val="300"/>
              <w:jc w:val="center"/>
            </w:trPr>
            <w:tc>
              <w:tcPr>
                <w:cnfStyle w:val="001000000000" w:firstRow="0" w:lastRow="0" w:firstColumn="1" w:lastColumn="0" w:oddVBand="0" w:evenVBand="0" w:oddHBand="0" w:evenHBand="0" w:firstRowFirstColumn="0" w:firstRowLastColumn="0" w:lastRowFirstColumn="0" w:lastRowLastColumn="0"/>
                <w:tcW w:w="368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Banco</w:t>
                </w:r>
              </w:p>
            </w:tc>
            <w:tc>
              <w:tcPr>
                <w:tcW w:w="1318"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31.999,16</w:t>
                </w:r>
              </w:p>
            </w:tc>
            <w:tc>
              <w:tcPr>
                <w:tcW w:w="1346"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27.568,33</w:t>
                </w:r>
              </w:p>
            </w:tc>
            <w:tc>
              <w:tcPr>
                <w:tcW w:w="1332"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-4.430,83</w:t>
                </w:r>
              </w:p>
            </w:tc>
            <w:tc>
              <w:tcPr>
                <w:tcW w:w="1377"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-13,85</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68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EXIGIBLES</w:t>
                </w:r>
              </w:p>
            </w:tc>
            <w:tc>
              <w:tcPr>
                <w:tcW w:w="1318" w:type="dxa"/>
                <w:noWrap/>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346" w:type="dxa"/>
                <w:noWrap/>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332" w:type="dxa"/>
                <w:noWrap/>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 </w:t>
                </w:r>
              </w:p>
            </w:tc>
            <w:tc>
              <w:tcPr>
                <w:tcW w:w="1377" w:type="dxa"/>
                <w:noWrap/>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 </w:t>
                </w:r>
              </w:p>
            </w:tc>
          </w:tr>
          <w:tr w:rsidR="00B009D6" w:rsidRPr="001D0364" w:rsidTr="0069593C">
            <w:trPr>
              <w:trHeight w:val="300"/>
              <w:jc w:val="center"/>
            </w:trPr>
            <w:tc>
              <w:tcPr>
                <w:cnfStyle w:val="001000000000" w:firstRow="0" w:lastRow="0" w:firstColumn="1" w:lastColumn="0" w:oddVBand="0" w:evenVBand="0" w:oddHBand="0" w:evenHBand="0" w:firstRowFirstColumn="0" w:firstRowLastColumn="0" w:lastRowFirstColumn="0" w:lastRowLastColumn="0"/>
                <w:tcW w:w="368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Cuentas por Cobrar</w:t>
                </w:r>
              </w:p>
            </w:tc>
            <w:tc>
              <w:tcPr>
                <w:tcW w:w="1318"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4.073,00</w:t>
                </w:r>
              </w:p>
            </w:tc>
            <w:tc>
              <w:tcPr>
                <w:tcW w:w="1346"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2.184,00</w:t>
                </w:r>
              </w:p>
            </w:tc>
            <w:tc>
              <w:tcPr>
                <w:tcW w:w="1332"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-1.889,00</w:t>
                </w:r>
              </w:p>
            </w:tc>
            <w:tc>
              <w:tcPr>
                <w:tcW w:w="1377"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-46,38</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68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Préstamos a Socios</w:t>
                </w:r>
              </w:p>
            </w:tc>
            <w:tc>
              <w:tcPr>
                <w:tcW w:w="1318"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126.915,13</w:t>
                </w:r>
              </w:p>
            </w:tc>
            <w:tc>
              <w:tcPr>
                <w:tcW w:w="1346"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128.171,16</w:t>
                </w:r>
              </w:p>
            </w:tc>
            <w:tc>
              <w:tcPr>
                <w:tcW w:w="1332"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1.256,03</w:t>
                </w:r>
              </w:p>
            </w:tc>
            <w:tc>
              <w:tcPr>
                <w:tcW w:w="1377"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0,99</w:t>
                </w:r>
              </w:p>
            </w:tc>
          </w:tr>
          <w:tr w:rsidR="00B009D6" w:rsidRPr="001D0364" w:rsidTr="0069593C">
            <w:trPr>
              <w:trHeight w:val="300"/>
              <w:jc w:val="center"/>
            </w:trPr>
            <w:tc>
              <w:tcPr>
                <w:cnfStyle w:val="001000000000" w:firstRow="0" w:lastRow="0" w:firstColumn="1" w:lastColumn="0" w:oddVBand="0" w:evenVBand="0" w:oddHBand="0" w:evenHBand="0" w:firstRowFirstColumn="0" w:firstRowLastColumn="0" w:lastRowFirstColumn="0" w:lastRowLastColumn="0"/>
                <w:tcW w:w="3681" w:type="dxa"/>
                <w:noWrap/>
                <w:hideMark/>
              </w:tcPr>
              <w:p w:rsidR="00B009D6" w:rsidRPr="001D0364" w:rsidRDefault="00B009D6" w:rsidP="0069593C">
                <w:pPr>
                  <w:tabs>
                    <w:tab w:val="left" w:pos="708"/>
                  </w:tabs>
                  <w:suppressAutoHyphens/>
                  <w:rPr>
                    <w:rFonts w:ascii="Calibri" w:hAnsi="Calibri" w:cs="Times New Roman"/>
                    <w:color w:val="666699"/>
                    <w:lang w:val="es-ES"/>
                  </w:rPr>
                </w:pPr>
                <w:r w:rsidRPr="001D0364">
                  <w:rPr>
                    <w:rFonts w:ascii="Calibri" w:hAnsi="Calibri" w:cs="Times New Roman"/>
                    <w:color w:val="666699"/>
                    <w:lang w:val="es-ES"/>
                  </w:rPr>
                  <w:t>ACTIVOS NO CORRIENTES</w:t>
                </w:r>
              </w:p>
            </w:tc>
            <w:tc>
              <w:tcPr>
                <w:tcW w:w="1318" w:type="dxa"/>
                <w:noWrap/>
                <w:hideMark/>
              </w:tcPr>
              <w:p w:rsidR="00B009D6" w:rsidRPr="001D0364" w:rsidRDefault="00B009D6" w:rsidP="0069593C">
                <w:pPr>
                  <w:tabs>
                    <w:tab w:val="left" w:pos="708"/>
                  </w:tabs>
                  <w:suppressAutoHyphens/>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346" w:type="dxa"/>
                <w:noWrap/>
                <w:hideMark/>
              </w:tcPr>
              <w:p w:rsidR="00B009D6" w:rsidRPr="001D0364" w:rsidRDefault="00B009D6" w:rsidP="0069593C">
                <w:pPr>
                  <w:tabs>
                    <w:tab w:val="left" w:pos="708"/>
                  </w:tabs>
                  <w:suppressAutoHyphens/>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332" w:type="dxa"/>
                <w:noWrap/>
                <w:hideMark/>
              </w:tcPr>
              <w:p w:rsidR="00B009D6" w:rsidRPr="001D0364" w:rsidRDefault="00B009D6" w:rsidP="0069593C">
                <w:pPr>
                  <w:tabs>
                    <w:tab w:val="left" w:pos="708"/>
                  </w:tabs>
                  <w:suppressAutoHyphens/>
                  <w:cnfStyle w:val="000000000000" w:firstRow="0" w:lastRow="0" w:firstColumn="0" w:lastColumn="0" w:oddVBand="0" w:evenVBand="0" w:oddHBand="0"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 </w:t>
                </w:r>
              </w:p>
            </w:tc>
            <w:tc>
              <w:tcPr>
                <w:tcW w:w="1377" w:type="dxa"/>
                <w:noWrap/>
                <w:hideMark/>
              </w:tcPr>
              <w:p w:rsidR="00B009D6" w:rsidRPr="001D0364" w:rsidRDefault="00B009D6" w:rsidP="0069593C">
                <w:pPr>
                  <w:tabs>
                    <w:tab w:val="left" w:pos="708"/>
                  </w:tabs>
                  <w:suppressAutoHyphens/>
                  <w:cnfStyle w:val="000000000000" w:firstRow="0" w:lastRow="0" w:firstColumn="0" w:lastColumn="0" w:oddVBand="0" w:evenVBand="0" w:oddHBand="0"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 </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68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FIJOS</w:t>
                </w:r>
              </w:p>
            </w:tc>
            <w:tc>
              <w:tcPr>
                <w:tcW w:w="1318" w:type="dxa"/>
                <w:noWrap/>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346" w:type="dxa"/>
                <w:noWrap/>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332" w:type="dxa"/>
                <w:noWrap/>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 </w:t>
                </w:r>
              </w:p>
            </w:tc>
            <w:tc>
              <w:tcPr>
                <w:tcW w:w="1377" w:type="dxa"/>
                <w:noWrap/>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 </w:t>
                </w:r>
              </w:p>
            </w:tc>
          </w:tr>
          <w:tr w:rsidR="00B009D6" w:rsidRPr="001D0364" w:rsidTr="0069593C">
            <w:trPr>
              <w:trHeight w:val="300"/>
              <w:jc w:val="center"/>
            </w:trPr>
            <w:tc>
              <w:tcPr>
                <w:cnfStyle w:val="001000000000" w:firstRow="0" w:lastRow="0" w:firstColumn="1" w:lastColumn="0" w:oddVBand="0" w:evenVBand="0" w:oddHBand="0" w:evenHBand="0" w:firstRowFirstColumn="0" w:firstRowLastColumn="0" w:lastRowFirstColumn="0" w:lastRowLastColumn="0"/>
                <w:tcW w:w="368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Terrenos</w:t>
                </w:r>
              </w:p>
            </w:tc>
            <w:tc>
              <w:tcPr>
                <w:tcW w:w="1318"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172.981,96</w:t>
                </w:r>
              </w:p>
            </w:tc>
            <w:tc>
              <w:tcPr>
                <w:tcW w:w="1346"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49.881,77</w:t>
                </w:r>
              </w:p>
            </w:tc>
            <w:tc>
              <w:tcPr>
                <w:tcW w:w="1332"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-123.100,19</w:t>
                </w:r>
              </w:p>
            </w:tc>
            <w:tc>
              <w:tcPr>
                <w:tcW w:w="1377"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-71,16</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68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Muebles y Equipos</w:t>
                </w:r>
              </w:p>
            </w:tc>
            <w:tc>
              <w:tcPr>
                <w:tcW w:w="1318"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30.999,77</w:t>
                </w:r>
              </w:p>
            </w:tc>
            <w:tc>
              <w:tcPr>
                <w:tcW w:w="1346"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33.178,77</w:t>
                </w:r>
              </w:p>
            </w:tc>
            <w:tc>
              <w:tcPr>
                <w:tcW w:w="1332"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2.179,00</w:t>
                </w:r>
              </w:p>
            </w:tc>
            <w:tc>
              <w:tcPr>
                <w:tcW w:w="1377"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7,03</w:t>
                </w:r>
              </w:p>
            </w:tc>
          </w:tr>
          <w:tr w:rsidR="00B009D6" w:rsidRPr="001D0364" w:rsidTr="0069593C">
            <w:trPr>
              <w:trHeight w:val="300"/>
              <w:jc w:val="center"/>
            </w:trPr>
            <w:tc>
              <w:tcPr>
                <w:cnfStyle w:val="001000000000" w:firstRow="0" w:lastRow="0" w:firstColumn="1" w:lastColumn="0" w:oddVBand="0" w:evenVBand="0" w:oddHBand="0" w:evenHBand="0" w:firstRowFirstColumn="0" w:firstRowLastColumn="0" w:lastRowFirstColumn="0" w:lastRowLastColumn="0"/>
                <w:tcW w:w="368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Equipo de Computo</w:t>
                </w:r>
              </w:p>
            </w:tc>
            <w:tc>
              <w:tcPr>
                <w:tcW w:w="1318"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3.810,00</w:t>
                </w:r>
              </w:p>
            </w:tc>
            <w:tc>
              <w:tcPr>
                <w:tcW w:w="1346"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4.508,00</w:t>
                </w:r>
              </w:p>
            </w:tc>
            <w:tc>
              <w:tcPr>
                <w:tcW w:w="1332"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698,00</w:t>
                </w:r>
              </w:p>
            </w:tc>
            <w:tc>
              <w:tcPr>
                <w:tcW w:w="1377"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18,32</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68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Depreciación Acum. Muebles y Equipo</w:t>
                </w:r>
              </w:p>
            </w:tc>
            <w:tc>
              <w:tcPr>
                <w:tcW w:w="1318"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-3.355,80</w:t>
                </w:r>
              </w:p>
            </w:tc>
            <w:tc>
              <w:tcPr>
                <w:tcW w:w="1346"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-3.317,88</w:t>
                </w:r>
              </w:p>
            </w:tc>
            <w:tc>
              <w:tcPr>
                <w:tcW w:w="1332"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37,92</w:t>
                </w:r>
              </w:p>
            </w:tc>
            <w:tc>
              <w:tcPr>
                <w:tcW w:w="1377"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-1,13</w:t>
                </w:r>
              </w:p>
            </w:tc>
          </w:tr>
          <w:tr w:rsidR="00B009D6" w:rsidRPr="001D0364" w:rsidTr="0069593C">
            <w:trPr>
              <w:trHeight w:val="300"/>
              <w:jc w:val="center"/>
            </w:trPr>
            <w:tc>
              <w:tcPr>
                <w:cnfStyle w:val="001000000000" w:firstRow="0" w:lastRow="0" w:firstColumn="1" w:lastColumn="0" w:oddVBand="0" w:evenVBand="0" w:oddHBand="0" w:evenHBand="0" w:firstRowFirstColumn="0" w:firstRowLastColumn="0" w:lastRowFirstColumn="0" w:lastRowLastColumn="0"/>
                <w:tcW w:w="368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Depreciación Acum. Equipo de Computo</w:t>
                </w:r>
              </w:p>
            </w:tc>
            <w:tc>
              <w:tcPr>
                <w:tcW w:w="1318"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-1.148,98</w:t>
                </w:r>
              </w:p>
            </w:tc>
            <w:tc>
              <w:tcPr>
                <w:tcW w:w="1346"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-1.502,52</w:t>
                </w:r>
              </w:p>
            </w:tc>
            <w:tc>
              <w:tcPr>
                <w:tcW w:w="1332"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-353,54</w:t>
                </w:r>
              </w:p>
            </w:tc>
            <w:tc>
              <w:tcPr>
                <w:tcW w:w="1377"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30,77</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68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DIFERIDOS</w:t>
                </w:r>
              </w:p>
            </w:tc>
            <w:tc>
              <w:tcPr>
                <w:tcW w:w="1318" w:type="dxa"/>
                <w:noWrap/>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346" w:type="dxa"/>
                <w:noWrap/>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332" w:type="dxa"/>
                <w:noWrap/>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 </w:t>
                </w:r>
              </w:p>
            </w:tc>
            <w:tc>
              <w:tcPr>
                <w:tcW w:w="1377" w:type="dxa"/>
                <w:noWrap/>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 </w:t>
                </w:r>
              </w:p>
            </w:tc>
          </w:tr>
          <w:tr w:rsidR="00B009D6" w:rsidRPr="001D0364" w:rsidTr="0069593C">
            <w:trPr>
              <w:trHeight w:val="300"/>
              <w:jc w:val="center"/>
            </w:trPr>
            <w:tc>
              <w:tcPr>
                <w:cnfStyle w:val="001000000000" w:firstRow="0" w:lastRow="0" w:firstColumn="1" w:lastColumn="0" w:oddVBand="0" w:evenVBand="0" w:oddHBand="0" w:evenHBand="0" w:firstRowFirstColumn="0" w:firstRowLastColumn="0" w:lastRowFirstColumn="0" w:lastRowLastColumn="0"/>
                <w:tcW w:w="368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Cargos Diferidos</w:t>
                </w:r>
              </w:p>
            </w:tc>
            <w:tc>
              <w:tcPr>
                <w:tcW w:w="1318"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6.000,00</w:t>
                </w:r>
              </w:p>
            </w:tc>
            <w:tc>
              <w:tcPr>
                <w:tcW w:w="1346"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6.000,00</w:t>
                </w:r>
              </w:p>
            </w:tc>
            <w:tc>
              <w:tcPr>
                <w:tcW w:w="1332"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0,00</w:t>
                </w:r>
              </w:p>
            </w:tc>
            <w:tc>
              <w:tcPr>
                <w:tcW w:w="1377"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0,00</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681" w:type="dxa"/>
                <w:noWrap/>
                <w:hideMark/>
              </w:tcPr>
              <w:p w:rsidR="00B009D6" w:rsidRPr="001D0364" w:rsidRDefault="00B009D6" w:rsidP="0069593C">
                <w:pPr>
                  <w:tabs>
                    <w:tab w:val="left" w:pos="708"/>
                  </w:tabs>
                  <w:suppressAutoHyphens/>
                  <w:rPr>
                    <w:rFonts w:ascii="Calibri" w:hAnsi="Calibri" w:cs="Times New Roman"/>
                    <w:color w:val="666699"/>
                    <w:lang w:val="es-ES"/>
                  </w:rPr>
                </w:pPr>
                <w:r w:rsidRPr="001D0364">
                  <w:rPr>
                    <w:rFonts w:ascii="Calibri" w:hAnsi="Calibri" w:cs="Times New Roman"/>
                    <w:color w:val="666699"/>
                    <w:lang w:val="es-ES"/>
                  </w:rPr>
                  <w:t>OTROS ACTIVOS</w:t>
                </w:r>
              </w:p>
            </w:tc>
            <w:tc>
              <w:tcPr>
                <w:tcW w:w="1318" w:type="dxa"/>
                <w:noWrap/>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346" w:type="dxa"/>
                <w:noWrap/>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332" w:type="dxa"/>
                <w:noWrap/>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 </w:t>
                </w:r>
              </w:p>
            </w:tc>
            <w:tc>
              <w:tcPr>
                <w:tcW w:w="1377" w:type="dxa"/>
                <w:noWrap/>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 </w:t>
                </w:r>
              </w:p>
            </w:tc>
          </w:tr>
          <w:tr w:rsidR="00B009D6" w:rsidRPr="001D0364" w:rsidTr="0069593C">
            <w:trPr>
              <w:trHeight w:val="300"/>
              <w:jc w:val="center"/>
            </w:trPr>
            <w:tc>
              <w:tcPr>
                <w:cnfStyle w:val="001000000000" w:firstRow="0" w:lastRow="0" w:firstColumn="1" w:lastColumn="0" w:oddVBand="0" w:evenVBand="0" w:oddHBand="0" w:evenHBand="0" w:firstRowFirstColumn="0" w:firstRowLastColumn="0" w:lastRowFirstColumn="0" w:lastRowLastColumn="0"/>
                <w:tcW w:w="368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Garantías Contratos</w:t>
                </w:r>
              </w:p>
            </w:tc>
            <w:tc>
              <w:tcPr>
                <w:tcW w:w="1318"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284,56</w:t>
                </w:r>
              </w:p>
            </w:tc>
            <w:tc>
              <w:tcPr>
                <w:tcW w:w="1346"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284,56</w:t>
                </w:r>
              </w:p>
            </w:tc>
            <w:tc>
              <w:tcPr>
                <w:tcW w:w="1332"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0,00</w:t>
                </w:r>
              </w:p>
            </w:tc>
            <w:tc>
              <w:tcPr>
                <w:tcW w:w="1377" w:type="dxa"/>
                <w:noWrap/>
                <w:hideMark/>
              </w:tcPr>
              <w:p w:rsidR="00B009D6" w:rsidRPr="001D0364" w:rsidRDefault="00B009D6" w:rsidP="0069593C">
                <w:pPr>
                  <w:tabs>
                    <w:tab w:val="left" w:pos="708"/>
                  </w:tabs>
                  <w:suppressAutoHyphens/>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0</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68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Cofres Mortuorios</w:t>
                </w:r>
              </w:p>
            </w:tc>
            <w:tc>
              <w:tcPr>
                <w:tcW w:w="1318"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360,00</w:t>
                </w:r>
              </w:p>
            </w:tc>
            <w:tc>
              <w:tcPr>
                <w:tcW w:w="1346"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360</w:t>
                </w:r>
              </w:p>
            </w:tc>
            <w:tc>
              <w:tcPr>
                <w:tcW w:w="1332"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0,00</w:t>
                </w:r>
              </w:p>
            </w:tc>
            <w:tc>
              <w:tcPr>
                <w:tcW w:w="1377"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0</w:t>
                </w:r>
              </w:p>
            </w:tc>
          </w:tr>
          <w:tr w:rsidR="00B009D6" w:rsidRPr="001D0364" w:rsidTr="0069593C">
            <w:trPr>
              <w:trHeight w:val="300"/>
              <w:jc w:val="center"/>
            </w:trPr>
            <w:tc>
              <w:tcPr>
                <w:cnfStyle w:val="001000000000" w:firstRow="0" w:lastRow="0" w:firstColumn="1" w:lastColumn="0" w:oddVBand="0" w:evenVBand="0" w:oddHBand="0" w:evenHBand="0" w:firstRowFirstColumn="0" w:firstRowLastColumn="0" w:lastRowFirstColumn="0" w:lastRowLastColumn="0"/>
                <w:tcW w:w="368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REVALORIZACIONES</w:t>
                </w:r>
              </w:p>
            </w:tc>
            <w:tc>
              <w:tcPr>
                <w:tcW w:w="1318" w:type="dxa"/>
                <w:noWrap/>
                <w:hideMark/>
              </w:tcPr>
              <w:p w:rsidR="00B009D6" w:rsidRPr="001D0364" w:rsidRDefault="00B009D6" w:rsidP="0069593C">
                <w:pPr>
                  <w:tabs>
                    <w:tab w:val="left" w:pos="708"/>
                  </w:tabs>
                  <w:suppressAutoHyphens/>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346" w:type="dxa"/>
                <w:noWrap/>
                <w:hideMark/>
              </w:tcPr>
              <w:p w:rsidR="00B009D6" w:rsidRPr="001D0364" w:rsidRDefault="00B009D6" w:rsidP="0069593C">
                <w:pPr>
                  <w:tabs>
                    <w:tab w:val="left" w:pos="708"/>
                  </w:tabs>
                  <w:suppressAutoHyphens/>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332" w:type="dxa"/>
                <w:noWrap/>
                <w:hideMark/>
              </w:tcPr>
              <w:p w:rsidR="00B009D6" w:rsidRPr="001D0364" w:rsidRDefault="00B009D6" w:rsidP="0069593C">
                <w:pPr>
                  <w:tabs>
                    <w:tab w:val="left" w:pos="708"/>
                  </w:tabs>
                  <w:suppressAutoHyphens/>
                  <w:cnfStyle w:val="000000000000" w:firstRow="0" w:lastRow="0" w:firstColumn="0" w:lastColumn="0" w:oddVBand="0" w:evenVBand="0" w:oddHBand="0"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 </w:t>
                </w:r>
              </w:p>
            </w:tc>
            <w:tc>
              <w:tcPr>
                <w:tcW w:w="1377" w:type="dxa"/>
                <w:noWrap/>
                <w:hideMark/>
              </w:tcPr>
              <w:p w:rsidR="00B009D6" w:rsidRPr="001D0364" w:rsidRDefault="00B009D6" w:rsidP="0069593C">
                <w:pPr>
                  <w:tabs>
                    <w:tab w:val="left" w:pos="708"/>
                  </w:tabs>
                  <w:suppressAutoHyphens/>
                  <w:cnfStyle w:val="000000000000" w:firstRow="0" w:lastRow="0" w:firstColumn="0" w:lastColumn="0" w:oddVBand="0" w:evenVBand="0" w:oddHBand="0"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 </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68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Revalorización Certificados de Aportación</w:t>
                </w:r>
              </w:p>
            </w:tc>
            <w:tc>
              <w:tcPr>
                <w:tcW w:w="1318"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210.362,50</w:t>
                </w:r>
              </w:p>
            </w:tc>
            <w:tc>
              <w:tcPr>
                <w:tcW w:w="1346" w:type="dxa"/>
                <w:noWrap/>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332"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-210.362,50</w:t>
                </w:r>
              </w:p>
            </w:tc>
            <w:tc>
              <w:tcPr>
                <w:tcW w:w="1377"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9966FF"/>
                    <w:lang w:val="es-ES"/>
                  </w:rPr>
                </w:pPr>
                <w:r w:rsidRPr="001D0364">
                  <w:rPr>
                    <w:rFonts w:ascii="Calibri" w:hAnsi="Calibri" w:cs="Times New Roman"/>
                    <w:color w:val="9966FF"/>
                    <w:lang w:val="es-ES"/>
                  </w:rPr>
                  <w:t>-100</w:t>
                </w:r>
              </w:p>
            </w:tc>
          </w:tr>
          <w:tr w:rsidR="00B009D6" w:rsidRPr="001D0364" w:rsidTr="0069593C">
            <w:trPr>
              <w:trHeight w:val="315"/>
              <w:jc w:val="center"/>
            </w:trPr>
            <w:tc>
              <w:tcPr>
                <w:cnfStyle w:val="001000000000" w:firstRow="0" w:lastRow="0" w:firstColumn="1" w:lastColumn="0" w:oddVBand="0" w:evenVBand="0" w:oddHBand="0" w:evenHBand="0" w:firstRowFirstColumn="0" w:firstRowLastColumn="0" w:lastRowFirstColumn="0" w:lastRowLastColumn="0"/>
                <w:tcW w:w="368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 </w:t>
                </w:r>
              </w:p>
            </w:tc>
            <w:tc>
              <w:tcPr>
                <w:tcW w:w="1318" w:type="dxa"/>
                <w:noWrap/>
                <w:hideMark/>
              </w:tcPr>
              <w:p w:rsidR="00B009D6" w:rsidRPr="001D0364" w:rsidRDefault="00B009D6" w:rsidP="0069593C">
                <w:pPr>
                  <w:tabs>
                    <w:tab w:val="left" w:pos="708"/>
                  </w:tabs>
                  <w:suppressAutoHyphens/>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346" w:type="dxa"/>
                <w:noWrap/>
                <w:hideMark/>
              </w:tcPr>
              <w:p w:rsidR="00B009D6" w:rsidRPr="001D0364" w:rsidRDefault="00B009D6" w:rsidP="0069593C">
                <w:pPr>
                  <w:tabs>
                    <w:tab w:val="left" w:pos="708"/>
                  </w:tabs>
                  <w:suppressAutoHyphens/>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332" w:type="dxa"/>
                <w:noWrap/>
                <w:hideMark/>
              </w:tcPr>
              <w:p w:rsidR="00B009D6" w:rsidRPr="001D0364" w:rsidRDefault="00B009D6" w:rsidP="0069593C">
                <w:pPr>
                  <w:tabs>
                    <w:tab w:val="left" w:pos="708"/>
                  </w:tabs>
                  <w:suppressAutoHyphens/>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377" w:type="dxa"/>
                <w:noWrap/>
                <w:hideMark/>
              </w:tcPr>
              <w:p w:rsidR="00B009D6" w:rsidRPr="001D0364" w:rsidRDefault="00B009D6" w:rsidP="0069593C">
                <w:pPr>
                  <w:tabs>
                    <w:tab w:val="left" w:pos="708"/>
                  </w:tabs>
                  <w:suppressAutoHyphens/>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3681" w:type="dxa"/>
                <w:noWrap/>
                <w:hideMark/>
              </w:tcPr>
              <w:p w:rsidR="00B009D6" w:rsidRPr="001D0364" w:rsidRDefault="00B009D6" w:rsidP="0069593C">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TOTAL ACTIVOS</w:t>
                </w:r>
              </w:p>
            </w:tc>
            <w:tc>
              <w:tcPr>
                <w:tcW w:w="1318"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b/>
                    <w:bCs/>
                    <w:color w:val="000000"/>
                    <w:lang w:val="es-ES"/>
                  </w:rPr>
                </w:pPr>
                <w:r w:rsidRPr="001D0364">
                  <w:rPr>
                    <w:rFonts w:ascii="Calibri" w:hAnsi="Calibri" w:cs="Times New Roman"/>
                    <w:b/>
                    <w:bCs/>
                    <w:color w:val="000000"/>
                    <w:lang w:val="es-ES"/>
                  </w:rPr>
                  <w:t>583381,3</w:t>
                </w:r>
              </w:p>
            </w:tc>
            <w:tc>
              <w:tcPr>
                <w:tcW w:w="1346" w:type="dxa"/>
                <w:noWrap/>
                <w:hideMark/>
              </w:tcPr>
              <w:p w:rsidR="00B009D6" w:rsidRPr="001D0364" w:rsidRDefault="00B009D6" w:rsidP="0069593C">
                <w:pPr>
                  <w:tabs>
                    <w:tab w:val="left" w:pos="708"/>
                  </w:tabs>
                  <w:suppressAutoHyphens/>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b/>
                    <w:bCs/>
                    <w:color w:val="000000"/>
                    <w:lang w:val="es-ES"/>
                  </w:rPr>
                </w:pPr>
                <w:r w:rsidRPr="001D0364">
                  <w:rPr>
                    <w:rFonts w:ascii="Calibri" w:hAnsi="Calibri" w:cs="Times New Roman"/>
                    <w:b/>
                    <w:bCs/>
                    <w:color w:val="000000"/>
                    <w:lang w:val="es-ES"/>
                  </w:rPr>
                  <w:t>247316,19</w:t>
                </w:r>
              </w:p>
            </w:tc>
            <w:tc>
              <w:tcPr>
                <w:tcW w:w="1332" w:type="dxa"/>
                <w:noWrap/>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c>
              <w:tcPr>
                <w:tcW w:w="1377" w:type="dxa"/>
                <w:noWrap/>
                <w:hideMark/>
              </w:tcPr>
              <w:p w:rsidR="00B009D6" w:rsidRPr="001D0364" w:rsidRDefault="00B009D6" w:rsidP="0069593C">
                <w:pPr>
                  <w:tabs>
                    <w:tab w:val="left" w:pos="708"/>
                  </w:tabs>
                  <w:suppressAutoHyphens/>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lang w:val="es-ES"/>
                  </w:rPr>
                </w:pPr>
                <w:r w:rsidRPr="001D0364">
                  <w:rPr>
                    <w:rFonts w:ascii="Calibri" w:hAnsi="Calibri" w:cs="Times New Roman"/>
                    <w:color w:val="000000"/>
                    <w:lang w:val="es-ES"/>
                  </w:rPr>
                  <w:t> </w:t>
                </w:r>
              </w:p>
            </w:tc>
          </w:tr>
        </w:tbl>
        <w:p w:rsidR="00B009D6" w:rsidRPr="001D0364" w:rsidRDefault="00B009D6" w:rsidP="00B009D6">
          <w:pPr>
            <w:tabs>
              <w:tab w:val="left" w:pos="708"/>
            </w:tabs>
            <w:suppressAutoHyphens/>
            <w:jc w:val="center"/>
            <w:rPr>
              <w:rFonts w:ascii="Calibri" w:eastAsia="WenQuanYi Micro Hei" w:hAnsi="Calibri" w:cs="Calibri"/>
              <w:lang w:val="es-ES"/>
            </w:rPr>
          </w:pPr>
        </w:p>
        <w:p w:rsidR="00B009D6" w:rsidRPr="001D0364" w:rsidRDefault="00B009D6" w:rsidP="00B009D6">
          <w:pPr>
            <w:tabs>
              <w:tab w:val="left" w:pos="708"/>
            </w:tabs>
            <w:suppressAutoHyphens/>
            <w:jc w:val="both"/>
            <w:rPr>
              <w:rFonts w:ascii="Times New Roman" w:eastAsia="WenQuanYi Micro Hei" w:hAnsi="Times New Roman" w:cs="Times New Roman"/>
              <w:b/>
              <w:sz w:val="24"/>
              <w:lang w:val="es-ES"/>
            </w:rPr>
          </w:pPr>
        </w:p>
        <w:p w:rsidR="00B009D6" w:rsidRPr="001D0364" w:rsidRDefault="00B009D6" w:rsidP="00B009D6">
          <w:pPr>
            <w:tabs>
              <w:tab w:val="left" w:pos="708"/>
            </w:tabs>
            <w:suppressAutoHyphens/>
            <w:jc w:val="both"/>
            <w:rPr>
              <w:rFonts w:ascii="Times New Roman" w:eastAsia="WenQuanYi Micro Hei" w:hAnsi="Times New Roman" w:cs="Times New Roman"/>
              <w:b/>
              <w:sz w:val="24"/>
              <w:lang w:val="es-ES"/>
            </w:rPr>
          </w:pPr>
        </w:p>
        <w:p w:rsidR="00B009D6" w:rsidRPr="001D0364" w:rsidRDefault="00B009D6" w:rsidP="00B009D6">
          <w:pPr>
            <w:tabs>
              <w:tab w:val="left" w:pos="708"/>
            </w:tabs>
            <w:suppressAutoHyphens/>
            <w:jc w:val="both"/>
            <w:rPr>
              <w:rFonts w:ascii="Times New Roman" w:eastAsia="WenQuanYi Micro Hei" w:hAnsi="Times New Roman" w:cs="Times New Roman"/>
              <w:b/>
              <w:sz w:val="24"/>
              <w:lang w:val="es-ES"/>
            </w:rPr>
          </w:pPr>
        </w:p>
        <w:p w:rsidR="00B009D6" w:rsidRPr="001D0364" w:rsidRDefault="00B009D6" w:rsidP="00B009D6">
          <w:pPr>
            <w:tabs>
              <w:tab w:val="left" w:pos="708"/>
            </w:tabs>
            <w:suppressAutoHyphens/>
            <w:jc w:val="both"/>
            <w:rPr>
              <w:rFonts w:ascii="Times New Roman" w:eastAsia="WenQuanYi Micro Hei" w:hAnsi="Times New Roman" w:cs="Times New Roman"/>
              <w:b/>
              <w:sz w:val="24"/>
              <w:lang w:val="es-ES"/>
            </w:rPr>
          </w:pPr>
        </w:p>
        <w:p w:rsidR="00B009D6" w:rsidRDefault="00B009D6" w:rsidP="00B009D6">
          <w:pPr>
            <w:tabs>
              <w:tab w:val="left" w:pos="708"/>
            </w:tabs>
            <w:suppressAutoHyphens/>
            <w:jc w:val="both"/>
            <w:rPr>
              <w:rFonts w:ascii="Times New Roman" w:eastAsia="WenQuanYi Micro Hei" w:hAnsi="Times New Roman" w:cs="Times New Roman"/>
              <w:b/>
              <w:sz w:val="24"/>
              <w:lang w:val="es-ES"/>
            </w:rPr>
          </w:pPr>
        </w:p>
        <w:p w:rsidR="00B009D6" w:rsidRPr="001D0364" w:rsidRDefault="00B009D6" w:rsidP="00B009D6">
          <w:pPr>
            <w:tabs>
              <w:tab w:val="left" w:pos="708"/>
            </w:tabs>
            <w:suppressAutoHyphens/>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lastRenderedPageBreak/>
            <w:t>Anexo N° 5</w:t>
          </w:r>
        </w:p>
        <w:p w:rsidR="00B009D6" w:rsidRPr="001D0364" w:rsidRDefault="00B009D6" w:rsidP="00B009D6">
          <w:pPr>
            <w:tabs>
              <w:tab w:val="left" w:pos="708"/>
            </w:tabs>
            <w:suppressAutoHyphens/>
            <w:jc w:val="center"/>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ESTADO DE RESULTADOS</w:t>
          </w:r>
        </w:p>
        <w:p w:rsidR="00B009D6" w:rsidRPr="001D0364" w:rsidRDefault="00B009D6" w:rsidP="00B009D6">
          <w:pPr>
            <w:tabs>
              <w:tab w:val="left" w:pos="708"/>
            </w:tabs>
            <w:suppressAutoHyphens/>
            <w:spacing w:line="360" w:lineRule="auto"/>
            <w:rPr>
              <w:rFonts w:ascii="Berlin Sans FB" w:eastAsia="Times New Roman" w:hAnsi="Berlin Sans FB" w:cs="Times New Roman"/>
              <w:color w:val="1F497D"/>
              <w:sz w:val="24"/>
              <w:szCs w:val="24"/>
              <w:lang w:val="es-ES" w:eastAsia="es-EC"/>
            </w:rPr>
          </w:pPr>
          <w:r w:rsidRPr="001D0364">
            <w:rPr>
              <w:rFonts w:ascii="Berlin Sans FB" w:eastAsia="Times New Roman" w:hAnsi="Berlin Sans FB" w:cs="Times New Roman"/>
              <w:color w:val="1F497D"/>
              <w:sz w:val="24"/>
              <w:szCs w:val="24"/>
              <w:lang w:val="es-ES" w:eastAsia="es-EC"/>
            </w:rPr>
            <w:t>Método Vertical</w:t>
          </w:r>
        </w:p>
        <w:tbl>
          <w:tblPr>
            <w:tblStyle w:val="Sombreadoclaro-nfasis41"/>
            <w:tblW w:w="7660" w:type="dxa"/>
            <w:jc w:val="center"/>
            <w:tblLook w:val="04A0" w:firstRow="1" w:lastRow="0" w:firstColumn="1" w:lastColumn="0" w:noHBand="0" w:noVBand="1"/>
          </w:tblPr>
          <w:tblGrid>
            <w:gridCol w:w="4800"/>
            <w:gridCol w:w="1200"/>
            <w:gridCol w:w="1660"/>
          </w:tblGrid>
          <w:tr w:rsidR="00B009D6" w:rsidRPr="001D0364" w:rsidTr="0069593C">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800" w:type="dxa"/>
                <w:vMerge w:val="restart"/>
                <w:noWrap/>
                <w:hideMark/>
              </w:tcPr>
              <w:p w:rsidR="00B009D6" w:rsidRPr="001D0364" w:rsidRDefault="00B009D6" w:rsidP="0069593C">
                <w:pPr>
                  <w:jc w:val="center"/>
                  <w:rPr>
                    <w:rFonts w:ascii="Calibri" w:hAnsi="Calibri" w:cs="Times New Roman"/>
                    <w:color w:val="366092"/>
                  </w:rPr>
                </w:pPr>
                <w:r w:rsidRPr="001D0364">
                  <w:rPr>
                    <w:rFonts w:ascii="Calibri" w:hAnsi="Calibri" w:cs="Times New Roman"/>
                    <w:color w:val="366092"/>
                  </w:rPr>
                  <w:t>Descripción de la Cuenta</w:t>
                </w:r>
              </w:p>
            </w:tc>
            <w:tc>
              <w:tcPr>
                <w:tcW w:w="1200" w:type="dxa"/>
                <w:vMerge w:val="restart"/>
                <w:noWrap/>
                <w:hideMark/>
              </w:tcPr>
              <w:p w:rsidR="00B009D6" w:rsidRPr="001D0364" w:rsidRDefault="00B009D6" w:rsidP="0069593C">
                <w:pPr>
                  <w:jc w:val="center"/>
                  <w:cnfStyle w:val="100000000000" w:firstRow="1" w:lastRow="0" w:firstColumn="0" w:lastColumn="0" w:oddVBand="0" w:evenVBand="0" w:oddHBand="0" w:evenHBand="0" w:firstRowFirstColumn="0" w:firstRowLastColumn="0" w:lastRowFirstColumn="0" w:lastRowLastColumn="0"/>
                  <w:rPr>
                    <w:rFonts w:ascii="Calibri" w:hAnsi="Calibri" w:cs="Times New Roman"/>
                    <w:color w:val="366092"/>
                  </w:rPr>
                </w:pPr>
                <w:r w:rsidRPr="001D0364">
                  <w:rPr>
                    <w:rFonts w:ascii="Calibri" w:hAnsi="Calibri" w:cs="Times New Roman"/>
                    <w:color w:val="366092"/>
                  </w:rPr>
                  <w:t>2010</w:t>
                </w:r>
              </w:p>
            </w:tc>
            <w:tc>
              <w:tcPr>
                <w:tcW w:w="1660" w:type="dxa"/>
                <w:vMerge w:val="restart"/>
                <w:noWrap/>
                <w:hideMark/>
              </w:tcPr>
              <w:p w:rsidR="00B009D6" w:rsidRPr="001D0364" w:rsidRDefault="00B009D6" w:rsidP="0069593C">
                <w:pPr>
                  <w:jc w:val="center"/>
                  <w:cnfStyle w:val="100000000000" w:firstRow="1" w:lastRow="0" w:firstColumn="0" w:lastColumn="0" w:oddVBand="0" w:evenVBand="0" w:oddHBand="0" w:evenHBand="0" w:firstRowFirstColumn="0" w:firstRowLastColumn="0" w:lastRowFirstColumn="0" w:lastRowLastColumn="0"/>
                  <w:rPr>
                    <w:rFonts w:ascii="Calibri" w:hAnsi="Calibri" w:cs="Times New Roman"/>
                    <w:color w:val="366092"/>
                  </w:rPr>
                </w:pPr>
                <w:r w:rsidRPr="001D0364">
                  <w:rPr>
                    <w:rFonts w:ascii="Calibri" w:hAnsi="Calibri" w:cs="Times New Roman"/>
                    <w:color w:val="366092"/>
                  </w:rPr>
                  <w:t>Método Vertical</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800" w:type="dxa"/>
                <w:vMerge/>
                <w:hideMark/>
              </w:tcPr>
              <w:p w:rsidR="00B009D6" w:rsidRPr="001D0364" w:rsidRDefault="00B009D6" w:rsidP="0069593C">
                <w:pPr>
                  <w:rPr>
                    <w:rFonts w:ascii="Calibri" w:hAnsi="Calibri" w:cs="Times New Roman"/>
                    <w:color w:val="366092"/>
                  </w:rPr>
                </w:pPr>
              </w:p>
            </w:tc>
            <w:tc>
              <w:tcPr>
                <w:tcW w:w="1200" w:type="dxa"/>
                <w:vMerge/>
                <w:hideMark/>
              </w:tcPr>
              <w:p w:rsidR="00B009D6" w:rsidRPr="001D0364" w:rsidRDefault="00B009D6" w:rsidP="0069593C">
                <w:pPr>
                  <w:cnfStyle w:val="000000100000" w:firstRow="0" w:lastRow="0" w:firstColumn="0" w:lastColumn="0" w:oddVBand="0" w:evenVBand="0" w:oddHBand="1" w:evenHBand="0" w:firstRowFirstColumn="0" w:firstRowLastColumn="0" w:lastRowFirstColumn="0" w:lastRowLastColumn="0"/>
                  <w:rPr>
                    <w:rFonts w:ascii="Calibri" w:hAnsi="Calibri" w:cs="Times New Roman"/>
                    <w:b/>
                    <w:bCs/>
                    <w:color w:val="366092"/>
                  </w:rPr>
                </w:pPr>
              </w:p>
            </w:tc>
            <w:tc>
              <w:tcPr>
                <w:tcW w:w="1660" w:type="dxa"/>
                <w:vMerge/>
                <w:hideMark/>
              </w:tcPr>
              <w:p w:rsidR="00B009D6" w:rsidRPr="001D0364" w:rsidRDefault="00B009D6" w:rsidP="0069593C">
                <w:pPr>
                  <w:cnfStyle w:val="000000100000" w:firstRow="0" w:lastRow="0" w:firstColumn="0" w:lastColumn="0" w:oddVBand="0" w:evenVBand="0" w:oddHBand="1" w:evenHBand="0" w:firstRowFirstColumn="0" w:firstRowLastColumn="0" w:lastRowFirstColumn="0" w:lastRowLastColumn="0"/>
                  <w:rPr>
                    <w:rFonts w:ascii="Calibri" w:hAnsi="Calibri" w:cs="Times New Roman"/>
                    <w:b/>
                    <w:bCs/>
                    <w:color w:val="366092"/>
                  </w:rPr>
                </w:pPr>
              </w:p>
            </w:tc>
          </w:tr>
          <w:tr w:rsidR="00B009D6" w:rsidRPr="001D0364" w:rsidTr="0069593C">
            <w:trPr>
              <w:trHeight w:val="300"/>
              <w:jc w:val="center"/>
            </w:trPr>
            <w:tc>
              <w:tcPr>
                <w:cnfStyle w:val="001000000000" w:firstRow="0" w:lastRow="0" w:firstColumn="1" w:lastColumn="0" w:oddVBand="0" w:evenVBand="0" w:oddHBand="0" w:evenHBand="0" w:firstRowFirstColumn="0" w:firstRowLastColumn="0" w:lastRowFirstColumn="0" w:lastRowLastColumn="0"/>
                <w:tcW w:w="4800" w:type="dxa"/>
                <w:noWrap/>
                <w:hideMark/>
              </w:tcPr>
              <w:p w:rsidR="00B009D6" w:rsidRPr="001D0364" w:rsidRDefault="00B009D6" w:rsidP="0069593C">
                <w:pPr>
                  <w:rPr>
                    <w:rFonts w:ascii="Calibri" w:hAnsi="Calibri" w:cs="Times New Roman"/>
                    <w:color w:val="000000"/>
                  </w:rPr>
                </w:pPr>
                <w:r w:rsidRPr="001D0364">
                  <w:rPr>
                    <w:rFonts w:ascii="Calibri" w:hAnsi="Calibri" w:cs="Times New Roman"/>
                    <w:color w:val="000000"/>
                  </w:rPr>
                  <w:t>Ventas</w:t>
                </w:r>
              </w:p>
            </w:tc>
            <w:tc>
              <w:tcPr>
                <w:tcW w:w="1200" w:type="dxa"/>
                <w:noWrap/>
                <w:hideMark/>
              </w:tcPr>
              <w:p w:rsidR="00B009D6" w:rsidRPr="001D0364" w:rsidRDefault="00B009D6" w:rsidP="0069593C">
                <w:pPr>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34.058,00</w:t>
                </w:r>
              </w:p>
            </w:tc>
            <w:tc>
              <w:tcPr>
                <w:tcW w:w="1660" w:type="dxa"/>
                <w:noWrap/>
                <w:hideMark/>
              </w:tcPr>
              <w:p w:rsidR="00B009D6" w:rsidRPr="001D0364" w:rsidRDefault="00B009D6" w:rsidP="0069593C">
                <w:pPr>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FF33CC"/>
                  </w:rPr>
                </w:pPr>
                <w:r w:rsidRPr="001D0364">
                  <w:rPr>
                    <w:rFonts w:ascii="Calibri" w:hAnsi="Calibri" w:cs="Times New Roman"/>
                    <w:color w:val="FF33CC"/>
                  </w:rPr>
                  <w:t>1</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800" w:type="dxa"/>
                <w:noWrap/>
                <w:hideMark/>
              </w:tcPr>
              <w:p w:rsidR="00B009D6" w:rsidRPr="001D0364" w:rsidRDefault="00B009D6" w:rsidP="0069593C">
                <w:pPr>
                  <w:rPr>
                    <w:rFonts w:ascii="Calibri" w:hAnsi="Calibri" w:cs="Times New Roman"/>
                    <w:color w:val="000000"/>
                  </w:rPr>
                </w:pPr>
                <w:r w:rsidRPr="001D0364">
                  <w:rPr>
                    <w:rFonts w:ascii="Calibri" w:hAnsi="Calibri" w:cs="Times New Roman"/>
                    <w:color w:val="000000"/>
                  </w:rPr>
                  <w:t>Costo de Ventas</w:t>
                </w:r>
              </w:p>
            </w:tc>
            <w:tc>
              <w:tcPr>
                <w:tcW w:w="120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16.298,38</w:t>
                </w:r>
              </w:p>
            </w:tc>
            <w:tc>
              <w:tcPr>
                <w:tcW w:w="166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FF33CC"/>
                  </w:rPr>
                </w:pPr>
                <w:r w:rsidRPr="001D0364">
                  <w:rPr>
                    <w:rFonts w:ascii="Calibri" w:hAnsi="Calibri" w:cs="Times New Roman"/>
                    <w:color w:val="FF33CC"/>
                  </w:rPr>
                  <w:t>0,59</w:t>
                </w:r>
              </w:p>
            </w:tc>
          </w:tr>
          <w:tr w:rsidR="00B009D6" w:rsidRPr="001D0364" w:rsidTr="0069593C">
            <w:trPr>
              <w:trHeight w:val="300"/>
              <w:jc w:val="center"/>
            </w:trPr>
            <w:tc>
              <w:tcPr>
                <w:cnfStyle w:val="001000000000" w:firstRow="0" w:lastRow="0" w:firstColumn="1" w:lastColumn="0" w:oddVBand="0" w:evenVBand="0" w:oddHBand="0" w:evenHBand="0" w:firstRowFirstColumn="0" w:firstRowLastColumn="0" w:lastRowFirstColumn="0" w:lastRowLastColumn="0"/>
                <w:tcW w:w="4800" w:type="dxa"/>
                <w:noWrap/>
                <w:hideMark/>
              </w:tcPr>
              <w:p w:rsidR="00B009D6" w:rsidRPr="001D0364" w:rsidRDefault="00B009D6" w:rsidP="0069593C">
                <w:pPr>
                  <w:rPr>
                    <w:rFonts w:ascii="Calibri" w:hAnsi="Calibri" w:cs="Times New Roman"/>
                    <w:color w:val="000000"/>
                  </w:rPr>
                </w:pPr>
                <w:r w:rsidRPr="001D0364">
                  <w:rPr>
                    <w:rFonts w:ascii="Calibri" w:hAnsi="Calibri" w:cs="Times New Roman"/>
                    <w:color w:val="000000"/>
                  </w:rPr>
                  <w:t>UTILIDAD BRUTA EN VENTAS</w:t>
                </w:r>
              </w:p>
            </w:tc>
            <w:tc>
              <w:tcPr>
                <w:tcW w:w="1200" w:type="dxa"/>
                <w:noWrap/>
                <w:hideMark/>
              </w:tcPr>
              <w:p w:rsidR="00B009D6" w:rsidRPr="001D0364" w:rsidRDefault="00B009D6" w:rsidP="0069593C">
                <w:pPr>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b/>
                    <w:bCs/>
                    <w:color w:val="000000"/>
                  </w:rPr>
                </w:pPr>
                <w:r w:rsidRPr="001D0364">
                  <w:rPr>
                    <w:rFonts w:ascii="Calibri" w:hAnsi="Calibri" w:cs="Times New Roman"/>
                    <w:b/>
                    <w:bCs/>
                    <w:color w:val="000000"/>
                  </w:rPr>
                  <w:t>17.759,62</w:t>
                </w:r>
              </w:p>
            </w:tc>
            <w:tc>
              <w:tcPr>
                <w:tcW w:w="1660" w:type="dxa"/>
                <w:noWrap/>
                <w:hideMark/>
              </w:tcPr>
              <w:p w:rsidR="00B009D6" w:rsidRPr="001D0364" w:rsidRDefault="00B009D6" w:rsidP="0069593C">
                <w:pPr>
                  <w:cnfStyle w:val="000000000000" w:firstRow="0" w:lastRow="0" w:firstColumn="0" w:lastColumn="0" w:oddVBand="0" w:evenVBand="0" w:oddHBand="0" w:evenHBand="0" w:firstRowFirstColumn="0" w:firstRowLastColumn="0" w:lastRowFirstColumn="0" w:lastRowLastColumn="0"/>
                  <w:rPr>
                    <w:rFonts w:ascii="Calibri" w:hAnsi="Calibri" w:cs="Times New Roman"/>
                    <w:color w:val="FF33CC"/>
                  </w:rPr>
                </w:pPr>
                <w:r w:rsidRPr="001D0364">
                  <w:rPr>
                    <w:rFonts w:ascii="Calibri" w:hAnsi="Calibri" w:cs="Times New Roman"/>
                    <w:color w:val="FF33CC"/>
                  </w:rPr>
                  <w:t> </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800" w:type="dxa"/>
                <w:noWrap/>
                <w:hideMark/>
              </w:tcPr>
              <w:p w:rsidR="00B009D6" w:rsidRPr="001D0364" w:rsidRDefault="00B009D6" w:rsidP="0069593C">
                <w:pPr>
                  <w:rPr>
                    <w:rFonts w:ascii="Calibri" w:hAnsi="Calibri" w:cs="Times New Roman"/>
                    <w:color w:val="000000"/>
                  </w:rPr>
                </w:pPr>
                <w:r w:rsidRPr="001D0364">
                  <w:rPr>
                    <w:rFonts w:ascii="Calibri" w:hAnsi="Calibri" w:cs="Times New Roman"/>
                    <w:color w:val="000000"/>
                  </w:rPr>
                  <w:t> </w:t>
                </w:r>
              </w:p>
            </w:tc>
            <w:tc>
              <w:tcPr>
                <w:tcW w:w="120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 </w:t>
                </w:r>
              </w:p>
            </w:tc>
            <w:tc>
              <w:tcPr>
                <w:tcW w:w="1660" w:type="dxa"/>
                <w:noWrap/>
                <w:hideMark/>
              </w:tcPr>
              <w:p w:rsidR="00B009D6" w:rsidRPr="001D0364" w:rsidRDefault="00B009D6" w:rsidP="0069593C">
                <w:pPr>
                  <w:cnfStyle w:val="000000100000" w:firstRow="0" w:lastRow="0" w:firstColumn="0" w:lastColumn="0" w:oddVBand="0" w:evenVBand="0" w:oddHBand="1" w:evenHBand="0" w:firstRowFirstColumn="0" w:firstRowLastColumn="0" w:lastRowFirstColumn="0" w:lastRowLastColumn="0"/>
                  <w:rPr>
                    <w:rFonts w:ascii="Calibri" w:hAnsi="Calibri" w:cs="Times New Roman"/>
                    <w:color w:val="FF33CC"/>
                  </w:rPr>
                </w:pPr>
                <w:r w:rsidRPr="001D0364">
                  <w:rPr>
                    <w:rFonts w:ascii="Calibri" w:hAnsi="Calibri" w:cs="Times New Roman"/>
                    <w:color w:val="FF33CC"/>
                  </w:rPr>
                  <w:t> </w:t>
                </w:r>
              </w:p>
            </w:tc>
          </w:tr>
          <w:tr w:rsidR="00B009D6" w:rsidRPr="001D0364" w:rsidTr="0069593C">
            <w:trPr>
              <w:trHeight w:val="300"/>
              <w:jc w:val="center"/>
            </w:trPr>
            <w:tc>
              <w:tcPr>
                <w:cnfStyle w:val="001000000000" w:firstRow="0" w:lastRow="0" w:firstColumn="1" w:lastColumn="0" w:oddVBand="0" w:evenVBand="0" w:oddHBand="0" w:evenHBand="0" w:firstRowFirstColumn="0" w:firstRowLastColumn="0" w:lastRowFirstColumn="0" w:lastRowLastColumn="0"/>
                <w:tcW w:w="4800" w:type="dxa"/>
                <w:noWrap/>
                <w:hideMark/>
              </w:tcPr>
              <w:p w:rsidR="00B009D6" w:rsidRPr="001D0364" w:rsidRDefault="00B009D6" w:rsidP="0069593C">
                <w:pPr>
                  <w:rPr>
                    <w:rFonts w:ascii="Calibri" w:hAnsi="Calibri" w:cs="Times New Roman"/>
                    <w:color w:val="000000"/>
                  </w:rPr>
                </w:pPr>
                <w:r w:rsidRPr="001D0364">
                  <w:rPr>
                    <w:rFonts w:ascii="Calibri" w:hAnsi="Calibri" w:cs="Times New Roman"/>
                    <w:color w:val="000000"/>
                  </w:rPr>
                  <w:t>Gastos Administrativos</w:t>
                </w:r>
              </w:p>
            </w:tc>
            <w:tc>
              <w:tcPr>
                <w:tcW w:w="1200" w:type="dxa"/>
                <w:noWrap/>
                <w:hideMark/>
              </w:tcPr>
              <w:p w:rsidR="00B009D6" w:rsidRPr="001D0364" w:rsidRDefault="00B009D6" w:rsidP="0069593C">
                <w:pPr>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46.602,99</w:t>
                </w:r>
              </w:p>
            </w:tc>
            <w:tc>
              <w:tcPr>
                <w:tcW w:w="1660" w:type="dxa"/>
                <w:noWrap/>
                <w:hideMark/>
              </w:tcPr>
              <w:p w:rsidR="00B009D6" w:rsidRPr="001D0364" w:rsidRDefault="00B009D6" w:rsidP="0069593C">
                <w:pPr>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FF33CC"/>
                  </w:rPr>
                </w:pPr>
                <w:r w:rsidRPr="001D0364">
                  <w:rPr>
                    <w:rFonts w:ascii="Calibri" w:hAnsi="Calibri" w:cs="Times New Roman"/>
                    <w:color w:val="FF33CC"/>
                  </w:rPr>
                  <w:t>1,26</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800" w:type="dxa"/>
                <w:noWrap/>
                <w:hideMark/>
              </w:tcPr>
              <w:p w:rsidR="00B009D6" w:rsidRPr="001D0364" w:rsidRDefault="00B009D6" w:rsidP="0069593C">
                <w:pPr>
                  <w:rPr>
                    <w:rFonts w:ascii="Calibri" w:hAnsi="Calibri" w:cs="Times New Roman"/>
                    <w:color w:val="000000"/>
                  </w:rPr>
                </w:pPr>
                <w:r w:rsidRPr="001D0364">
                  <w:rPr>
                    <w:rFonts w:ascii="Calibri" w:hAnsi="Calibri" w:cs="Times New Roman"/>
                    <w:color w:val="000000"/>
                  </w:rPr>
                  <w:t>Gastos Comerciales</w:t>
                </w:r>
              </w:p>
            </w:tc>
            <w:tc>
              <w:tcPr>
                <w:tcW w:w="120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1.078,80</w:t>
                </w:r>
              </w:p>
            </w:tc>
            <w:tc>
              <w:tcPr>
                <w:tcW w:w="166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FF33CC"/>
                  </w:rPr>
                </w:pPr>
                <w:r w:rsidRPr="001D0364">
                  <w:rPr>
                    <w:rFonts w:ascii="Calibri" w:hAnsi="Calibri" w:cs="Times New Roman"/>
                    <w:color w:val="FF33CC"/>
                  </w:rPr>
                  <w:t>0,03</w:t>
                </w:r>
              </w:p>
            </w:tc>
          </w:tr>
          <w:tr w:rsidR="00B009D6" w:rsidRPr="001D0364" w:rsidTr="0069593C">
            <w:trPr>
              <w:trHeight w:val="300"/>
              <w:jc w:val="center"/>
            </w:trPr>
            <w:tc>
              <w:tcPr>
                <w:cnfStyle w:val="001000000000" w:firstRow="0" w:lastRow="0" w:firstColumn="1" w:lastColumn="0" w:oddVBand="0" w:evenVBand="0" w:oddHBand="0" w:evenHBand="0" w:firstRowFirstColumn="0" w:firstRowLastColumn="0" w:lastRowFirstColumn="0" w:lastRowLastColumn="0"/>
                <w:tcW w:w="4800" w:type="dxa"/>
                <w:noWrap/>
                <w:hideMark/>
              </w:tcPr>
              <w:p w:rsidR="00B009D6" w:rsidRPr="001D0364" w:rsidRDefault="00B009D6" w:rsidP="0069593C">
                <w:pPr>
                  <w:rPr>
                    <w:rFonts w:ascii="Calibri" w:hAnsi="Calibri" w:cs="Times New Roman"/>
                    <w:color w:val="000000"/>
                  </w:rPr>
                </w:pPr>
                <w:r w:rsidRPr="001D0364">
                  <w:rPr>
                    <w:rFonts w:ascii="Calibri" w:hAnsi="Calibri" w:cs="Times New Roman"/>
                    <w:color w:val="000000"/>
                  </w:rPr>
                  <w:t>Gastos Ventas</w:t>
                </w:r>
              </w:p>
            </w:tc>
            <w:tc>
              <w:tcPr>
                <w:tcW w:w="1200" w:type="dxa"/>
                <w:noWrap/>
                <w:hideMark/>
              </w:tcPr>
              <w:p w:rsidR="00B009D6" w:rsidRPr="001D0364" w:rsidRDefault="00B009D6" w:rsidP="0069593C">
                <w:pPr>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0</w:t>
                </w:r>
              </w:p>
            </w:tc>
            <w:tc>
              <w:tcPr>
                <w:tcW w:w="1660" w:type="dxa"/>
                <w:noWrap/>
                <w:hideMark/>
              </w:tcPr>
              <w:p w:rsidR="00B009D6" w:rsidRPr="001D0364" w:rsidRDefault="00B009D6" w:rsidP="0069593C">
                <w:pPr>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FF33CC"/>
                  </w:rPr>
                </w:pPr>
                <w:r w:rsidRPr="001D0364">
                  <w:rPr>
                    <w:rFonts w:ascii="Calibri" w:hAnsi="Calibri" w:cs="Times New Roman"/>
                    <w:color w:val="FF33CC"/>
                  </w:rPr>
                  <w:t>0</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800" w:type="dxa"/>
                <w:noWrap/>
                <w:hideMark/>
              </w:tcPr>
              <w:p w:rsidR="00B009D6" w:rsidRPr="001D0364" w:rsidRDefault="00B009D6" w:rsidP="0069593C">
                <w:pPr>
                  <w:rPr>
                    <w:rFonts w:ascii="Calibri" w:hAnsi="Calibri" w:cs="Times New Roman"/>
                    <w:color w:val="000000"/>
                  </w:rPr>
                </w:pPr>
                <w:r w:rsidRPr="001D0364">
                  <w:rPr>
                    <w:rFonts w:ascii="Calibri" w:hAnsi="Calibri" w:cs="Times New Roman"/>
                    <w:color w:val="000000"/>
                  </w:rPr>
                  <w:t>UTILIDAD OPERATIVA</w:t>
                </w:r>
              </w:p>
            </w:tc>
            <w:tc>
              <w:tcPr>
                <w:tcW w:w="120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b/>
                    <w:bCs/>
                    <w:color w:val="000000"/>
                  </w:rPr>
                </w:pPr>
                <w:r w:rsidRPr="001D0364">
                  <w:rPr>
                    <w:rFonts w:ascii="Calibri" w:hAnsi="Calibri" w:cs="Times New Roman"/>
                    <w:b/>
                    <w:bCs/>
                    <w:color w:val="000000"/>
                  </w:rPr>
                  <w:t>-29.922,17</w:t>
                </w:r>
              </w:p>
            </w:tc>
            <w:tc>
              <w:tcPr>
                <w:tcW w:w="1660" w:type="dxa"/>
                <w:noWrap/>
                <w:hideMark/>
              </w:tcPr>
              <w:p w:rsidR="00B009D6" w:rsidRPr="001D0364" w:rsidRDefault="00B009D6" w:rsidP="0069593C">
                <w:pPr>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 </w:t>
                </w:r>
              </w:p>
            </w:tc>
          </w:tr>
        </w:tbl>
        <w:p w:rsidR="00B009D6" w:rsidRPr="001D0364" w:rsidRDefault="00B009D6" w:rsidP="00B009D6">
          <w:pPr>
            <w:tabs>
              <w:tab w:val="left" w:pos="708"/>
            </w:tabs>
            <w:suppressAutoHyphens/>
            <w:jc w:val="both"/>
            <w:rPr>
              <w:rFonts w:ascii="Times New Roman" w:eastAsia="WenQuanYi Micro Hei" w:hAnsi="Times New Roman" w:cs="Times New Roman"/>
              <w:b/>
              <w:sz w:val="24"/>
              <w:lang w:val="es-ES"/>
            </w:rPr>
          </w:pPr>
        </w:p>
        <w:p w:rsidR="00B009D6" w:rsidRPr="001D0364" w:rsidRDefault="00B009D6" w:rsidP="00B009D6">
          <w:pPr>
            <w:tabs>
              <w:tab w:val="left" w:pos="708"/>
            </w:tabs>
            <w:suppressAutoHyphens/>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Anexo N° 6</w:t>
          </w:r>
        </w:p>
        <w:p w:rsidR="00B009D6" w:rsidRPr="001D0364" w:rsidRDefault="00B009D6" w:rsidP="00B009D6">
          <w:pPr>
            <w:tabs>
              <w:tab w:val="left" w:pos="708"/>
            </w:tabs>
            <w:suppressAutoHyphens/>
            <w:jc w:val="both"/>
            <w:rPr>
              <w:rFonts w:ascii="Berlin Sans FB" w:eastAsia="WenQuanYi Micro Hei" w:hAnsi="Berlin Sans FB" w:cs="Times New Roman"/>
              <w:color w:val="1F497D"/>
              <w:sz w:val="24"/>
              <w:lang w:val="es-ES"/>
            </w:rPr>
          </w:pPr>
          <w:r w:rsidRPr="001D0364">
            <w:rPr>
              <w:rFonts w:ascii="Berlin Sans FB" w:eastAsia="WenQuanYi Micro Hei" w:hAnsi="Berlin Sans FB" w:cs="Times New Roman"/>
              <w:color w:val="1F497D"/>
              <w:sz w:val="24"/>
              <w:lang w:val="es-ES"/>
            </w:rPr>
            <w:t>Método Horizontal</w:t>
          </w:r>
        </w:p>
        <w:tbl>
          <w:tblPr>
            <w:tblStyle w:val="Sombreadoclaro-nfasis41"/>
            <w:tblW w:w="10380" w:type="dxa"/>
            <w:jc w:val="center"/>
            <w:tblLook w:val="04A0" w:firstRow="1" w:lastRow="0" w:firstColumn="1" w:lastColumn="0" w:noHBand="0" w:noVBand="1"/>
          </w:tblPr>
          <w:tblGrid>
            <w:gridCol w:w="4800"/>
            <w:gridCol w:w="1200"/>
            <w:gridCol w:w="1280"/>
            <w:gridCol w:w="1560"/>
            <w:gridCol w:w="1540"/>
          </w:tblGrid>
          <w:tr w:rsidR="00B009D6" w:rsidRPr="001D0364" w:rsidTr="0069593C">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800" w:type="dxa"/>
                <w:vMerge w:val="restart"/>
                <w:noWrap/>
                <w:hideMark/>
              </w:tcPr>
              <w:p w:rsidR="00B009D6" w:rsidRPr="001D0364" w:rsidRDefault="00B009D6" w:rsidP="0069593C">
                <w:pPr>
                  <w:jc w:val="center"/>
                  <w:rPr>
                    <w:rFonts w:ascii="Calibri" w:hAnsi="Calibri" w:cs="Times New Roman"/>
                    <w:color w:val="366092"/>
                  </w:rPr>
                </w:pPr>
                <w:r w:rsidRPr="001D0364">
                  <w:rPr>
                    <w:rFonts w:ascii="Calibri" w:hAnsi="Calibri" w:cs="Times New Roman"/>
                    <w:color w:val="366092"/>
                  </w:rPr>
                  <w:t>Descripción de la Cuenta</w:t>
                </w:r>
              </w:p>
            </w:tc>
            <w:tc>
              <w:tcPr>
                <w:tcW w:w="1200" w:type="dxa"/>
                <w:vMerge w:val="restart"/>
                <w:noWrap/>
                <w:hideMark/>
              </w:tcPr>
              <w:p w:rsidR="00B009D6" w:rsidRPr="001D0364" w:rsidRDefault="00B009D6" w:rsidP="0069593C">
                <w:pPr>
                  <w:jc w:val="center"/>
                  <w:cnfStyle w:val="100000000000" w:firstRow="1" w:lastRow="0" w:firstColumn="0" w:lastColumn="0" w:oddVBand="0" w:evenVBand="0" w:oddHBand="0" w:evenHBand="0" w:firstRowFirstColumn="0" w:firstRowLastColumn="0" w:lastRowFirstColumn="0" w:lastRowLastColumn="0"/>
                  <w:rPr>
                    <w:rFonts w:ascii="Calibri" w:hAnsi="Calibri" w:cs="Times New Roman"/>
                    <w:color w:val="366092"/>
                  </w:rPr>
                </w:pPr>
                <w:r w:rsidRPr="001D0364">
                  <w:rPr>
                    <w:rFonts w:ascii="Calibri" w:hAnsi="Calibri" w:cs="Times New Roman"/>
                    <w:color w:val="366092"/>
                  </w:rPr>
                  <w:t>2010</w:t>
                </w:r>
              </w:p>
            </w:tc>
            <w:tc>
              <w:tcPr>
                <w:tcW w:w="1280" w:type="dxa"/>
                <w:vMerge w:val="restart"/>
                <w:noWrap/>
                <w:hideMark/>
              </w:tcPr>
              <w:p w:rsidR="00B009D6" w:rsidRPr="001D0364" w:rsidRDefault="00B009D6" w:rsidP="0069593C">
                <w:pPr>
                  <w:jc w:val="center"/>
                  <w:cnfStyle w:val="100000000000" w:firstRow="1" w:lastRow="0" w:firstColumn="0" w:lastColumn="0" w:oddVBand="0" w:evenVBand="0" w:oddHBand="0" w:evenHBand="0" w:firstRowFirstColumn="0" w:firstRowLastColumn="0" w:lastRowFirstColumn="0" w:lastRowLastColumn="0"/>
                  <w:rPr>
                    <w:rFonts w:ascii="Calibri" w:hAnsi="Calibri" w:cs="Times New Roman"/>
                    <w:color w:val="366092"/>
                  </w:rPr>
                </w:pPr>
                <w:r w:rsidRPr="001D0364">
                  <w:rPr>
                    <w:rFonts w:ascii="Calibri" w:hAnsi="Calibri" w:cs="Times New Roman"/>
                    <w:color w:val="366092"/>
                  </w:rPr>
                  <w:t>2011</w:t>
                </w:r>
              </w:p>
            </w:tc>
            <w:tc>
              <w:tcPr>
                <w:tcW w:w="1560" w:type="dxa"/>
                <w:vMerge w:val="restart"/>
                <w:noWrap/>
                <w:hideMark/>
              </w:tcPr>
              <w:p w:rsidR="00B009D6" w:rsidRPr="001D0364" w:rsidRDefault="00B009D6" w:rsidP="0069593C">
                <w:pPr>
                  <w:jc w:val="center"/>
                  <w:cnfStyle w:val="100000000000" w:firstRow="1" w:lastRow="0" w:firstColumn="0" w:lastColumn="0" w:oddVBand="0" w:evenVBand="0" w:oddHBand="0" w:evenHBand="0" w:firstRowFirstColumn="0" w:firstRowLastColumn="0" w:lastRowFirstColumn="0" w:lastRowLastColumn="0"/>
                  <w:rPr>
                    <w:rFonts w:ascii="Calibri" w:hAnsi="Calibri" w:cs="Times New Roman"/>
                    <w:color w:val="366092"/>
                  </w:rPr>
                </w:pPr>
                <w:r w:rsidRPr="001D0364">
                  <w:rPr>
                    <w:rFonts w:ascii="Calibri" w:hAnsi="Calibri" w:cs="Times New Roman"/>
                    <w:color w:val="366092"/>
                  </w:rPr>
                  <w:t xml:space="preserve">Valor Absoluto </w:t>
                </w:r>
              </w:p>
            </w:tc>
            <w:tc>
              <w:tcPr>
                <w:tcW w:w="1540" w:type="dxa"/>
                <w:vMerge w:val="restart"/>
                <w:noWrap/>
                <w:hideMark/>
              </w:tcPr>
              <w:p w:rsidR="00B009D6" w:rsidRPr="001D0364" w:rsidRDefault="00B009D6" w:rsidP="0069593C">
                <w:pPr>
                  <w:jc w:val="center"/>
                  <w:cnfStyle w:val="100000000000" w:firstRow="1" w:lastRow="0" w:firstColumn="0" w:lastColumn="0" w:oddVBand="0" w:evenVBand="0" w:oddHBand="0" w:evenHBand="0" w:firstRowFirstColumn="0" w:firstRowLastColumn="0" w:lastRowFirstColumn="0" w:lastRowLastColumn="0"/>
                  <w:rPr>
                    <w:rFonts w:ascii="Calibri" w:hAnsi="Calibri" w:cs="Times New Roman"/>
                    <w:color w:val="366092"/>
                  </w:rPr>
                </w:pPr>
                <w:r w:rsidRPr="001D0364">
                  <w:rPr>
                    <w:rFonts w:ascii="Calibri" w:hAnsi="Calibri" w:cs="Times New Roman"/>
                    <w:color w:val="366092"/>
                  </w:rPr>
                  <w:t>Valor Relativo</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800" w:type="dxa"/>
                <w:vMerge/>
                <w:hideMark/>
              </w:tcPr>
              <w:p w:rsidR="00B009D6" w:rsidRPr="001D0364" w:rsidRDefault="00B009D6" w:rsidP="0069593C">
                <w:pPr>
                  <w:rPr>
                    <w:rFonts w:ascii="Calibri" w:hAnsi="Calibri" w:cs="Times New Roman"/>
                    <w:color w:val="366092"/>
                  </w:rPr>
                </w:pPr>
              </w:p>
            </w:tc>
            <w:tc>
              <w:tcPr>
                <w:tcW w:w="1200" w:type="dxa"/>
                <w:vMerge/>
                <w:hideMark/>
              </w:tcPr>
              <w:p w:rsidR="00B009D6" w:rsidRPr="001D0364" w:rsidRDefault="00B009D6" w:rsidP="0069593C">
                <w:pPr>
                  <w:cnfStyle w:val="000000100000" w:firstRow="0" w:lastRow="0" w:firstColumn="0" w:lastColumn="0" w:oddVBand="0" w:evenVBand="0" w:oddHBand="1" w:evenHBand="0" w:firstRowFirstColumn="0" w:firstRowLastColumn="0" w:lastRowFirstColumn="0" w:lastRowLastColumn="0"/>
                  <w:rPr>
                    <w:rFonts w:ascii="Calibri" w:hAnsi="Calibri" w:cs="Times New Roman"/>
                    <w:b/>
                    <w:bCs/>
                    <w:color w:val="366092"/>
                  </w:rPr>
                </w:pPr>
              </w:p>
            </w:tc>
            <w:tc>
              <w:tcPr>
                <w:tcW w:w="1280" w:type="dxa"/>
                <w:vMerge/>
                <w:hideMark/>
              </w:tcPr>
              <w:p w:rsidR="00B009D6" w:rsidRPr="001D0364" w:rsidRDefault="00B009D6" w:rsidP="0069593C">
                <w:pPr>
                  <w:cnfStyle w:val="000000100000" w:firstRow="0" w:lastRow="0" w:firstColumn="0" w:lastColumn="0" w:oddVBand="0" w:evenVBand="0" w:oddHBand="1" w:evenHBand="0" w:firstRowFirstColumn="0" w:firstRowLastColumn="0" w:lastRowFirstColumn="0" w:lastRowLastColumn="0"/>
                  <w:rPr>
                    <w:rFonts w:ascii="Calibri" w:hAnsi="Calibri" w:cs="Times New Roman"/>
                    <w:b/>
                    <w:bCs/>
                    <w:color w:val="366092"/>
                  </w:rPr>
                </w:pPr>
              </w:p>
            </w:tc>
            <w:tc>
              <w:tcPr>
                <w:tcW w:w="1560" w:type="dxa"/>
                <w:vMerge/>
                <w:hideMark/>
              </w:tcPr>
              <w:p w:rsidR="00B009D6" w:rsidRPr="001D0364" w:rsidRDefault="00B009D6" w:rsidP="0069593C">
                <w:pPr>
                  <w:cnfStyle w:val="000000100000" w:firstRow="0" w:lastRow="0" w:firstColumn="0" w:lastColumn="0" w:oddVBand="0" w:evenVBand="0" w:oddHBand="1" w:evenHBand="0" w:firstRowFirstColumn="0" w:firstRowLastColumn="0" w:lastRowFirstColumn="0" w:lastRowLastColumn="0"/>
                  <w:rPr>
                    <w:rFonts w:ascii="Calibri" w:hAnsi="Calibri" w:cs="Times New Roman"/>
                    <w:b/>
                    <w:bCs/>
                    <w:color w:val="366092"/>
                  </w:rPr>
                </w:pPr>
              </w:p>
            </w:tc>
            <w:tc>
              <w:tcPr>
                <w:tcW w:w="1540" w:type="dxa"/>
                <w:vMerge/>
                <w:hideMark/>
              </w:tcPr>
              <w:p w:rsidR="00B009D6" w:rsidRPr="001D0364" w:rsidRDefault="00B009D6" w:rsidP="0069593C">
                <w:pPr>
                  <w:cnfStyle w:val="000000100000" w:firstRow="0" w:lastRow="0" w:firstColumn="0" w:lastColumn="0" w:oddVBand="0" w:evenVBand="0" w:oddHBand="1" w:evenHBand="0" w:firstRowFirstColumn="0" w:firstRowLastColumn="0" w:lastRowFirstColumn="0" w:lastRowLastColumn="0"/>
                  <w:rPr>
                    <w:rFonts w:ascii="Calibri" w:hAnsi="Calibri" w:cs="Times New Roman"/>
                    <w:b/>
                    <w:bCs/>
                    <w:color w:val="366092"/>
                  </w:rPr>
                </w:pPr>
              </w:p>
            </w:tc>
          </w:tr>
          <w:tr w:rsidR="00B009D6" w:rsidRPr="001D0364" w:rsidTr="0069593C">
            <w:trPr>
              <w:trHeight w:val="300"/>
              <w:jc w:val="center"/>
            </w:trPr>
            <w:tc>
              <w:tcPr>
                <w:cnfStyle w:val="001000000000" w:firstRow="0" w:lastRow="0" w:firstColumn="1" w:lastColumn="0" w:oddVBand="0" w:evenVBand="0" w:oddHBand="0" w:evenHBand="0" w:firstRowFirstColumn="0" w:firstRowLastColumn="0" w:lastRowFirstColumn="0" w:lastRowLastColumn="0"/>
                <w:tcW w:w="4800" w:type="dxa"/>
                <w:noWrap/>
                <w:hideMark/>
              </w:tcPr>
              <w:p w:rsidR="00B009D6" w:rsidRPr="001D0364" w:rsidRDefault="00B009D6" w:rsidP="0069593C">
                <w:pPr>
                  <w:rPr>
                    <w:rFonts w:ascii="Calibri" w:hAnsi="Calibri" w:cs="Times New Roman"/>
                    <w:color w:val="000000"/>
                  </w:rPr>
                </w:pPr>
                <w:r w:rsidRPr="001D0364">
                  <w:rPr>
                    <w:rFonts w:ascii="Calibri" w:hAnsi="Calibri" w:cs="Times New Roman"/>
                    <w:color w:val="000000"/>
                  </w:rPr>
                  <w:t>Gastos Financieros</w:t>
                </w:r>
              </w:p>
            </w:tc>
            <w:tc>
              <w:tcPr>
                <w:tcW w:w="1200" w:type="dxa"/>
                <w:noWrap/>
                <w:hideMark/>
              </w:tcPr>
              <w:p w:rsidR="00B009D6" w:rsidRPr="001D0364" w:rsidRDefault="00B009D6" w:rsidP="0069593C">
                <w:pPr>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0</w:t>
                </w:r>
              </w:p>
            </w:tc>
            <w:tc>
              <w:tcPr>
                <w:tcW w:w="1280" w:type="dxa"/>
                <w:noWrap/>
                <w:hideMark/>
              </w:tcPr>
              <w:p w:rsidR="00B009D6" w:rsidRPr="001D0364" w:rsidRDefault="00B009D6" w:rsidP="0069593C">
                <w:pPr>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0</w:t>
                </w:r>
              </w:p>
            </w:tc>
            <w:tc>
              <w:tcPr>
                <w:tcW w:w="1560" w:type="dxa"/>
                <w:noWrap/>
                <w:hideMark/>
              </w:tcPr>
              <w:p w:rsidR="00B009D6" w:rsidRPr="001D0364" w:rsidRDefault="00B009D6" w:rsidP="0069593C">
                <w:pPr>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9966FF"/>
                  </w:rPr>
                </w:pPr>
                <w:r w:rsidRPr="001D0364">
                  <w:rPr>
                    <w:rFonts w:ascii="Calibri" w:hAnsi="Calibri" w:cs="Times New Roman"/>
                    <w:color w:val="9966FF"/>
                  </w:rPr>
                  <w:t>0</w:t>
                </w:r>
              </w:p>
            </w:tc>
            <w:tc>
              <w:tcPr>
                <w:tcW w:w="1540" w:type="dxa"/>
                <w:noWrap/>
                <w:hideMark/>
              </w:tcPr>
              <w:p w:rsidR="00B009D6" w:rsidRPr="001D0364" w:rsidRDefault="00B009D6" w:rsidP="0069593C">
                <w:pPr>
                  <w:cnfStyle w:val="000000000000" w:firstRow="0" w:lastRow="0" w:firstColumn="0" w:lastColumn="0" w:oddVBand="0" w:evenVBand="0" w:oddHBand="0" w:evenHBand="0" w:firstRowFirstColumn="0" w:firstRowLastColumn="0" w:lastRowFirstColumn="0" w:lastRowLastColumn="0"/>
                  <w:rPr>
                    <w:rFonts w:ascii="Calibri" w:hAnsi="Calibri" w:cs="Times New Roman"/>
                    <w:color w:val="9966FF"/>
                  </w:rPr>
                </w:pPr>
                <w:r w:rsidRPr="001D0364">
                  <w:rPr>
                    <w:rFonts w:ascii="Calibri" w:hAnsi="Calibri" w:cs="Times New Roman"/>
                    <w:color w:val="9966FF"/>
                  </w:rPr>
                  <w:t> </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800" w:type="dxa"/>
                <w:noWrap/>
                <w:hideMark/>
              </w:tcPr>
              <w:p w:rsidR="00B009D6" w:rsidRPr="001D0364" w:rsidRDefault="00B009D6" w:rsidP="0069593C">
                <w:pPr>
                  <w:rPr>
                    <w:rFonts w:ascii="Calibri" w:hAnsi="Calibri" w:cs="Times New Roman"/>
                    <w:color w:val="000000"/>
                  </w:rPr>
                </w:pPr>
                <w:r w:rsidRPr="001D0364">
                  <w:rPr>
                    <w:rFonts w:ascii="Calibri" w:hAnsi="Calibri" w:cs="Times New Roman"/>
                    <w:color w:val="000000"/>
                  </w:rPr>
                  <w:t>Ingresos no Operativos</w:t>
                </w:r>
              </w:p>
            </w:tc>
            <w:tc>
              <w:tcPr>
                <w:tcW w:w="120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92.492,16</w:t>
                </w:r>
              </w:p>
            </w:tc>
            <w:tc>
              <w:tcPr>
                <w:tcW w:w="128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133.211,45</w:t>
                </w:r>
              </w:p>
            </w:tc>
            <w:tc>
              <w:tcPr>
                <w:tcW w:w="156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9966FF"/>
                  </w:rPr>
                </w:pPr>
                <w:r w:rsidRPr="001D0364">
                  <w:rPr>
                    <w:rFonts w:ascii="Calibri" w:hAnsi="Calibri" w:cs="Times New Roman"/>
                    <w:color w:val="9966FF"/>
                  </w:rPr>
                  <w:t>40.719,29</w:t>
                </w:r>
              </w:p>
            </w:tc>
            <w:tc>
              <w:tcPr>
                <w:tcW w:w="154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9966FF"/>
                  </w:rPr>
                </w:pPr>
                <w:r w:rsidRPr="001D0364">
                  <w:rPr>
                    <w:rFonts w:ascii="Calibri" w:hAnsi="Calibri" w:cs="Times New Roman"/>
                    <w:color w:val="9966FF"/>
                  </w:rPr>
                  <w:t>44,02</w:t>
                </w:r>
              </w:p>
            </w:tc>
          </w:tr>
          <w:tr w:rsidR="00B009D6" w:rsidRPr="001D0364" w:rsidTr="0069593C">
            <w:trPr>
              <w:trHeight w:val="300"/>
              <w:jc w:val="center"/>
            </w:trPr>
            <w:tc>
              <w:tcPr>
                <w:cnfStyle w:val="001000000000" w:firstRow="0" w:lastRow="0" w:firstColumn="1" w:lastColumn="0" w:oddVBand="0" w:evenVBand="0" w:oddHBand="0" w:evenHBand="0" w:firstRowFirstColumn="0" w:firstRowLastColumn="0" w:lastRowFirstColumn="0" w:lastRowLastColumn="0"/>
                <w:tcW w:w="4800" w:type="dxa"/>
                <w:noWrap/>
                <w:hideMark/>
              </w:tcPr>
              <w:p w:rsidR="00B009D6" w:rsidRPr="001D0364" w:rsidRDefault="00B009D6" w:rsidP="0069593C">
                <w:pPr>
                  <w:rPr>
                    <w:rFonts w:ascii="Calibri" w:hAnsi="Calibri" w:cs="Times New Roman"/>
                    <w:color w:val="000000"/>
                  </w:rPr>
                </w:pPr>
                <w:r w:rsidRPr="001D0364">
                  <w:rPr>
                    <w:rFonts w:ascii="Calibri" w:hAnsi="Calibri" w:cs="Times New Roman"/>
                    <w:color w:val="000000"/>
                  </w:rPr>
                  <w:t xml:space="preserve">Egresos no Operativos </w:t>
                </w:r>
              </w:p>
            </w:tc>
            <w:tc>
              <w:tcPr>
                <w:tcW w:w="1200" w:type="dxa"/>
                <w:noWrap/>
                <w:hideMark/>
              </w:tcPr>
              <w:p w:rsidR="00B009D6" w:rsidRPr="001D0364" w:rsidRDefault="00B009D6" w:rsidP="0069593C">
                <w:pPr>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82.063,36</w:t>
                </w:r>
              </w:p>
            </w:tc>
            <w:tc>
              <w:tcPr>
                <w:tcW w:w="1280" w:type="dxa"/>
                <w:noWrap/>
                <w:hideMark/>
              </w:tcPr>
              <w:p w:rsidR="00B009D6" w:rsidRPr="001D0364" w:rsidRDefault="00B009D6" w:rsidP="0069593C">
                <w:pPr>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94.376,52</w:t>
                </w:r>
              </w:p>
            </w:tc>
            <w:tc>
              <w:tcPr>
                <w:tcW w:w="1560" w:type="dxa"/>
                <w:noWrap/>
                <w:hideMark/>
              </w:tcPr>
              <w:p w:rsidR="00B009D6" w:rsidRPr="001D0364" w:rsidRDefault="00B009D6" w:rsidP="0069593C">
                <w:pPr>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9966FF"/>
                  </w:rPr>
                </w:pPr>
                <w:r w:rsidRPr="001D0364">
                  <w:rPr>
                    <w:rFonts w:ascii="Calibri" w:hAnsi="Calibri" w:cs="Times New Roman"/>
                    <w:color w:val="9966FF"/>
                  </w:rPr>
                  <w:t>12.313,16</w:t>
                </w:r>
              </w:p>
            </w:tc>
            <w:tc>
              <w:tcPr>
                <w:tcW w:w="1540" w:type="dxa"/>
                <w:noWrap/>
                <w:hideMark/>
              </w:tcPr>
              <w:p w:rsidR="00B009D6" w:rsidRPr="001D0364" w:rsidRDefault="00B009D6" w:rsidP="0069593C">
                <w:pPr>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9966FF"/>
                  </w:rPr>
                </w:pPr>
                <w:r w:rsidRPr="001D0364">
                  <w:rPr>
                    <w:rFonts w:ascii="Calibri" w:hAnsi="Calibri" w:cs="Times New Roman"/>
                    <w:color w:val="9966FF"/>
                  </w:rPr>
                  <w:t>15,00</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800" w:type="dxa"/>
                <w:noWrap/>
                <w:hideMark/>
              </w:tcPr>
              <w:p w:rsidR="00B009D6" w:rsidRPr="001D0364" w:rsidRDefault="00B009D6" w:rsidP="0069593C">
                <w:pPr>
                  <w:rPr>
                    <w:rFonts w:ascii="Calibri" w:hAnsi="Calibri" w:cs="Times New Roman"/>
                    <w:color w:val="000000"/>
                  </w:rPr>
                </w:pPr>
                <w:r w:rsidRPr="001D0364">
                  <w:rPr>
                    <w:rFonts w:ascii="Calibri" w:hAnsi="Calibri" w:cs="Times New Roman"/>
                    <w:color w:val="000000"/>
                  </w:rPr>
                  <w:t>UTILIDAD ANTES DE IMPUESTOS</w:t>
                </w:r>
              </w:p>
            </w:tc>
            <w:tc>
              <w:tcPr>
                <w:tcW w:w="120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b/>
                    <w:bCs/>
                    <w:color w:val="000000"/>
                  </w:rPr>
                </w:pPr>
                <w:r w:rsidRPr="001D0364">
                  <w:rPr>
                    <w:rFonts w:ascii="Calibri" w:hAnsi="Calibri" w:cs="Times New Roman"/>
                    <w:b/>
                    <w:bCs/>
                    <w:color w:val="000000"/>
                  </w:rPr>
                  <w:t>-19.493,37</w:t>
                </w:r>
              </w:p>
            </w:tc>
            <w:tc>
              <w:tcPr>
                <w:tcW w:w="128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b/>
                    <w:bCs/>
                    <w:color w:val="000000"/>
                  </w:rPr>
                </w:pPr>
                <w:r w:rsidRPr="001D0364">
                  <w:rPr>
                    <w:rFonts w:ascii="Calibri" w:hAnsi="Calibri" w:cs="Times New Roman"/>
                    <w:b/>
                    <w:bCs/>
                    <w:color w:val="000000"/>
                  </w:rPr>
                  <w:t>8.923,79</w:t>
                </w:r>
              </w:p>
            </w:tc>
            <w:tc>
              <w:tcPr>
                <w:tcW w:w="1560" w:type="dxa"/>
                <w:noWrap/>
                <w:hideMark/>
              </w:tcPr>
              <w:p w:rsidR="00B009D6" w:rsidRPr="001D0364" w:rsidRDefault="00B009D6" w:rsidP="0069593C">
                <w:pPr>
                  <w:cnfStyle w:val="000000100000" w:firstRow="0" w:lastRow="0" w:firstColumn="0" w:lastColumn="0" w:oddVBand="0" w:evenVBand="0" w:oddHBand="1" w:evenHBand="0" w:firstRowFirstColumn="0" w:firstRowLastColumn="0" w:lastRowFirstColumn="0" w:lastRowLastColumn="0"/>
                  <w:rPr>
                    <w:rFonts w:ascii="Calibri" w:hAnsi="Calibri" w:cs="Times New Roman"/>
                    <w:color w:val="9966FF"/>
                  </w:rPr>
                </w:pPr>
                <w:r w:rsidRPr="001D0364">
                  <w:rPr>
                    <w:rFonts w:ascii="Calibri" w:hAnsi="Calibri" w:cs="Times New Roman"/>
                    <w:color w:val="9966FF"/>
                  </w:rPr>
                  <w:t> </w:t>
                </w:r>
              </w:p>
            </w:tc>
            <w:tc>
              <w:tcPr>
                <w:tcW w:w="1540" w:type="dxa"/>
                <w:noWrap/>
                <w:hideMark/>
              </w:tcPr>
              <w:p w:rsidR="00B009D6" w:rsidRPr="001D0364" w:rsidRDefault="00B009D6" w:rsidP="0069593C">
                <w:pPr>
                  <w:cnfStyle w:val="000000100000" w:firstRow="0" w:lastRow="0" w:firstColumn="0" w:lastColumn="0" w:oddVBand="0" w:evenVBand="0" w:oddHBand="1" w:evenHBand="0" w:firstRowFirstColumn="0" w:firstRowLastColumn="0" w:lastRowFirstColumn="0" w:lastRowLastColumn="0"/>
                  <w:rPr>
                    <w:rFonts w:ascii="Calibri" w:hAnsi="Calibri" w:cs="Times New Roman"/>
                    <w:color w:val="9966FF"/>
                  </w:rPr>
                </w:pPr>
                <w:r w:rsidRPr="001D0364">
                  <w:rPr>
                    <w:rFonts w:ascii="Calibri" w:hAnsi="Calibri" w:cs="Times New Roman"/>
                    <w:color w:val="9966FF"/>
                  </w:rPr>
                  <w:t> </w:t>
                </w:r>
              </w:p>
            </w:tc>
          </w:tr>
          <w:tr w:rsidR="00B009D6" w:rsidRPr="001D0364" w:rsidTr="0069593C">
            <w:trPr>
              <w:trHeight w:val="300"/>
              <w:jc w:val="center"/>
            </w:trPr>
            <w:tc>
              <w:tcPr>
                <w:cnfStyle w:val="001000000000" w:firstRow="0" w:lastRow="0" w:firstColumn="1" w:lastColumn="0" w:oddVBand="0" w:evenVBand="0" w:oddHBand="0" w:evenHBand="0" w:firstRowFirstColumn="0" w:firstRowLastColumn="0" w:lastRowFirstColumn="0" w:lastRowLastColumn="0"/>
                <w:tcW w:w="4800" w:type="dxa"/>
                <w:noWrap/>
                <w:hideMark/>
              </w:tcPr>
              <w:p w:rsidR="00B009D6" w:rsidRPr="001D0364" w:rsidRDefault="00B009D6" w:rsidP="0069593C">
                <w:pPr>
                  <w:rPr>
                    <w:rFonts w:ascii="Calibri" w:hAnsi="Calibri" w:cs="Times New Roman"/>
                    <w:color w:val="000000"/>
                  </w:rPr>
                </w:pPr>
                <w:r w:rsidRPr="001D0364">
                  <w:rPr>
                    <w:rFonts w:ascii="Calibri" w:hAnsi="Calibri" w:cs="Times New Roman"/>
                    <w:color w:val="000000"/>
                  </w:rPr>
                  <w:t>15% Participación Trabajadores</w:t>
                </w:r>
              </w:p>
            </w:tc>
            <w:tc>
              <w:tcPr>
                <w:tcW w:w="1200" w:type="dxa"/>
                <w:noWrap/>
                <w:hideMark/>
              </w:tcPr>
              <w:p w:rsidR="00B009D6" w:rsidRPr="001D0364" w:rsidRDefault="00B009D6" w:rsidP="0069593C">
                <w:pPr>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-2924,01</w:t>
                </w:r>
              </w:p>
            </w:tc>
            <w:tc>
              <w:tcPr>
                <w:tcW w:w="1280" w:type="dxa"/>
                <w:noWrap/>
                <w:hideMark/>
              </w:tcPr>
              <w:p w:rsidR="00B009D6" w:rsidRPr="001D0364" w:rsidRDefault="00B009D6" w:rsidP="0069593C">
                <w:pPr>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1338,57</w:t>
                </w:r>
              </w:p>
            </w:tc>
            <w:tc>
              <w:tcPr>
                <w:tcW w:w="1560" w:type="dxa"/>
                <w:noWrap/>
                <w:hideMark/>
              </w:tcPr>
              <w:p w:rsidR="00B009D6" w:rsidRPr="001D0364" w:rsidRDefault="00B009D6" w:rsidP="0069593C">
                <w:pPr>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9966FF"/>
                  </w:rPr>
                </w:pPr>
                <w:r w:rsidRPr="001D0364">
                  <w:rPr>
                    <w:rFonts w:ascii="Calibri" w:hAnsi="Calibri" w:cs="Times New Roman"/>
                    <w:color w:val="9966FF"/>
                  </w:rPr>
                  <w:t>4262,57</w:t>
                </w:r>
              </w:p>
            </w:tc>
            <w:tc>
              <w:tcPr>
                <w:tcW w:w="1540" w:type="dxa"/>
                <w:noWrap/>
                <w:hideMark/>
              </w:tcPr>
              <w:p w:rsidR="00B009D6" w:rsidRPr="001D0364" w:rsidRDefault="00B009D6" w:rsidP="0069593C">
                <w:pPr>
                  <w:jc w:val="right"/>
                  <w:cnfStyle w:val="000000000000" w:firstRow="0" w:lastRow="0" w:firstColumn="0" w:lastColumn="0" w:oddVBand="0" w:evenVBand="0" w:oddHBand="0" w:evenHBand="0" w:firstRowFirstColumn="0" w:firstRowLastColumn="0" w:lastRowFirstColumn="0" w:lastRowLastColumn="0"/>
                  <w:rPr>
                    <w:rFonts w:ascii="Calibri" w:hAnsi="Calibri" w:cs="Times New Roman"/>
                    <w:color w:val="9966FF"/>
                  </w:rPr>
                </w:pPr>
                <w:r w:rsidRPr="001D0364">
                  <w:rPr>
                    <w:rFonts w:ascii="Calibri" w:hAnsi="Calibri" w:cs="Times New Roman"/>
                    <w:color w:val="9966FF"/>
                  </w:rPr>
                  <w:t>-145,78</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800" w:type="dxa"/>
                <w:noWrap/>
                <w:hideMark/>
              </w:tcPr>
              <w:p w:rsidR="00B009D6" w:rsidRPr="001D0364" w:rsidRDefault="00B009D6" w:rsidP="0069593C">
                <w:pPr>
                  <w:rPr>
                    <w:rFonts w:ascii="Calibri" w:hAnsi="Calibri" w:cs="Times New Roman"/>
                    <w:color w:val="000000"/>
                  </w:rPr>
                </w:pPr>
                <w:r w:rsidRPr="001D0364">
                  <w:rPr>
                    <w:rFonts w:ascii="Calibri" w:hAnsi="Calibri" w:cs="Times New Roman"/>
                    <w:color w:val="000000"/>
                  </w:rPr>
                  <w:t>24% Impuesto a la Renta</w:t>
                </w:r>
              </w:p>
            </w:tc>
            <w:tc>
              <w:tcPr>
                <w:tcW w:w="120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-18.791,61</w:t>
                </w:r>
              </w:p>
            </w:tc>
            <w:tc>
              <w:tcPr>
                <w:tcW w:w="128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1820,45</w:t>
                </w:r>
              </w:p>
            </w:tc>
            <w:tc>
              <w:tcPr>
                <w:tcW w:w="156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9966FF"/>
                  </w:rPr>
                </w:pPr>
                <w:r w:rsidRPr="001D0364">
                  <w:rPr>
                    <w:rFonts w:ascii="Calibri" w:hAnsi="Calibri" w:cs="Times New Roman"/>
                    <w:color w:val="9966FF"/>
                  </w:rPr>
                  <w:t>20.612,06</w:t>
                </w:r>
              </w:p>
            </w:tc>
            <w:tc>
              <w:tcPr>
                <w:tcW w:w="154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9966FF"/>
                  </w:rPr>
                </w:pPr>
                <w:r w:rsidRPr="001D0364">
                  <w:rPr>
                    <w:rFonts w:ascii="Calibri" w:hAnsi="Calibri" w:cs="Times New Roman"/>
                    <w:color w:val="9966FF"/>
                  </w:rPr>
                  <w:t>-109,69</w:t>
                </w:r>
              </w:p>
            </w:tc>
          </w:tr>
          <w:tr w:rsidR="00B009D6" w:rsidRPr="001D0364" w:rsidTr="0069593C">
            <w:trPr>
              <w:trHeight w:val="300"/>
              <w:jc w:val="center"/>
            </w:trPr>
            <w:tc>
              <w:tcPr>
                <w:cnfStyle w:val="001000000000" w:firstRow="0" w:lastRow="0" w:firstColumn="1" w:lastColumn="0" w:oddVBand="0" w:evenVBand="0" w:oddHBand="0" w:evenHBand="0" w:firstRowFirstColumn="0" w:firstRowLastColumn="0" w:lastRowFirstColumn="0" w:lastRowLastColumn="0"/>
                <w:tcW w:w="4800" w:type="dxa"/>
                <w:noWrap/>
                <w:hideMark/>
              </w:tcPr>
              <w:p w:rsidR="00B009D6" w:rsidRPr="001D0364" w:rsidRDefault="00B009D6" w:rsidP="0069593C">
                <w:pPr>
                  <w:rPr>
                    <w:rFonts w:ascii="Calibri" w:hAnsi="Calibri" w:cs="Times New Roman"/>
                    <w:color w:val="000000"/>
                  </w:rPr>
                </w:pPr>
                <w:r w:rsidRPr="001D0364">
                  <w:rPr>
                    <w:rFonts w:ascii="Calibri" w:hAnsi="Calibri" w:cs="Times New Roman"/>
                    <w:color w:val="000000"/>
                  </w:rPr>
                  <w:t> </w:t>
                </w:r>
              </w:p>
            </w:tc>
            <w:tc>
              <w:tcPr>
                <w:tcW w:w="1200" w:type="dxa"/>
                <w:noWrap/>
                <w:hideMark/>
              </w:tcPr>
              <w:p w:rsidR="00B009D6" w:rsidRPr="001D0364" w:rsidRDefault="00B009D6" w:rsidP="0069593C">
                <w:pPr>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 </w:t>
                </w:r>
              </w:p>
            </w:tc>
            <w:tc>
              <w:tcPr>
                <w:tcW w:w="1280" w:type="dxa"/>
                <w:noWrap/>
                <w:hideMark/>
              </w:tcPr>
              <w:p w:rsidR="00B009D6" w:rsidRPr="001D0364" w:rsidRDefault="00B009D6" w:rsidP="0069593C">
                <w:pPr>
                  <w:cnfStyle w:val="000000000000" w:firstRow="0" w:lastRow="0" w:firstColumn="0" w:lastColumn="0" w:oddVBand="0" w:evenVBand="0" w:oddHBand="0" w:evenHBand="0" w:firstRowFirstColumn="0" w:firstRowLastColumn="0" w:lastRowFirstColumn="0" w:lastRowLastColumn="0"/>
                  <w:rPr>
                    <w:rFonts w:ascii="Calibri" w:hAnsi="Calibri" w:cs="Times New Roman"/>
                    <w:color w:val="000000"/>
                  </w:rPr>
                </w:pPr>
                <w:r w:rsidRPr="001D0364">
                  <w:rPr>
                    <w:rFonts w:ascii="Calibri" w:hAnsi="Calibri" w:cs="Times New Roman"/>
                    <w:color w:val="000000"/>
                  </w:rPr>
                  <w:t> </w:t>
                </w:r>
              </w:p>
            </w:tc>
            <w:tc>
              <w:tcPr>
                <w:tcW w:w="1560" w:type="dxa"/>
                <w:noWrap/>
                <w:hideMark/>
              </w:tcPr>
              <w:p w:rsidR="00B009D6" w:rsidRPr="001D0364" w:rsidRDefault="00B009D6" w:rsidP="0069593C">
                <w:pPr>
                  <w:cnfStyle w:val="000000000000" w:firstRow="0" w:lastRow="0" w:firstColumn="0" w:lastColumn="0" w:oddVBand="0" w:evenVBand="0" w:oddHBand="0" w:evenHBand="0" w:firstRowFirstColumn="0" w:firstRowLastColumn="0" w:lastRowFirstColumn="0" w:lastRowLastColumn="0"/>
                  <w:rPr>
                    <w:rFonts w:ascii="Calibri" w:hAnsi="Calibri" w:cs="Times New Roman"/>
                    <w:color w:val="9966FF"/>
                  </w:rPr>
                </w:pPr>
                <w:r w:rsidRPr="001D0364">
                  <w:rPr>
                    <w:rFonts w:ascii="Calibri" w:hAnsi="Calibri" w:cs="Times New Roman"/>
                    <w:color w:val="9966FF"/>
                  </w:rPr>
                  <w:t> </w:t>
                </w:r>
              </w:p>
            </w:tc>
            <w:tc>
              <w:tcPr>
                <w:tcW w:w="1540" w:type="dxa"/>
                <w:noWrap/>
                <w:hideMark/>
              </w:tcPr>
              <w:p w:rsidR="00B009D6" w:rsidRPr="001D0364" w:rsidRDefault="00B009D6" w:rsidP="0069593C">
                <w:pPr>
                  <w:cnfStyle w:val="000000000000" w:firstRow="0" w:lastRow="0" w:firstColumn="0" w:lastColumn="0" w:oddVBand="0" w:evenVBand="0" w:oddHBand="0" w:evenHBand="0" w:firstRowFirstColumn="0" w:firstRowLastColumn="0" w:lastRowFirstColumn="0" w:lastRowLastColumn="0"/>
                  <w:rPr>
                    <w:rFonts w:ascii="Calibri" w:hAnsi="Calibri" w:cs="Times New Roman"/>
                    <w:color w:val="9966FF"/>
                  </w:rPr>
                </w:pPr>
                <w:r w:rsidRPr="001D0364">
                  <w:rPr>
                    <w:rFonts w:ascii="Calibri" w:hAnsi="Calibri" w:cs="Times New Roman"/>
                    <w:color w:val="9966FF"/>
                  </w:rPr>
                  <w:t> </w:t>
                </w:r>
              </w:p>
            </w:tc>
          </w:tr>
          <w:tr w:rsidR="00B009D6" w:rsidRPr="001D0364" w:rsidTr="0069593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800" w:type="dxa"/>
                <w:noWrap/>
                <w:hideMark/>
              </w:tcPr>
              <w:p w:rsidR="00B009D6" w:rsidRPr="001D0364" w:rsidRDefault="00B009D6" w:rsidP="0069593C">
                <w:pPr>
                  <w:rPr>
                    <w:rFonts w:ascii="Calibri" w:hAnsi="Calibri" w:cs="Times New Roman"/>
                    <w:color w:val="000000"/>
                  </w:rPr>
                </w:pPr>
                <w:r w:rsidRPr="001D0364">
                  <w:rPr>
                    <w:rFonts w:ascii="Calibri" w:hAnsi="Calibri" w:cs="Times New Roman"/>
                    <w:color w:val="000000"/>
                  </w:rPr>
                  <w:t>UTILIDAD NETA</w:t>
                </w:r>
              </w:p>
            </w:tc>
            <w:tc>
              <w:tcPr>
                <w:tcW w:w="120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b/>
                    <w:bCs/>
                    <w:color w:val="000000"/>
                  </w:rPr>
                </w:pPr>
                <w:r w:rsidRPr="001D0364">
                  <w:rPr>
                    <w:rFonts w:ascii="Calibri" w:hAnsi="Calibri" w:cs="Times New Roman"/>
                    <w:b/>
                    <w:bCs/>
                    <w:color w:val="000000"/>
                  </w:rPr>
                  <w:t>2.222,24</w:t>
                </w:r>
              </w:p>
            </w:tc>
            <w:tc>
              <w:tcPr>
                <w:tcW w:w="128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b/>
                    <w:bCs/>
                    <w:color w:val="000000"/>
                  </w:rPr>
                </w:pPr>
                <w:r w:rsidRPr="001D0364">
                  <w:rPr>
                    <w:rFonts w:ascii="Calibri" w:hAnsi="Calibri" w:cs="Times New Roman"/>
                    <w:b/>
                    <w:bCs/>
                    <w:color w:val="000000"/>
                  </w:rPr>
                  <w:t>5.764,77</w:t>
                </w:r>
              </w:p>
            </w:tc>
            <w:tc>
              <w:tcPr>
                <w:tcW w:w="156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9966FF"/>
                  </w:rPr>
                </w:pPr>
                <w:r w:rsidRPr="001D0364">
                  <w:rPr>
                    <w:rFonts w:ascii="Calibri" w:hAnsi="Calibri" w:cs="Times New Roman"/>
                    <w:color w:val="9966FF"/>
                  </w:rPr>
                  <w:t>3.542,52</w:t>
                </w:r>
              </w:p>
            </w:tc>
            <w:tc>
              <w:tcPr>
                <w:tcW w:w="1540" w:type="dxa"/>
                <w:noWrap/>
                <w:hideMark/>
              </w:tcPr>
              <w:p w:rsidR="00B009D6" w:rsidRPr="001D0364" w:rsidRDefault="00B009D6" w:rsidP="0069593C">
                <w:pPr>
                  <w:jc w:val="right"/>
                  <w:cnfStyle w:val="000000100000" w:firstRow="0" w:lastRow="0" w:firstColumn="0" w:lastColumn="0" w:oddVBand="0" w:evenVBand="0" w:oddHBand="1" w:evenHBand="0" w:firstRowFirstColumn="0" w:firstRowLastColumn="0" w:lastRowFirstColumn="0" w:lastRowLastColumn="0"/>
                  <w:rPr>
                    <w:rFonts w:ascii="Calibri" w:hAnsi="Calibri" w:cs="Times New Roman"/>
                    <w:color w:val="9966FF"/>
                  </w:rPr>
                </w:pPr>
                <w:r w:rsidRPr="001D0364">
                  <w:rPr>
                    <w:rFonts w:ascii="Calibri" w:hAnsi="Calibri" w:cs="Times New Roman"/>
                    <w:color w:val="9966FF"/>
                  </w:rPr>
                  <w:t>159,41</w:t>
                </w:r>
              </w:p>
            </w:tc>
          </w:tr>
        </w:tbl>
        <w:p w:rsidR="00B009D6" w:rsidRPr="001D0364" w:rsidRDefault="00B009D6" w:rsidP="00B009D6">
          <w:pPr>
            <w:tabs>
              <w:tab w:val="left" w:pos="708"/>
            </w:tabs>
            <w:suppressAutoHyphens/>
            <w:jc w:val="both"/>
            <w:rPr>
              <w:rFonts w:ascii="Berlin Sans FB" w:eastAsia="WenQuanYi Micro Hei" w:hAnsi="Berlin Sans FB" w:cs="Times New Roman"/>
              <w:color w:val="1F497D"/>
              <w:sz w:val="24"/>
              <w:lang w:val="es-ES"/>
            </w:rPr>
          </w:pPr>
        </w:p>
        <w:p w:rsidR="00B009D6" w:rsidRDefault="00B009D6" w:rsidP="00B009D6">
          <w:pPr>
            <w:tabs>
              <w:tab w:val="left" w:pos="708"/>
            </w:tabs>
            <w:suppressAutoHyphens/>
            <w:jc w:val="both"/>
            <w:rPr>
              <w:rFonts w:ascii="Times New Roman" w:eastAsia="WenQuanYi Micro Hei" w:hAnsi="Times New Roman" w:cs="Times New Roman"/>
              <w:b/>
              <w:sz w:val="24"/>
              <w:lang w:val="es-ES"/>
            </w:rPr>
          </w:pPr>
        </w:p>
        <w:p w:rsidR="00B009D6" w:rsidRDefault="00B009D6" w:rsidP="00B009D6">
          <w:pPr>
            <w:tabs>
              <w:tab w:val="left" w:pos="708"/>
            </w:tabs>
            <w:suppressAutoHyphens/>
            <w:jc w:val="both"/>
            <w:rPr>
              <w:rFonts w:ascii="Times New Roman" w:eastAsia="WenQuanYi Micro Hei" w:hAnsi="Times New Roman" w:cs="Times New Roman"/>
              <w:b/>
              <w:sz w:val="24"/>
              <w:lang w:val="es-ES"/>
            </w:rPr>
          </w:pPr>
        </w:p>
        <w:p w:rsidR="00B009D6" w:rsidRDefault="00B009D6" w:rsidP="00B009D6">
          <w:pPr>
            <w:tabs>
              <w:tab w:val="left" w:pos="708"/>
            </w:tabs>
            <w:suppressAutoHyphens/>
            <w:jc w:val="both"/>
            <w:rPr>
              <w:rFonts w:ascii="Times New Roman" w:eastAsia="WenQuanYi Micro Hei" w:hAnsi="Times New Roman" w:cs="Times New Roman"/>
              <w:b/>
              <w:sz w:val="24"/>
              <w:lang w:val="es-ES"/>
            </w:rPr>
          </w:pPr>
        </w:p>
        <w:p w:rsidR="00B009D6" w:rsidRDefault="00B009D6" w:rsidP="00B009D6">
          <w:pPr>
            <w:tabs>
              <w:tab w:val="left" w:pos="708"/>
            </w:tabs>
            <w:suppressAutoHyphens/>
            <w:jc w:val="both"/>
            <w:rPr>
              <w:rFonts w:ascii="Times New Roman" w:eastAsia="WenQuanYi Micro Hei" w:hAnsi="Times New Roman" w:cs="Times New Roman"/>
              <w:b/>
              <w:sz w:val="24"/>
              <w:lang w:val="es-ES"/>
            </w:rPr>
          </w:pPr>
        </w:p>
        <w:p w:rsidR="00B009D6" w:rsidRDefault="00B009D6" w:rsidP="00B009D6">
          <w:pPr>
            <w:tabs>
              <w:tab w:val="left" w:pos="708"/>
            </w:tabs>
            <w:suppressAutoHyphens/>
            <w:jc w:val="both"/>
            <w:rPr>
              <w:rFonts w:ascii="Times New Roman" w:eastAsia="WenQuanYi Micro Hei" w:hAnsi="Times New Roman" w:cs="Times New Roman"/>
              <w:b/>
              <w:sz w:val="24"/>
              <w:lang w:val="es-ES"/>
            </w:rPr>
          </w:pPr>
        </w:p>
        <w:p w:rsidR="00B009D6" w:rsidRDefault="00B009D6" w:rsidP="00B009D6">
          <w:pPr>
            <w:tabs>
              <w:tab w:val="left" w:pos="708"/>
            </w:tabs>
            <w:suppressAutoHyphens/>
            <w:jc w:val="both"/>
            <w:rPr>
              <w:rFonts w:ascii="Times New Roman" w:eastAsia="WenQuanYi Micro Hei" w:hAnsi="Times New Roman" w:cs="Times New Roman"/>
              <w:b/>
              <w:sz w:val="24"/>
              <w:lang w:val="es-ES"/>
            </w:rPr>
          </w:pPr>
        </w:p>
        <w:p w:rsidR="00B009D6" w:rsidRPr="001D0364" w:rsidRDefault="00B009D6" w:rsidP="00B009D6">
          <w:pPr>
            <w:tabs>
              <w:tab w:val="left" w:pos="708"/>
            </w:tabs>
            <w:suppressAutoHyphens/>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lastRenderedPageBreak/>
            <w:t>Anexo N ° 7</w:t>
          </w:r>
        </w:p>
        <w:p w:rsidR="00B009D6" w:rsidRPr="000A40CE" w:rsidRDefault="00B009D6" w:rsidP="00B009D6">
          <w:pPr>
            <w:tabs>
              <w:tab w:val="left" w:pos="708"/>
            </w:tabs>
            <w:suppressAutoHyphens/>
            <w:jc w:val="center"/>
            <w:rPr>
              <w:rFonts w:ascii="Times New Roman" w:eastAsia="WenQuanYi Micro Hei" w:hAnsi="Times New Roman" w:cs="Times New Roman"/>
              <w:b/>
              <w:sz w:val="24"/>
              <w:lang w:val="es-ES"/>
            </w:rPr>
          </w:pPr>
          <w:r w:rsidRPr="000A40CE">
            <w:rPr>
              <w:rFonts w:ascii="Times New Roman" w:eastAsia="WenQuanYi Micro Hei" w:hAnsi="Times New Roman" w:cs="Times New Roman"/>
              <w:b/>
              <w:sz w:val="24"/>
              <w:lang w:val="es-ES"/>
            </w:rPr>
            <w:t>EVALUACIÓN ECONÓMICA FINANCIERA</w:t>
          </w:r>
        </w:p>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m:oMathPara>
            <m:oMathParaPr>
              <m:jc m:val="left"/>
            </m:oMathParaPr>
            <m:oMath>
              <m:r>
                <m:rPr>
                  <m:sty m:val="p"/>
                </m:rPr>
                <w:rPr>
                  <w:rFonts w:ascii="Cambria Math" w:eastAsia="WenQuanYi Micro Hei" w:hAnsi="Cambria Math" w:cs="Times New Roman"/>
                  <w:color w:val="1F497D"/>
                  <w:sz w:val="24"/>
                  <w:lang w:val="es-ES"/>
                </w:rPr>
                <m:t>Flujo Neto Efectivo Base</m:t>
              </m:r>
              <m:r>
                <w:rPr>
                  <w:rFonts w:ascii="Cambria Math" w:eastAsia="WenQuanYi Micro Hei" w:hAnsi="Cambria Math" w:cs="Times New Roman"/>
                  <w:sz w:val="24"/>
                  <w:lang w:val="es-ES"/>
                </w:rPr>
                <m:t>=</m:t>
              </m:r>
              <m:r>
                <m:rPr>
                  <m:sty m:val="p"/>
                </m:rPr>
                <w:rPr>
                  <w:rFonts w:ascii="Cambria Math" w:eastAsia="WenQuanYi Micro Hei" w:hAnsi="Cambria Math" w:cs="Times New Roman"/>
                  <w:sz w:val="24"/>
                  <w:lang w:val="es-ES"/>
                </w:rPr>
                <m:t>Utilidad Neta+Depreciciones+Amortizaciones</m:t>
              </m:r>
            </m:oMath>
          </m:oMathPara>
        </w:p>
        <w:tbl>
          <w:tblPr>
            <w:tblW w:w="3720" w:type="dxa"/>
            <w:tblInd w:w="55" w:type="dxa"/>
            <w:tblCellMar>
              <w:left w:w="70" w:type="dxa"/>
              <w:right w:w="70" w:type="dxa"/>
            </w:tblCellMar>
            <w:tblLook w:val="04A0" w:firstRow="1" w:lastRow="0" w:firstColumn="1" w:lastColumn="0" w:noHBand="0" w:noVBand="1"/>
          </w:tblPr>
          <w:tblGrid>
            <w:gridCol w:w="2520"/>
            <w:gridCol w:w="1200"/>
          </w:tblGrid>
          <w:tr w:rsidR="00B009D6" w:rsidRPr="001D0364" w:rsidTr="0069593C">
            <w:trPr>
              <w:trHeight w:val="300"/>
            </w:trPr>
            <w:tc>
              <w:tcPr>
                <w:tcW w:w="2520" w:type="dxa"/>
                <w:tcBorders>
                  <w:top w:val="single" w:sz="8" w:space="0" w:color="666699"/>
                  <w:left w:val="single" w:sz="8" w:space="0" w:color="666699"/>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center"/>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Utilidad Neta 2011</w:t>
                </w:r>
              </w:p>
            </w:tc>
            <w:tc>
              <w:tcPr>
                <w:tcW w:w="1200" w:type="dxa"/>
                <w:tcBorders>
                  <w:top w:val="single" w:sz="8" w:space="0" w:color="666699"/>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5.764,77</w:t>
                </w:r>
              </w:p>
            </w:tc>
          </w:tr>
          <w:tr w:rsidR="00B009D6" w:rsidRPr="001D0364" w:rsidTr="0069593C">
            <w:trPr>
              <w:trHeight w:val="300"/>
            </w:trPr>
            <w:tc>
              <w:tcPr>
                <w:tcW w:w="2520" w:type="dxa"/>
                <w:tcBorders>
                  <w:top w:val="single" w:sz="4" w:space="0" w:color="auto"/>
                  <w:left w:val="single" w:sz="8" w:space="0" w:color="666699"/>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center"/>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Depreciaciones</w:t>
                </w:r>
              </w:p>
            </w:tc>
            <w:tc>
              <w:tcPr>
                <w:tcW w:w="1200" w:type="dxa"/>
                <w:tcBorders>
                  <w:top w:val="nil"/>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-14.667,72</w:t>
                </w:r>
              </w:p>
            </w:tc>
          </w:tr>
          <w:tr w:rsidR="00B009D6" w:rsidRPr="001D0364" w:rsidTr="0069593C">
            <w:trPr>
              <w:trHeight w:val="315"/>
            </w:trPr>
            <w:tc>
              <w:tcPr>
                <w:tcW w:w="2520" w:type="dxa"/>
                <w:tcBorders>
                  <w:top w:val="single" w:sz="4" w:space="0" w:color="auto"/>
                  <w:left w:val="single" w:sz="8" w:space="0" w:color="666699"/>
                  <w:bottom w:val="single" w:sz="8" w:space="0" w:color="666699"/>
                  <w:right w:val="single" w:sz="8" w:space="0" w:color="666699"/>
                </w:tcBorders>
                <w:shd w:val="clear" w:color="auto" w:fill="auto"/>
                <w:noWrap/>
                <w:vAlign w:val="bottom"/>
                <w:hideMark/>
              </w:tcPr>
              <w:p w:rsidR="00B009D6" w:rsidRPr="001D0364" w:rsidRDefault="00B009D6" w:rsidP="0069593C">
                <w:pPr>
                  <w:spacing w:after="0" w:line="240" w:lineRule="auto"/>
                  <w:jc w:val="center"/>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Amortizaciones</w:t>
                </w:r>
              </w:p>
            </w:tc>
            <w:tc>
              <w:tcPr>
                <w:tcW w:w="1200" w:type="dxa"/>
                <w:tcBorders>
                  <w:top w:val="nil"/>
                  <w:left w:val="nil"/>
                  <w:bottom w:val="single" w:sz="8" w:space="0" w:color="666699"/>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0</w:t>
                </w:r>
              </w:p>
            </w:tc>
          </w:tr>
        </w:tbl>
        <w:p w:rsidR="00B009D6" w:rsidRPr="001D0364" w:rsidRDefault="00B009D6" w:rsidP="00B009D6">
          <w:pPr>
            <w:tabs>
              <w:tab w:val="left" w:pos="426"/>
            </w:tabs>
            <w:suppressAutoHyphens/>
            <w:spacing w:after="0" w:line="360" w:lineRule="auto"/>
            <w:jc w:val="both"/>
            <w:rPr>
              <w:rFonts w:ascii="Calibri" w:eastAsia="WenQuanYi Micro Hei" w:hAnsi="Calibri" w:cs="Times New Roman"/>
              <w:b/>
              <w:color w:val="1F497D"/>
              <w:sz w:val="24"/>
              <w:lang w:val="es-ES"/>
            </w:rPr>
          </w:pPr>
        </w:p>
        <w:p w:rsidR="00B009D6" w:rsidRPr="00F6662D" w:rsidRDefault="00B009D6" w:rsidP="00B009D6">
          <w:pPr>
            <w:tabs>
              <w:tab w:val="left" w:pos="426"/>
            </w:tabs>
            <w:suppressAutoHyphens/>
            <w:spacing w:after="0" w:line="360" w:lineRule="auto"/>
            <w:jc w:val="both"/>
            <w:rPr>
              <w:rFonts w:ascii="Calibri" w:eastAsia="WenQuanYi Micro Hei" w:hAnsi="Calibri" w:cs="Times New Roman"/>
              <w:sz w:val="24"/>
              <w:lang w:val="es-ES"/>
            </w:rPr>
          </w:pPr>
          <w:r w:rsidRPr="001D0364">
            <w:rPr>
              <w:rFonts w:ascii="Calibri" w:eastAsia="WenQuanYi Micro Hei" w:hAnsi="Calibri" w:cs="Times New Roman"/>
              <w:b/>
              <w:color w:val="1F497D"/>
              <w:sz w:val="24"/>
              <w:lang w:val="es-ES"/>
            </w:rPr>
            <w:t xml:space="preserve">FNE </w:t>
          </w:r>
          <m:oMath>
            <m:r>
              <m:rPr>
                <m:sty m:val="b"/>
              </m:rPr>
              <w:rPr>
                <w:rFonts w:ascii="Cambria Math" w:eastAsia="WenQuanYi Micro Hei" w:hAnsi="Cambria Math" w:cs="Times New Roman"/>
                <w:color w:val="1F497D"/>
                <w:sz w:val="24"/>
                <w:lang w:val="es-ES"/>
              </w:rPr>
              <m:t>Base</m:t>
            </m:r>
            <m:r>
              <w:rPr>
                <w:rFonts w:ascii="Cambria Math" w:eastAsia="WenQuanYi Micro Hei" w:hAnsi="Cambria Math" w:cs="Times New Roman"/>
                <w:sz w:val="24"/>
                <w:lang w:val="es-ES"/>
              </w:rPr>
              <m:t>=20.432,49</m:t>
            </m:r>
          </m:oMath>
        </w:p>
        <w:tbl>
          <w:tblPr>
            <w:tblW w:w="2520" w:type="dxa"/>
            <w:tblInd w:w="55" w:type="dxa"/>
            <w:tblCellMar>
              <w:left w:w="70" w:type="dxa"/>
              <w:right w:w="70" w:type="dxa"/>
            </w:tblCellMar>
            <w:tblLook w:val="04A0" w:firstRow="1" w:lastRow="0" w:firstColumn="1" w:lastColumn="0" w:noHBand="0" w:noVBand="1"/>
          </w:tblPr>
          <w:tblGrid>
            <w:gridCol w:w="1320"/>
            <w:gridCol w:w="1200"/>
          </w:tblGrid>
          <w:tr w:rsidR="00B009D6" w:rsidRPr="001D0364" w:rsidTr="0069593C">
            <w:trPr>
              <w:trHeight w:val="315"/>
            </w:trPr>
            <w:tc>
              <w:tcPr>
                <w:tcW w:w="1320" w:type="dxa"/>
                <w:tcBorders>
                  <w:top w:val="single" w:sz="8" w:space="0" w:color="666699"/>
                  <w:left w:val="single" w:sz="8" w:space="0" w:color="666699"/>
                  <w:bottom w:val="single" w:sz="8" w:space="0" w:color="666699"/>
                  <w:right w:val="single" w:sz="8" w:space="0" w:color="666699"/>
                </w:tcBorders>
                <w:shd w:val="clear" w:color="auto" w:fill="auto"/>
                <w:noWrap/>
                <w:vAlign w:val="bottom"/>
                <w:hideMark/>
              </w:tcPr>
              <w:p w:rsidR="00B009D6" w:rsidRPr="001D0364" w:rsidRDefault="00B009D6" w:rsidP="0069593C">
                <w:pPr>
                  <w:spacing w:after="0" w:line="240" w:lineRule="auto"/>
                  <w:jc w:val="center"/>
                  <w:rPr>
                    <w:rFonts w:ascii="Calibri" w:eastAsia="Times New Roman" w:hAnsi="Calibri" w:cs="Times New Roman"/>
                    <w:b/>
                    <w:bCs/>
                    <w:color w:val="FFCC00"/>
                    <w:lang w:eastAsia="es-EC"/>
                  </w:rPr>
                </w:pPr>
                <w:r w:rsidRPr="001D0364">
                  <w:rPr>
                    <w:rFonts w:ascii="Calibri" w:eastAsia="Times New Roman" w:hAnsi="Calibri" w:cs="Times New Roman"/>
                    <w:b/>
                    <w:bCs/>
                    <w:color w:val="FFCC00"/>
                    <w:lang w:eastAsia="es-EC"/>
                  </w:rPr>
                  <w:t>AÑO</w:t>
                </w:r>
              </w:p>
            </w:tc>
            <w:tc>
              <w:tcPr>
                <w:tcW w:w="1200" w:type="dxa"/>
                <w:tcBorders>
                  <w:top w:val="single" w:sz="8" w:space="0" w:color="666699"/>
                  <w:left w:val="nil"/>
                  <w:bottom w:val="single" w:sz="8" w:space="0" w:color="666699"/>
                  <w:right w:val="single" w:sz="8" w:space="0" w:color="666699"/>
                </w:tcBorders>
                <w:shd w:val="clear" w:color="auto" w:fill="auto"/>
                <w:noWrap/>
                <w:vAlign w:val="bottom"/>
                <w:hideMark/>
              </w:tcPr>
              <w:p w:rsidR="00B009D6" w:rsidRPr="001D0364" w:rsidRDefault="00B009D6" w:rsidP="0069593C">
                <w:pPr>
                  <w:spacing w:after="0" w:line="240" w:lineRule="auto"/>
                  <w:jc w:val="center"/>
                  <w:rPr>
                    <w:rFonts w:ascii="Calibri" w:eastAsia="Times New Roman" w:hAnsi="Calibri" w:cs="Times New Roman"/>
                    <w:b/>
                    <w:bCs/>
                    <w:color w:val="FFCC00"/>
                    <w:lang w:eastAsia="es-EC"/>
                  </w:rPr>
                </w:pPr>
                <w:r w:rsidRPr="001D0364">
                  <w:rPr>
                    <w:rFonts w:ascii="Calibri" w:eastAsia="Times New Roman" w:hAnsi="Calibri" w:cs="Times New Roman"/>
                    <w:b/>
                    <w:bCs/>
                    <w:color w:val="FFCC00"/>
                    <w:lang w:eastAsia="es-EC"/>
                  </w:rPr>
                  <w:t>PIB</w:t>
                </w:r>
              </w:p>
            </w:tc>
          </w:tr>
          <w:tr w:rsidR="00B009D6" w:rsidRPr="001D0364" w:rsidTr="0069593C">
            <w:trPr>
              <w:trHeight w:val="300"/>
            </w:trPr>
            <w:tc>
              <w:tcPr>
                <w:tcW w:w="1320" w:type="dxa"/>
                <w:tcBorders>
                  <w:top w:val="nil"/>
                  <w:left w:val="single" w:sz="8" w:space="0" w:color="666699"/>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2008</w:t>
                </w:r>
              </w:p>
            </w:tc>
            <w:tc>
              <w:tcPr>
                <w:tcW w:w="1200" w:type="dxa"/>
                <w:tcBorders>
                  <w:top w:val="nil"/>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8,20%</w:t>
                </w:r>
              </w:p>
            </w:tc>
          </w:tr>
          <w:tr w:rsidR="00B009D6" w:rsidRPr="001D0364" w:rsidTr="0069593C">
            <w:trPr>
              <w:trHeight w:val="315"/>
            </w:trPr>
            <w:tc>
              <w:tcPr>
                <w:tcW w:w="1320" w:type="dxa"/>
                <w:tcBorders>
                  <w:top w:val="nil"/>
                  <w:left w:val="single" w:sz="8" w:space="0" w:color="666699"/>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 xml:space="preserve"> 2009</w:t>
                </w:r>
              </w:p>
            </w:tc>
            <w:tc>
              <w:tcPr>
                <w:tcW w:w="1200" w:type="dxa"/>
                <w:tcBorders>
                  <w:top w:val="nil"/>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5,00%</w:t>
                </w:r>
              </w:p>
            </w:tc>
          </w:tr>
          <w:tr w:rsidR="00B009D6" w:rsidRPr="001D0364" w:rsidTr="0069593C">
            <w:trPr>
              <w:trHeight w:val="300"/>
            </w:trPr>
            <w:tc>
              <w:tcPr>
                <w:tcW w:w="1320" w:type="dxa"/>
                <w:tcBorders>
                  <w:top w:val="nil"/>
                  <w:left w:val="single" w:sz="8" w:space="0" w:color="666699"/>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2010</w:t>
                </w:r>
              </w:p>
            </w:tc>
            <w:tc>
              <w:tcPr>
                <w:tcW w:w="1200" w:type="dxa"/>
                <w:tcBorders>
                  <w:top w:val="nil"/>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4,60%</w:t>
                </w:r>
              </w:p>
            </w:tc>
          </w:tr>
          <w:tr w:rsidR="00B009D6" w:rsidRPr="001D0364" w:rsidTr="0069593C">
            <w:trPr>
              <w:trHeight w:val="315"/>
            </w:trPr>
            <w:tc>
              <w:tcPr>
                <w:tcW w:w="1320" w:type="dxa"/>
                <w:tcBorders>
                  <w:top w:val="nil"/>
                  <w:left w:val="single" w:sz="8" w:space="0" w:color="666699"/>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2011</w:t>
                </w:r>
              </w:p>
            </w:tc>
            <w:tc>
              <w:tcPr>
                <w:tcW w:w="1200" w:type="dxa"/>
                <w:tcBorders>
                  <w:top w:val="nil"/>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8,80%</w:t>
                </w:r>
              </w:p>
            </w:tc>
          </w:tr>
          <w:tr w:rsidR="00B009D6" w:rsidRPr="001D0364" w:rsidTr="0069593C">
            <w:trPr>
              <w:trHeight w:val="315"/>
            </w:trPr>
            <w:tc>
              <w:tcPr>
                <w:tcW w:w="1320" w:type="dxa"/>
                <w:tcBorders>
                  <w:top w:val="nil"/>
                  <w:left w:val="single" w:sz="8" w:space="0" w:color="666699"/>
                  <w:bottom w:val="single" w:sz="8" w:space="0" w:color="666699"/>
                  <w:right w:val="single" w:sz="8" w:space="0" w:color="666699"/>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2012</w:t>
                </w:r>
              </w:p>
            </w:tc>
            <w:tc>
              <w:tcPr>
                <w:tcW w:w="1200" w:type="dxa"/>
                <w:tcBorders>
                  <w:top w:val="nil"/>
                  <w:left w:val="nil"/>
                  <w:bottom w:val="single" w:sz="8" w:space="0" w:color="666699"/>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4,90%</w:t>
                </w:r>
              </w:p>
            </w:tc>
          </w:tr>
          <w:tr w:rsidR="00B009D6" w:rsidRPr="001D0364" w:rsidTr="0069593C">
            <w:trPr>
              <w:trHeight w:val="315"/>
            </w:trPr>
            <w:tc>
              <w:tcPr>
                <w:tcW w:w="1320" w:type="dxa"/>
                <w:tcBorders>
                  <w:top w:val="nil"/>
                  <w:left w:val="single" w:sz="8" w:space="0" w:color="666699"/>
                  <w:bottom w:val="single" w:sz="8" w:space="0" w:color="666699"/>
                  <w:right w:val="single" w:sz="8" w:space="0" w:color="666699"/>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FF5050"/>
                    <w:lang w:eastAsia="es-EC"/>
                  </w:rPr>
                </w:pPr>
                <w:r w:rsidRPr="001D0364">
                  <w:rPr>
                    <w:rFonts w:ascii="Calibri" w:eastAsia="Times New Roman" w:hAnsi="Calibri" w:cs="Times New Roman"/>
                    <w:color w:val="FF5050"/>
                    <w:lang w:eastAsia="es-EC"/>
                  </w:rPr>
                  <w:t>Promedio</w:t>
                </w:r>
              </w:p>
            </w:tc>
            <w:tc>
              <w:tcPr>
                <w:tcW w:w="1200" w:type="dxa"/>
                <w:tcBorders>
                  <w:top w:val="nil"/>
                  <w:left w:val="nil"/>
                  <w:bottom w:val="single" w:sz="8" w:space="0" w:color="666699"/>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b/>
                    <w:bCs/>
                    <w:lang w:eastAsia="es-EC"/>
                  </w:rPr>
                </w:pPr>
                <w:r w:rsidRPr="001D0364">
                  <w:rPr>
                    <w:rFonts w:ascii="Calibri" w:eastAsia="Times New Roman" w:hAnsi="Calibri" w:cs="Times New Roman"/>
                    <w:b/>
                    <w:bCs/>
                    <w:lang w:eastAsia="es-EC"/>
                  </w:rPr>
                  <w:t>5,25%</w:t>
                </w:r>
              </w:p>
            </w:tc>
          </w:tr>
        </w:tbl>
        <w:tbl>
          <w:tblPr>
            <w:tblpPr w:leftFromText="141" w:rightFromText="141" w:vertAnchor="text" w:horzAnchor="margin" w:tblpXSpec="center" w:tblpY="-2278"/>
            <w:tblW w:w="2400" w:type="dxa"/>
            <w:tblCellMar>
              <w:left w:w="70" w:type="dxa"/>
              <w:right w:w="70" w:type="dxa"/>
            </w:tblCellMar>
            <w:tblLook w:val="04A0" w:firstRow="1" w:lastRow="0" w:firstColumn="1" w:lastColumn="0" w:noHBand="0" w:noVBand="1"/>
          </w:tblPr>
          <w:tblGrid>
            <w:gridCol w:w="1200"/>
            <w:gridCol w:w="1200"/>
          </w:tblGrid>
          <w:tr w:rsidR="00B009D6" w:rsidRPr="001D0364" w:rsidTr="0069593C">
            <w:trPr>
              <w:trHeight w:val="315"/>
            </w:trPr>
            <w:tc>
              <w:tcPr>
                <w:tcW w:w="1200" w:type="dxa"/>
                <w:tcBorders>
                  <w:top w:val="single" w:sz="8" w:space="0" w:color="666699"/>
                  <w:left w:val="single" w:sz="8" w:space="0" w:color="666699"/>
                  <w:bottom w:val="single" w:sz="8" w:space="0" w:color="666699"/>
                  <w:right w:val="single" w:sz="4" w:space="0" w:color="auto"/>
                </w:tcBorders>
                <w:shd w:val="clear" w:color="auto" w:fill="auto"/>
                <w:noWrap/>
                <w:vAlign w:val="bottom"/>
                <w:hideMark/>
              </w:tcPr>
              <w:p w:rsidR="00B009D6" w:rsidRPr="001D0364" w:rsidRDefault="00B009D6" w:rsidP="0069593C">
                <w:pPr>
                  <w:spacing w:after="0" w:line="240" w:lineRule="auto"/>
                  <w:jc w:val="center"/>
                  <w:rPr>
                    <w:rFonts w:ascii="Calibri" w:eastAsia="Times New Roman" w:hAnsi="Calibri" w:cs="Times New Roman"/>
                    <w:b/>
                    <w:bCs/>
                    <w:color w:val="FF0066"/>
                    <w:lang w:eastAsia="es-EC"/>
                  </w:rPr>
                </w:pPr>
                <w:r w:rsidRPr="001D0364">
                  <w:rPr>
                    <w:rFonts w:ascii="Calibri" w:eastAsia="Times New Roman" w:hAnsi="Calibri" w:cs="Times New Roman"/>
                    <w:b/>
                    <w:bCs/>
                    <w:color w:val="FF0066"/>
                    <w:lang w:eastAsia="es-EC"/>
                  </w:rPr>
                  <w:t>AÑO</w:t>
                </w:r>
              </w:p>
            </w:tc>
            <w:tc>
              <w:tcPr>
                <w:tcW w:w="1200" w:type="dxa"/>
                <w:tcBorders>
                  <w:top w:val="single" w:sz="8" w:space="0" w:color="666699"/>
                  <w:left w:val="nil"/>
                  <w:bottom w:val="single" w:sz="8" w:space="0" w:color="666699"/>
                  <w:right w:val="single" w:sz="8" w:space="0" w:color="666699"/>
                </w:tcBorders>
                <w:shd w:val="clear" w:color="auto" w:fill="auto"/>
                <w:noWrap/>
                <w:vAlign w:val="bottom"/>
                <w:hideMark/>
              </w:tcPr>
              <w:p w:rsidR="00B009D6" w:rsidRPr="001D0364" w:rsidRDefault="00B009D6" w:rsidP="0069593C">
                <w:pPr>
                  <w:spacing w:after="0" w:line="240" w:lineRule="auto"/>
                  <w:jc w:val="center"/>
                  <w:rPr>
                    <w:rFonts w:ascii="Calibri" w:eastAsia="Times New Roman" w:hAnsi="Calibri" w:cs="Times New Roman"/>
                    <w:b/>
                    <w:bCs/>
                    <w:color w:val="FF0066"/>
                    <w:lang w:eastAsia="es-EC"/>
                  </w:rPr>
                </w:pPr>
                <w:r w:rsidRPr="001D0364">
                  <w:rPr>
                    <w:rFonts w:ascii="Calibri" w:eastAsia="Times New Roman" w:hAnsi="Calibri" w:cs="Times New Roman"/>
                    <w:b/>
                    <w:bCs/>
                    <w:color w:val="FF0066"/>
                    <w:lang w:eastAsia="es-EC"/>
                  </w:rPr>
                  <w:t>INFLACIÓN</w:t>
                </w:r>
              </w:p>
            </w:tc>
          </w:tr>
          <w:tr w:rsidR="00B009D6" w:rsidRPr="001D0364" w:rsidTr="0069593C">
            <w:trPr>
              <w:trHeight w:val="300"/>
            </w:trPr>
            <w:tc>
              <w:tcPr>
                <w:tcW w:w="1200" w:type="dxa"/>
                <w:tcBorders>
                  <w:top w:val="nil"/>
                  <w:left w:val="single" w:sz="8" w:space="0" w:color="666699"/>
                  <w:bottom w:val="single" w:sz="4" w:space="0" w:color="auto"/>
                  <w:right w:val="single" w:sz="4" w:space="0" w:color="auto"/>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2008</w:t>
                </w:r>
              </w:p>
            </w:tc>
            <w:tc>
              <w:tcPr>
                <w:tcW w:w="1200" w:type="dxa"/>
                <w:tcBorders>
                  <w:top w:val="nil"/>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7,72%</w:t>
                </w:r>
              </w:p>
            </w:tc>
          </w:tr>
          <w:tr w:rsidR="00B009D6" w:rsidRPr="001D0364" w:rsidTr="0069593C">
            <w:trPr>
              <w:trHeight w:val="315"/>
            </w:trPr>
            <w:tc>
              <w:tcPr>
                <w:tcW w:w="1200" w:type="dxa"/>
                <w:tcBorders>
                  <w:top w:val="nil"/>
                  <w:left w:val="single" w:sz="8" w:space="0" w:color="666699"/>
                  <w:bottom w:val="single" w:sz="4" w:space="0" w:color="auto"/>
                  <w:right w:val="single" w:sz="4" w:space="0" w:color="auto"/>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2009</w:t>
                </w:r>
              </w:p>
            </w:tc>
            <w:tc>
              <w:tcPr>
                <w:tcW w:w="1200" w:type="dxa"/>
                <w:tcBorders>
                  <w:top w:val="nil"/>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2,79%</w:t>
                </w:r>
              </w:p>
            </w:tc>
          </w:tr>
          <w:tr w:rsidR="00B009D6" w:rsidRPr="001D0364" w:rsidTr="0069593C">
            <w:trPr>
              <w:trHeight w:val="300"/>
            </w:trPr>
            <w:tc>
              <w:tcPr>
                <w:tcW w:w="1200" w:type="dxa"/>
                <w:tcBorders>
                  <w:top w:val="nil"/>
                  <w:left w:val="single" w:sz="8" w:space="0" w:color="666699"/>
                  <w:bottom w:val="single" w:sz="4" w:space="0" w:color="auto"/>
                  <w:right w:val="single" w:sz="4" w:space="0" w:color="auto"/>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2010</w:t>
                </w:r>
              </w:p>
            </w:tc>
            <w:tc>
              <w:tcPr>
                <w:tcW w:w="1200" w:type="dxa"/>
                <w:tcBorders>
                  <w:top w:val="nil"/>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1,89%</w:t>
                </w:r>
              </w:p>
            </w:tc>
          </w:tr>
          <w:tr w:rsidR="00B009D6" w:rsidRPr="001D0364" w:rsidTr="0069593C">
            <w:trPr>
              <w:trHeight w:val="315"/>
            </w:trPr>
            <w:tc>
              <w:tcPr>
                <w:tcW w:w="1200" w:type="dxa"/>
                <w:tcBorders>
                  <w:top w:val="nil"/>
                  <w:left w:val="single" w:sz="8" w:space="0" w:color="666699"/>
                  <w:bottom w:val="single" w:sz="4" w:space="0" w:color="auto"/>
                  <w:right w:val="single" w:sz="4" w:space="0" w:color="auto"/>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2011</w:t>
                </w:r>
              </w:p>
            </w:tc>
            <w:tc>
              <w:tcPr>
                <w:tcW w:w="1200" w:type="dxa"/>
                <w:tcBorders>
                  <w:top w:val="nil"/>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2,99%</w:t>
                </w:r>
              </w:p>
            </w:tc>
          </w:tr>
          <w:tr w:rsidR="00B009D6" w:rsidRPr="001D0364" w:rsidTr="0069593C">
            <w:trPr>
              <w:trHeight w:val="315"/>
            </w:trPr>
            <w:tc>
              <w:tcPr>
                <w:tcW w:w="1200" w:type="dxa"/>
                <w:tcBorders>
                  <w:top w:val="nil"/>
                  <w:left w:val="single" w:sz="8" w:space="0" w:color="666699"/>
                  <w:bottom w:val="single" w:sz="8" w:space="0" w:color="666699"/>
                  <w:right w:val="single" w:sz="4" w:space="0" w:color="auto"/>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2012</w:t>
                </w:r>
              </w:p>
            </w:tc>
            <w:tc>
              <w:tcPr>
                <w:tcW w:w="1200" w:type="dxa"/>
                <w:tcBorders>
                  <w:top w:val="nil"/>
                  <w:left w:val="nil"/>
                  <w:bottom w:val="single" w:sz="8" w:space="0" w:color="666699"/>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2,67%</w:t>
                </w:r>
              </w:p>
            </w:tc>
          </w:tr>
          <w:tr w:rsidR="00B009D6" w:rsidRPr="001D0364" w:rsidTr="0069593C">
            <w:trPr>
              <w:trHeight w:val="315"/>
            </w:trPr>
            <w:tc>
              <w:tcPr>
                <w:tcW w:w="1200" w:type="dxa"/>
                <w:tcBorders>
                  <w:top w:val="nil"/>
                  <w:left w:val="single" w:sz="8" w:space="0" w:color="666699"/>
                  <w:bottom w:val="single" w:sz="8" w:space="0" w:color="666699"/>
                  <w:right w:val="single" w:sz="4" w:space="0" w:color="auto"/>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FF5050"/>
                    <w:lang w:eastAsia="es-EC"/>
                  </w:rPr>
                </w:pPr>
                <w:r w:rsidRPr="001D0364">
                  <w:rPr>
                    <w:rFonts w:ascii="Calibri" w:eastAsia="Times New Roman" w:hAnsi="Calibri" w:cs="Times New Roman"/>
                    <w:color w:val="FF5050"/>
                    <w:lang w:eastAsia="es-EC"/>
                  </w:rPr>
                  <w:t>Promedio</w:t>
                </w:r>
              </w:p>
            </w:tc>
            <w:tc>
              <w:tcPr>
                <w:tcW w:w="1200" w:type="dxa"/>
                <w:tcBorders>
                  <w:top w:val="nil"/>
                  <w:left w:val="nil"/>
                  <w:bottom w:val="single" w:sz="8" w:space="0" w:color="666699"/>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b/>
                    <w:bCs/>
                    <w:lang w:eastAsia="es-EC"/>
                  </w:rPr>
                </w:pPr>
                <w:r w:rsidRPr="001D0364">
                  <w:rPr>
                    <w:rFonts w:ascii="Calibri" w:eastAsia="Times New Roman" w:hAnsi="Calibri" w:cs="Times New Roman"/>
                    <w:b/>
                    <w:bCs/>
                    <w:lang w:eastAsia="es-EC"/>
                  </w:rPr>
                  <w:t>3,01%</w:t>
                </w:r>
              </w:p>
            </w:tc>
          </w:tr>
        </w:tbl>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w:p>
        <w:tbl>
          <w:tblPr>
            <w:tblW w:w="2520" w:type="dxa"/>
            <w:jc w:val="center"/>
            <w:tblCellMar>
              <w:left w:w="70" w:type="dxa"/>
              <w:right w:w="70" w:type="dxa"/>
            </w:tblCellMar>
            <w:tblLook w:val="04A0" w:firstRow="1" w:lastRow="0" w:firstColumn="1" w:lastColumn="0" w:noHBand="0" w:noVBand="1"/>
          </w:tblPr>
          <w:tblGrid>
            <w:gridCol w:w="1320"/>
            <w:gridCol w:w="1200"/>
          </w:tblGrid>
          <w:tr w:rsidR="00B009D6" w:rsidRPr="001D0364" w:rsidTr="0069593C">
            <w:trPr>
              <w:trHeight w:val="300"/>
              <w:jc w:val="center"/>
            </w:trPr>
            <w:tc>
              <w:tcPr>
                <w:tcW w:w="1320" w:type="dxa"/>
                <w:vMerge w:val="restart"/>
                <w:tcBorders>
                  <w:top w:val="single" w:sz="8" w:space="0" w:color="666699"/>
                  <w:left w:val="single" w:sz="8" w:space="0" w:color="666699"/>
                  <w:bottom w:val="single" w:sz="8" w:space="0" w:color="666699"/>
                  <w:right w:val="single" w:sz="8" w:space="0" w:color="666699"/>
                </w:tcBorders>
                <w:shd w:val="clear" w:color="auto" w:fill="auto"/>
                <w:vAlign w:val="center"/>
                <w:hideMark/>
              </w:tcPr>
              <w:p w:rsidR="00B009D6" w:rsidRPr="001D0364" w:rsidRDefault="00B009D6" w:rsidP="0069593C">
                <w:pPr>
                  <w:spacing w:after="0" w:line="240" w:lineRule="auto"/>
                  <w:jc w:val="center"/>
                  <w:rPr>
                    <w:rFonts w:ascii="Calibri" w:eastAsia="Times New Roman" w:hAnsi="Calibri" w:cs="Times New Roman"/>
                    <w:b/>
                    <w:bCs/>
                    <w:color w:val="8064A2"/>
                    <w:lang w:eastAsia="es-EC"/>
                  </w:rPr>
                </w:pPr>
                <w:r w:rsidRPr="001D0364">
                  <w:rPr>
                    <w:rFonts w:ascii="Calibri" w:eastAsia="Times New Roman" w:hAnsi="Calibri" w:cs="Times New Roman"/>
                    <w:b/>
                    <w:bCs/>
                    <w:color w:val="8064A2"/>
                    <w:lang w:eastAsia="es-EC"/>
                  </w:rPr>
                  <w:t>Costo de Oportunidad</w:t>
                </w:r>
              </w:p>
            </w:tc>
            <w:tc>
              <w:tcPr>
                <w:tcW w:w="1200" w:type="dxa"/>
                <w:vMerge w:val="restart"/>
                <w:tcBorders>
                  <w:top w:val="single" w:sz="8" w:space="0" w:color="666699"/>
                  <w:left w:val="nil"/>
                  <w:bottom w:val="single" w:sz="8" w:space="0" w:color="666699"/>
                  <w:right w:val="single" w:sz="8" w:space="0" w:color="666699"/>
                </w:tcBorders>
                <w:shd w:val="clear" w:color="auto" w:fill="auto"/>
                <w:noWrap/>
                <w:vAlign w:val="center"/>
                <w:hideMark/>
              </w:tcPr>
              <w:p w:rsidR="00B009D6" w:rsidRPr="001D0364" w:rsidRDefault="00B009D6" w:rsidP="0069593C">
                <w:pPr>
                  <w:spacing w:after="0" w:line="240" w:lineRule="auto"/>
                  <w:jc w:val="center"/>
                  <w:rPr>
                    <w:rFonts w:ascii="Calibri" w:eastAsia="Times New Roman" w:hAnsi="Calibri" w:cs="Times New Roman"/>
                    <w:b/>
                    <w:bCs/>
                    <w:color w:val="000000"/>
                    <w:lang w:eastAsia="es-EC"/>
                  </w:rPr>
                </w:pPr>
                <w:r w:rsidRPr="001D0364">
                  <w:rPr>
                    <w:rFonts w:ascii="Calibri" w:eastAsia="Times New Roman" w:hAnsi="Calibri" w:cs="Times New Roman"/>
                    <w:b/>
                    <w:bCs/>
                    <w:color w:val="000000"/>
                    <w:lang w:eastAsia="es-EC"/>
                  </w:rPr>
                  <w:t>5,35%</w:t>
                </w:r>
              </w:p>
            </w:tc>
          </w:tr>
          <w:tr w:rsidR="00B009D6" w:rsidRPr="001D0364" w:rsidTr="0069593C">
            <w:trPr>
              <w:trHeight w:val="315"/>
              <w:jc w:val="center"/>
            </w:trPr>
            <w:tc>
              <w:tcPr>
                <w:tcW w:w="1320" w:type="dxa"/>
                <w:vMerge/>
                <w:tcBorders>
                  <w:top w:val="single" w:sz="8" w:space="0" w:color="666699"/>
                  <w:left w:val="single" w:sz="8" w:space="0" w:color="666699"/>
                  <w:bottom w:val="single" w:sz="8" w:space="0" w:color="666699"/>
                  <w:right w:val="single" w:sz="8" w:space="0" w:color="666699"/>
                </w:tcBorders>
                <w:vAlign w:val="center"/>
                <w:hideMark/>
              </w:tcPr>
              <w:p w:rsidR="00B009D6" w:rsidRPr="001D0364" w:rsidRDefault="00B009D6" w:rsidP="0069593C">
                <w:pPr>
                  <w:spacing w:after="0" w:line="240" w:lineRule="auto"/>
                  <w:rPr>
                    <w:rFonts w:ascii="Calibri" w:eastAsia="Times New Roman" w:hAnsi="Calibri" w:cs="Times New Roman"/>
                    <w:b/>
                    <w:bCs/>
                    <w:color w:val="8064A2"/>
                    <w:lang w:eastAsia="es-EC"/>
                  </w:rPr>
                </w:pPr>
              </w:p>
            </w:tc>
            <w:tc>
              <w:tcPr>
                <w:tcW w:w="1200" w:type="dxa"/>
                <w:vMerge/>
                <w:tcBorders>
                  <w:top w:val="single" w:sz="8" w:space="0" w:color="666699"/>
                  <w:left w:val="nil"/>
                  <w:bottom w:val="single" w:sz="8" w:space="0" w:color="666699"/>
                  <w:right w:val="single" w:sz="8" w:space="0" w:color="666699"/>
                </w:tcBorders>
                <w:vAlign w:val="center"/>
                <w:hideMark/>
              </w:tcPr>
              <w:p w:rsidR="00B009D6" w:rsidRPr="001D0364" w:rsidRDefault="00B009D6" w:rsidP="0069593C">
                <w:pPr>
                  <w:spacing w:after="0" w:line="240" w:lineRule="auto"/>
                  <w:rPr>
                    <w:rFonts w:ascii="Calibri" w:eastAsia="Times New Roman" w:hAnsi="Calibri" w:cs="Times New Roman"/>
                    <w:b/>
                    <w:bCs/>
                    <w:color w:val="000000"/>
                    <w:lang w:eastAsia="es-EC"/>
                  </w:rPr>
                </w:pPr>
              </w:p>
            </w:tc>
          </w:tr>
        </w:tbl>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w:p>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m:oMathPara>
            <m:oMathParaPr>
              <m:jc m:val="left"/>
            </m:oMathParaPr>
            <m:oMath>
              <m:r>
                <m:rPr>
                  <m:sty m:val="p"/>
                </m:rPr>
                <w:rPr>
                  <w:rFonts w:ascii="Cambria Math" w:eastAsia="WenQuanYi Micro Hei" w:hAnsi="Cambria Math" w:cs="Times New Roman"/>
                  <w:color w:val="1F497D"/>
                  <w:sz w:val="24"/>
                  <w:lang w:val="es-ES"/>
                </w:rPr>
                <m:t>Flujo Neto Efectivo</m:t>
              </m:r>
              <m:r>
                <w:rPr>
                  <w:rFonts w:ascii="Cambria Math" w:eastAsia="WenQuanYi Micro Hei" w:hAnsi="Cambria Math" w:cs="Times New Roman"/>
                  <w:sz w:val="24"/>
                  <w:lang w:val="es-ES"/>
                </w:rPr>
                <m:t>=</m:t>
              </m:r>
              <m:r>
                <m:rPr>
                  <m:sty m:val="p"/>
                </m:rPr>
                <w:rPr>
                  <w:rFonts w:ascii="Cambria Math" w:eastAsia="WenQuanYi Micro Hei" w:hAnsi="Cambria Math" w:cs="Times New Roman"/>
                  <w:sz w:val="24"/>
                  <w:lang w:val="es-ES"/>
                </w:rPr>
                <m:t>Flujo Neto Efectivo Base x PIB x Inflación</m:t>
              </m:r>
            </m:oMath>
          </m:oMathPara>
        </w:p>
        <w:tbl>
          <w:tblPr>
            <w:tblW w:w="2520" w:type="dxa"/>
            <w:tblInd w:w="55" w:type="dxa"/>
            <w:tblCellMar>
              <w:left w:w="70" w:type="dxa"/>
              <w:right w:w="70" w:type="dxa"/>
            </w:tblCellMar>
            <w:tblLook w:val="04A0" w:firstRow="1" w:lastRow="0" w:firstColumn="1" w:lastColumn="0" w:noHBand="0" w:noVBand="1"/>
          </w:tblPr>
          <w:tblGrid>
            <w:gridCol w:w="1200"/>
            <w:gridCol w:w="1320"/>
          </w:tblGrid>
          <w:tr w:rsidR="00B009D6" w:rsidRPr="001D0364" w:rsidTr="0069593C">
            <w:trPr>
              <w:trHeight w:val="300"/>
            </w:trPr>
            <w:tc>
              <w:tcPr>
                <w:tcW w:w="1200" w:type="dxa"/>
                <w:tcBorders>
                  <w:top w:val="single" w:sz="8" w:space="0" w:color="666699"/>
                  <w:left w:val="single" w:sz="8" w:space="0" w:color="666699"/>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FNE 1</w:t>
                </w:r>
              </w:p>
            </w:tc>
            <w:tc>
              <w:tcPr>
                <w:tcW w:w="1320" w:type="dxa"/>
                <w:tcBorders>
                  <w:top w:val="single" w:sz="8" w:space="0" w:color="666699"/>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22120,21</w:t>
                </w:r>
              </w:p>
            </w:tc>
          </w:tr>
          <w:tr w:rsidR="00B009D6" w:rsidRPr="001D0364" w:rsidTr="0069593C">
            <w:trPr>
              <w:trHeight w:val="300"/>
            </w:trPr>
            <w:tc>
              <w:tcPr>
                <w:tcW w:w="1200" w:type="dxa"/>
                <w:tcBorders>
                  <w:top w:val="nil"/>
                  <w:left w:val="single" w:sz="8" w:space="0" w:color="666699"/>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FNE 2</w:t>
                </w:r>
              </w:p>
            </w:tc>
            <w:tc>
              <w:tcPr>
                <w:tcW w:w="1320" w:type="dxa"/>
                <w:tcBorders>
                  <w:top w:val="nil"/>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23947,34</w:t>
                </w:r>
              </w:p>
            </w:tc>
          </w:tr>
          <w:tr w:rsidR="00B009D6" w:rsidRPr="001D0364" w:rsidTr="0069593C">
            <w:trPr>
              <w:trHeight w:val="300"/>
            </w:trPr>
            <w:tc>
              <w:tcPr>
                <w:tcW w:w="1200" w:type="dxa"/>
                <w:tcBorders>
                  <w:top w:val="nil"/>
                  <w:left w:val="single" w:sz="8" w:space="0" w:color="666699"/>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FNE 3</w:t>
                </w:r>
              </w:p>
            </w:tc>
            <w:tc>
              <w:tcPr>
                <w:tcW w:w="1320" w:type="dxa"/>
                <w:tcBorders>
                  <w:top w:val="nil"/>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25925,39</w:t>
                </w:r>
              </w:p>
            </w:tc>
          </w:tr>
          <w:tr w:rsidR="00B009D6" w:rsidRPr="001D0364" w:rsidTr="0069593C">
            <w:trPr>
              <w:trHeight w:val="300"/>
            </w:trPr>
            <w:tc>
              <w:tcPr>
                <w:tcW w:w="1200" w:type="dxa"/>
                <w:tcBorders>
                  <w:top w:val="nil"/>
                  <w:left w:val="single" w:sz="8" w:space="0" w:color="666699"/>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FNE 4</w:t>
                </w:r>
              </w:p>
            </w:tc>
            <w:tc>
              <w:tcPr>
                <w:tcW w:w="1320" w:type="dxa"/>
                <w:tcBorders>
                  <w:top w:val="nil"/>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28066,83</w:t>
                </w:r>
              </w:p>
            </w:tc>
          </w:tr>
          <w:tr w:rsidR="00B009D6" w:rsidRPr="001D0364" w:rsidTr="0069593C">
            <w:trPr>
              <w:trHeight w:val="315"/>
            </w:trPr>
            <w:tc>
              <w:tcPr>
                <w:tcW w:w="1200" w:type="dxa"/>
                <w:tcBorders>
                  <w:top w:val="nil"/>
                  <w:left w:val="single" w:sz="8" w:space="0" w:color="666699"/>
                  <w:bottom w:val="single" w:sz="8" w:space="0" w:color="666699"/>
                  <w:right w:val="single" w:sz="8" w:space="0" w:color="666699"/>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FNE 5</w:t>
                </w:r>
              </w:p>
            </w:tc>
            <w:tc>
              <w:tcPr>
                <w:tcW w:w="1320" w:type="dxa"/>
                <w:tcBorders>
                  <w:top w:val="nil"/>
                  <w:left w:val="nil"/>
                  <w:bottom w:val="single" w:sz="8" w:space="0" w:color="666699"/>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30385,15</w:t>
                </w:r>
              </w:p>
            </w:tc>
          </w:tr>
        </w:tbl>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w:p>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w:p>
        <w:tbl>
          <w:tblPr>
            <w:tblpPr w:leftFromText="141" w:rightFromText="141" w:vertAnchor="text" w:horzAnchor="margin" w:tblpXSpec="center" w:tblpY="-655"/>
            <w:tblW w:w="2520" w:type="dxa"/>
            <w:tblCellMar>
              <w:left w:w="70" w:type="dxa"/>
              <w:right w:w="70" w:type="dxa"/>
            </w:tblCellMar>
            <w:tblLook w:val="04A0" w:firstRow="1" w:lastRow="0" w:firstColumn="1" w:lastColumn="0" w:noHBand="0" w:noVBand="1"/>
          </w:tblPr>
          <w:tblGrid>
            <w:gridCol w:w="1320"/>
            <w:gridCol w:w="1200"/>
          </w:tblGrid>
          <w:tr w:rsidR="00B009D6" w:rsidRPr="001D0364" w:rsidTr="0069593C">
            <w:trPr>
              <w:trHeight w:val="315"/>
            </w:trPr>
            <w:tc>
              <w:tcPr>
                <w:tcW w:w="1320" w:type="dxa"/>
                <w:vMerge w:val="restart"/>
                <w:tcBorders>
                  <w:top w:val="single" w:sz="8" w:space="0" w:color="666699"/>
                  <w:left w:val="single" w:sz="8" w:space="0" w:color="666699"/>
                  <w:bottom w:val="single" w:sz="8" w:space="0" w:color="666699"/>
                  <w:right w:val="single" w:sz="8" w:space="0" w:color="666699"/>
                </w:tcBorders>
                <w:shd w:val="clear" w:color="auto" w:fill="auto"/>
                <w:vAlign w:val="center"/>
                <w:hideMark/>
              </w:tcPr>
              <w:p w:rsidR="00B009D6" w:rsidRPr="001D0364" w:rsidRDefault="00B009D6" w:rsidP="0069593C">
                <w:pPr>
                  <w:spacing w:after="0" w:line="240" w:lineRule="auto"/>
                  <w:jc w:val="center"/>
                  <w:rPr>
                    <w:rFonts w:ascii="Calibri" w:eastAsia="Times New Roman" w:hAnsi="Calibri" w:cs="Times New Roman"/>
                    <w:b/>
                    <w:bCs/>
                    <w:color w:val="9BBB59"/>
                    <w:lang w:eastAsia="es-EC"/>
                  </w:rPr>
                </w:pPr>
                <w:r w:rsidRPr="001D0364">
                  <w:rPr>
                    <w:rFonts w:ascii="Calibri" w:eastAsia="Times New Roman" w:hAnsi="Calibri" w:cs="Times New Roman"/>
                    <w:b/>
                    <w:bCs/>
                    <w:color w:val="9BBB59"/>
                    <w:lang w:eastAsia="es-EC"/>
                  </w:rPr>
                  <w:t>Inversión</w:t>
                </w:r>
              </w:p>
            </w:tc>
            <w:tc>
              <w:tcPr>
                <w:tcW w:w="1200" w:type="dxa"/>
                <w:vMerge w:val="restart"/>
                <w:tcBorders>
                  <w:top w:val="single" w:sz="8" w:space="0" w:color="666699"/>
                  <w:left w:val="nil"/>
                  <w:bottom w:val="single" w:sz="8" w:space="0" w:color="666699"/>
                  <w:right w:val="single" w:sz="8" w:space="0" w:color="666699"/>
                </w:tcBorders>
                <w:shd w:val="clear" w:color="auto" w:fill="auto"/>
                <w:noWrap/>
                <w:vAlign w:val="center"/>
                <w:hideMark/>
              </w:tcPr>
              <w:p w:rsidR="00B009D6" w:rsidRPr="001D0364" w:rsidRDefault="00B009D6" w:rsidP="0069593C">
                <w:pPr>
                  <w:spacing w:after="0" w:line="240" w:lineRule="auto"/>
                  <w:jc w:val="center"/>
                  <w:rPr>
                    <w:rFonts w:ascii="Calibri" w:eastAsia="Times New Roman" w:hAnsi="Calibri" w:cs="Times New Roman"/>
                    <w:b/>
                    <w:bCs/>
                    <w:color w:val="000000"/>
                    <w:lang w:eastAsia="es-EC"/>
                  </w:rPr>
                </w:pPr>
                <w:r w:rsidRPr="001D0364">
                  <w:rPr>
                    <w:rFonts w:ascii="Calibri" w:eastAsia="Times New Roman" w:hAnsi="Calibri" w:cs="Times New Roman"/>
                    <w:b/>
                    <w:bCs/>
                    <w:color w:val="000000"/>
                    <w:lang w:eastAsia="es-EC"/>
                  </w:rPr>
                  <w:t>470738,11</w:t>
                </w:r>
              </w:p>
            </w:tc>
          </w:tr>
          <w:tr w:rsidR="00B009D6" w:rsidRPr="001D0364" w:rsidTr="0069593C">
            <w:trPr>
              <w:trHeight w:val="315"/>
            </w:trPr>
            <w:tc>
              <w:tcPr>
                <w:tcW w:w="1320" w:type="dxa"/>
                <w:vMerge/>
                <w:tcBorders>
                  <w:top w:val="single" w:sz="8" w:space="0" w:color="666699"/>
                  <w:left w:val="single" w:sz="8" w:space="0" w:color="666699"/>
                  <w:bottom w:val="single" w:sz="8" w:space="0" w:color="666699"/>
                  <w:right w:val="single" w:sz="8" w:space="0" w:color="666699"/>
                </w:tcBorders>
                <w:vAlign w:val="center"/>
                <w:hideMark/>
              </w:tcPr>
              <w:p w:rsidR="00B009D6" w:rsidRPr="001D0364" w:rsidRDefault="00B009D6" w:rsidP="0069593C">
                <w:pPr>
                  <w:spacing w:after="0" w:line="240" w:lineRule="auto"/>
                  <w:rPr>
                    <w:rFonts w:ascii="Calibri" w:eastAsia="Times New Roman" w:hAnsi="Calibri" w:cs="Times New Roman"/>
                    <w:b/>
                    <w:bCs/>
                    <w:color w:val="9BBB59"/>
                    <w:lang w:eastAsia="es-EC"/>
                  </w:rPr>
                </w:pPr>
              </w:p>
            </w:tc>
            <w:tc>
              <w:tcPr>
                <w:tcW w:w="1200" w:type="dxa"/>
                <w:vMerge/>
                <w:tcBorders>
                  <w:top w:val="single" w:sz="8" w:space="0" w:color="666699"/>
                  <w:left w:val="nil"/>
                  <w:bottom w:val="single" w:sz="8" w:space="0" w:color="666699"/>
                  <w:right w:val="single" w:sz="8" w:space="0" w:color="666699"/>
                </w:tcBorders>
                <w:vAlign w:val="center"/>
                <w:hideMark/>
              </w:tcPr>
              <w:p w:rsidR="00B009D6" w:rsidRPr="001D0364" w:rsidRDefault="00B009D6" w:rsidP="0069593C">
                <w:pPr>
                  <w:spacing w:after="0" w:line="240" w:lineRule="auto"/>
                  <w:rPr>
                    <w:rFonts w:ascii="Calibri" w:eastAsia="Times New Roman" w:hAnsi="Calibri" w:cs="Times New Roman"/>
                    <w:b/>
                    <w:bCs/>
                    <w:color w:val="000000"/>
                    <w:lang w:eastAsia="es-EC"/>
                  </w:rPr>
                </w:pPr>
              </w:p>
            </w:tc>
          </w:tr>
        </w:tbl>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w:p>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m:oMathPara>
            <m:oMathParaPr>
              <m:jc m:val="left"/>
            </m:oMathParaPr>
            <m:oMath>
              <m:r>
                <m:rPr>
                  <m:sty m:val="p"/>
                </m:rPr>
                <w:rPr>
                  <w:rFonts w:ascii="Cambria Math" w:eastAsia="WenQuanYi Micro Hei" w:hAnsi="Cambria Math" w:cs="Cambria Math"/>
                  <w:color w:val="1F497D"/>
                  <w:sz w:val="24"/>
                  <w:lang w:val="es-ES"/>
                </w:rPr>
                <m:t>Valor Presente</m:t>
              </m:r>
              <m:r>
                <m:rPr>
                  <m:sty m:val="p"/>
                </m:rPr>
                <w:rPr>
                  <w:rFonts w:ascii="Cambria Math" w:eastAsia="WenQuanYi Micro Hei" w:hAnsi="Cambria Math" w:cs="Cambria Math"/>
                  <w:sz w:val="24"/>
                  <w:lang w:val="es-ES"/>
                </w:rPr>
                <m:t>=</m:t>
              </m:r>
              <m:f>
                <m:fPr>
                  <m:ctrlPr>
                    <w:rPr>
                      <w:rFonts w:ascii="Cambria Math" w:eastAsia="WenQuanYi Micro Hei" w:hAnsi="Cambria Math" w:cs="Times New Roman"/>
                      <w:sz w:val="24"/>
                      <w:lang w:val="es-ES"/>
                    </w:rPr>
                  </m:ctrlPr>
                </m:fPr>
                <m:num>
                  <m:r>
                    <m:rPr>
                      <m:sty m:val="p"/>
                    </m:rPr>
                    <w:rPr>
                      <w:rFonts w:ascii="Cambria Math" w:eastAsia="WenQuanYi Micro Hei" w:hAnsi="Cambria Math" w:cs="Cambria Math"/>
                      <w:sz w:val="24"/>
                      <w:lang w:val="es-ES"/>
                    </w:rPr>
                    <m:t>Flujo Neto Efectivo</m:t>
                  </m:r>
                </m:num>
                <m:den>
                  <m:r>
                    <m:rPr>
                      <m:sty m:val="p"/>
                    </m:rPr>
                    <w:rPr>
                      <w:rFonts w:ascii="Cambria Math" w:eastAsia="WenQuanYi Micro Hei" w:hAnsi="Cambria Math" w:cs="Cambria Math"/>
                      <w:sz w:val="24"/>
                      <w:lang w:val="es-ES"/>
                    </w:rPr>
                    <m:t>(1+i</m:t>
                  </m:r>
                  <m:sSup>
                    <m:sSupPr>
                      <m:ctrlPr>
                        <w:rPr>
                          <w:rFonts w:ascii="Cambria Math" w:eastAsia="WenQuanYi Micro Hei" w:hAnsi="Cambria Math" w:cs="Cambria Math"/>
                          <w:i/>
                          <w:sz w:val="24"/>
                          <w:lang w:val="es-ES"/>
                        </w:rPr>
                      </m:ctrlPr>
                    </m:sSupPr>
                    <m:e>
                      <m:r>
                        <w:rPr>
                          <w:rFonts w:ascii="Cambria Math" w:eastAsia="WenQuanYi Micro Hei" w:hAnsi="Cambria Math" w:cs="Cambria Math"/>
                          <w:sz w:val="24"/>
                          <w:lang w:val="es-ES"/>
                        </w:rPr>
                        <m:t>)</m:t>
                      </m:r>
                    </m:e>
                    <m:sup>
                      <m:r>
                        <w:rPr>
                          <w:rFonts w:ascii="Cambria Math" w:eastAsia="WenQuanYi Micro Hei" w:hAnsi="Cambria Math" w:cs="Cambria Math"/>
                          <w:sz w:val="24"/>
                          <w:lang w:val="es-ES"/>
                        </w:rPr>
                        <m:t>n</m:t>
                      </m:r>
                    </m:sup>
                  </m:sSup>
                </m:den>
              </m:f>
            </m:oMath>
          </m:oMathPara>
        </w:p>
        <w:tbl>
          <w:tblPr>
            <w:tblW w:w="2520" w:type="dxa"/>
            <w:tblInd w:w="55" w:type="dxa"/>
            <w:tblCellMar>
              <w:left w:w="70" w:type="dxa"/>
              <w:right w:w="70" w:type="dxa"/>
            </w:tblCellMar>
            <w:tblLook w:val="04A0" w:firstRow="1" w:lastRow="0" w:firstColumn="1" w:lastColumn="0" w:noHBand="0" w:noVBand="1"/>
          </w:tblPr>
          <w:tblGrid>
            <w:gridCol w:w="1200"/>
            <w:gridCol w:w="1320"/>
          </w:tblGrid>
          <w:tr w:rsidR="00B009D6" w:rsidRPr="001D0364" w:rsidTr="0069593C">
            <w:trPr>
              <w:trHeight w:val="300"/>
            </w:trPr>
            <w:tc>
              <w:tcPr>
                <w:tcW w:w="1200" w:type="dxa"/>
                <w:tcBorders>
                  <w:top w:val="single" w:sz="8" w:space="0" w:color="666699"/>
                  <w:left w:val="single" w:sz="8" w:space="0" w:color="666699"/>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VP 1</w:t>
                </w:r>
              </w:p>
            </w:tc>
            <w:tc>
              <w:tcPr>
                <w:tcW w:w="1320" w:type="dxa"/>
                <w:tcBorders>
                  <w:top w:val="single" w:sz="8" w:space="0" w:color="666699"/>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20996,88</w:t>
                </w:r>
              </w:p>
            </w:tc>
          </w:tr>
          <w:tr w:rsidR="00B009D6" w:rsidRPr="001D0364" w:rsidTr="0069593C">
            <w:trPr>
              <w:trHeight w:val="300"/>
            </w:trPr>
            <w:tc>
              <w:tcPr>
                <w:tcW w:w="1200" w:type="dxa"/>
                <w:tcBorders>
                  <w:top w:val="nil"/>
                  <w:left w:val="single" w:sz="8" w:space="0" w:color="666699"/>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VP 2</w:t>
                </w:r>
              </w:p>
            </w:tc>
            <w:tc>
              <w:tcPr>
                <w:tcW w:w="1320" w:type="dxa"/>
                <w:tcBorders>
                  <w:top w:val="nil"/>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21576,86</w:t>
                </w:r>
              </w:p>
            </w:tc>
          </w:tr>
          <w:tr w:rsidR="00B009D6" w:rsidRPr="001D0364" w:rsidTr="0069593C">
            <w:trPr>
              <w:trHeight w:val="300"/>
            </w:trPr>
            <w:tc>
              <w:tcPr>
                <w:tcW w:w="1200" w:type="dxa"/>
                <w:tcBorders>
                  <w:top w:val="nil"/>
                  <w:left w:val="single" w:sz="8" w:space="0" w:color="666699"/>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VP 3</w:t>
                </w:r>
              </w:p>
            </w:tc>
            <w:tc>
              <w:tcPr>
                <w:tcW w:w="1320" w:type="dxa"/>
                <w:tcBorders>
                  <w:top w:val="nil"/>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22172,86</w:t>
                </w:r>
              </w:p>
            </w:tc>
          </w:tr>
          <w:tr w:rsidR="00B009D6" w:rsidRPr="001D0364" w:rsidTr="0069593C">
            <w:trPr>
              <w:trHeight w:val="300"/>
            </w:trPr>
            <w:tc>
              <w:tcPr>
                <w:tcW w:w="1200" w:type="dxa"/>
                <w:tcBorders>
                  <w:top w:val="nil"/>
                  <w:left w:val="single" w:sz="8" w:space="0" w:color="666699"/>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VP 4</w:t>
                </w:r>
              </w:p>
            </w:tc>
            <w:tc>
              <w:tcPr>
                <w:tcW w:w="1320" w:type="dxa"/>
                <w:tcBorders>
                  <w:top w:val="nil"/>
                  <w:left w:val="nil"/>
                  <w:bottom w:val="single" w:sz="4" w:space="0" w:color="auto"/>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22785,32</w:t>
                </w:r>
              </w:p>
            </w:tc>
          </w:tr>
          <w:tr w:rsidR="00B009D6" w:rsidRPr="001D0364" w:rsidTr="0069593C">
            <w:trPr>
              <w:trHeight w:val="315"/>
            </w:trPr>
            <w:tc>
              <w:tcPr>
                <w:tcW w:w="1200" w:type="dxa"/>
                <w:tcBorders>
                  <w:top w:val="nil"/>
                  <w:left w:val="single" w:sz="8" w:space="0" w:color="666699"/>
                  <w:bottom w:val="single" w:sz="8" w:space="0" w:color="666699"/>
                  <w:right w:val="single" w:sz="8" w:space="0" w:color="666699"/>
                </w:tcBorders>
                <w:shd w:val="clear" w:color="auto" w:fill="auto"/>
                <w:noWrap/>
                <w:vAlign w:val="bottom"/>
                <w:hideMark/>
              </w:tcPr>
              <w:p w:rsidR="00B009D6" w:rsidRPr="001D0364" w:rsidRDefault="00B009D6" w:rsidP="0069593C">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VP 5</w:t>
                </w:r>
              </w:p>
            </w:tc>
            <w:tc>
              <w:tcPr>
                <w:tcW w:w="1320" w:type="dxa"/>
                <w:tcBorders>
                  <w:top w:val="nil"/>
                  <w:left w:val="nil"/>
                  <w:bottom w:val="single" w:sz="8" w:space="0" w:color="666699"/>
                  <w:right w:val="single" w:sz="8" w:space="0" w:color="666699"/>
                </w:tcBorders>
                <w:shd w:val="clear" w:color="auto" w:fill="auto"/>
                <w:noWrap/>
                <w:vAlign w:val="bottom"/>
                <w:hideMark/>
              </w:tcPr>
              <w:p w:rsidR="00B009D6" w:rsidRPr="001D0364" w:rsidRDefault="00B009D6" w:rsidP="0069593C">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23414,70</w:t>
                </w:r>
              </w:p>
            </w:tc>
          </w:tr>
        </w:tbl>
        <w:p w:rsidR="00B009D6" w:rsidRPr="001D0364" w:rsidRDefault="00B009D6" w:rsidP="00B009D6">
          <w:pPr>
            <w:tabs>
              <w:tab w:val="left" w:pos="426"/>
            </w:tabs>
            <w:suppressAutoHyphens/>
            <w:spacing w:after="0" w:line="360" w:lineRule="auto"/>
            <w:jc w:val="both"/>
            <w:rPr>
              <w:rFonts w:ascii="Times New Roman" w:eastAsia="Times New Roman" w:hAnsi="Times New Roman" w:cs="Times New Roman"/>
              <w:b/>
              <w:color w:val="1F497D"/>
              <w:sz w:val="24"/>
              <w:lang w:val="es-ES"/>
            </w:rPr>
          </w:pPr>
        </w:p>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m:oMathPara>
            <m:oMathParaPr>
              <m:jc m:val="left"/>
            </m:oMathParaPr>
            <m:oMath>
              <m:r>
                <m:rPr>
                  <m:sty m:val="b"/>
                </m:rPr>
                <w:rPr>
                  <w:rFonts w:ascii="Cambria Math" w:eastAsia="WenQuanYi Micro Hei" w:hAnsi="Cambria Math" w:cs="Cambria Math"/>
                  <w:color w:val="1F497D"/>
                  <w:sz w:val="24"/>
                  <w:lang w:val="es-ES"/>
                </w:rPr>
                <w:lastRenderedPageBreak/>
                <m:t>VP Total</m:t>
              </m:r>
              <m:r>
                <m:rPr>
                  <m:sty m:val="p"/>
                </m:rPr>
                <w:rPr>
                  <w:rFonts w:ascii="Cambria Math" w:eastAsia="WenQuanYi Micro Hei" w:hAnsi="Cambria Math" w:cs="Cambria Math"/>
                  <w:sz w:val="24"/>
                  <w:lang w:val="es-ES"/>
                </w:rPr>
                <m:t>=</m:t>
              </m:r>
              <m:r>
                <m:rPr>
                  <m:sty m:val="p"/>
                </m:rPr>
                <w:rPr>
                  <w:rFonts w:ascii="Cambria Math" w:eastAsia="WenQuanYi Micro Hei" w:hAnsi="Cambria Math" w:cs="Times New Roman"/>
                  <w:sz w:val="24"/>
                  <w:lang w:val="es-ES"/>
                </w:rPr>
                <m:t>110.946,62</m:t>
              </m:r>
            </m:oMath>
          </m:oMathPara>
        </w:p>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m:oMathPara>
            <m:oMathParaPr>
              <m:jc m:val="left"/>
            </m:oMathParaPr>
            <m:oMath>
              <m:r>
                <m:rPr>
                  <m:sty m:val="b"/>
                </m:rPr>
                <w:rPr>
                  <w:rFonts w:ascii="Cambria Math" w:eastAsia="WenQuanYi Micro Hei" w:hAnsi="Cambria Math" w:cs="Times New Roman"/>
                  <w:color w:val="CC0066"/>
                  <w:sz w:val="24"/>
                  <w:lang w:val="es-ES"/>
                </w:rPr>
                <m:t>Valor Actual Neto</m:t>
              </m:r>
              <m:r>
                <w:rPr>
                  <w:rFonts w:ascii="Cambria Math" w:eastAsia="WenQuanYi Micro Hei" w:hAnsi="Cambria Math" w:cs="Times New Roman"/>
                  <w:sz w:val="24"/>
                  <w:lang w:val="es-ES"/>
                </w:rPr>
                <m:t>=</m:t>
              </m:r>
              <m:r>
                <m:rPr>
                  <m:sty m:val="p"/>
                </m:rPr>
                <w:rPr>
                  <w:rFonts w:ascii="Cambria Math" w:eastAsia="WenQuanYi Micro Hei" w:hAnsi="Cambria Math" w:cs="Times New Roman"/>
                  <w:sz w:val="24"/>
                  <w:lang w:val="es-ES"/>
                </w:rPr>
                <m:t>Valor Presente-Inversión</m:t>
              </m:r>
            </m:oMath>
          </m:oMathPara>
        </w:p>
        <w:p w:rsidR="00B009D6" w:rsidRPr="001D0364" w:rsidRDefault="00B009D6" w:rsidP="00B009D6">
          <w:pPr>
            <w:tabs>
              <w:tab w:val="left" w:pos="426"/>
            </w:tabs>
            <w:suppressAutoHyphens/>
            <w:spacing w:after="0" w:line="360" w:lineRule="auto"/>
            <w:jc w:val="both"/>
            <w:rPr>
              <w:rFonts w:ascii="Times New Roman" w:eastAsia="WenQuanYi Micro Hei" w:hAnsi="Times New Roman" w:cs="Times New Roman"/>
              <w:sz w:val="24"/>
              <w:lang w:val="es-ES"/>
            </w:rPr>
          </w:pPr>
          <m:oMath>
            <m:r>
              <m:rPr>
                <m:sty m:val="b"/>
              </m:rPr>
              <w:rPr>
                <w:rFonts w:ascii="Cambria Math" w:eastAsia="WenQuanYi Micro Hei" w:hAnsi="Cambria Math" w:cs="Times New Roman"/>
                <w:color w:val="CC0066"/>
                <w:sz w:val="24"/>
                <w:lang w:val="es-ES"/>
              </w:rPr>
              <m:t>VAN</m:t>
            </m:r>
            <m:r>
              <w:rPr>
                <w:rFonts w:ascii="Cambria Math" w:eastAsia="WenQuanYi Micro Hei" w:hAnsi="Cambria Math" w:cs="Times New Roman"/>
                <w:sz w:val="24"/>
                <w:lang w:val="es-ES"/>
              </w:rPr>
              <m:t>=110.964,62</m:t>
            </m:r>
            <m:r>
              <m:rPr>
                <m:sty m:val="p"/>
              </m:rPr>
              <w:rPr>
                <w:rFonts w:ascii="Cambria Math" w:eastAsia="WenQuanYi Micro Hei" w:hAnsi="Cambria Math" w:cs="Times New Roman"/>
                <w:sz w:val="24"/>
                <w:lang w:val="es-ES"/>
              </w:rPr>
              <m:t>-470.738,11</m:t>
            </m:r>
          </m:oMath>
          <w:r w:rsidRPr="001D0364">
            <w:rPr>
              <w:rFonts w:ascii="Times New Roman" w:eastAsia="WenQuanYi Micro Hei" w:hAnsi="Times New Roman" w:cs="Times New Roman"/>
              <w:sz w:val="24"/>
              <w:lang w:val="es-ES"/>
            </w:rPr>
            <w:t xml:space="preserve"> = - 359.791,49</w:t>
          </w:r>
        </w:p>
        <w:p w:rsidR="00B009D6"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p>
        <w:p w:rsidR="00B009D6"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p>
        <w:p w:rsidR="00B009D6" w:rsidRPr="001D0364" w:rsidRDefault="00B009D6" w:rsidP="00B009D6">
          <w:pPr>
            <w:tabs>
              <w:tab w:val="left" w:pos="708"/>
            </w:tabs>
            <w:suppressAutoHyphens/>
            <w:spacing w:line="360" w:lineRule="auto"/>
            <w:jc w:val="both"/>
            <w:rPr>
              <w:rFonts w:ascii="Times New Roman" w:eastAsia="WenQuanYi Micro Hei" w:hAnsi="Times New Roman" w:cs="Times New Roman"/>
              <w:sz w:val="24"/>
              <w:szCs w:val="24"/>
              <w:lang w:val="es-ES"/>
            </w:rPr>
          </w:pPr>
        </w:p>
      </w:sdtContent>
    </w:sdt>
    <w:p w:rsidR="00B009D6" w:rsidRPr="00A81321" w:rsidRDefault="00B009D6" w:rsidP="00B009D6">
      <w:pPr>
        <w:spacing w:line="360" w:lineRule="auto"/>
        <w:jc w:val="both"/>
        <w:rPr>
          <w:rStyle w:val="hps"/>
          <w:rFonts w:ascii="Times New Roman" w:hAnsi="Times New Roman" w:cs="Times New Roman"/>
          <w:sz w:val="24"/>
          <w:szCs w:val="24"/>
          <w:lang w:val="en-US"/>
        </w:rPr>
      </w:pPr>
    </w:p>
    <w:p w:rsidR="00B009D6" w:rsidRPr="00A81321" w:rsidRDefault="00B009D6" w:rsidP="00B009D6">
      <w:pPr>
        <w:spacing w:line="360" w:lineRule="auto"/>
        <w:jc w:val="both"/>
        <w:rPr>
          <w:rFonts w:ascii="Times New Roman" w:hAnsi="Times New Roman" w:cs="Times New Roman"/>
          <w:sz w:val="24"/>
          <w:szCs w:val="24"/>
          <w:lang w:val="en-US"/>
        </w:rPr>
      </w:pPr>
    </w:p>
    <w:p w:rsidR="00B009D6" w:rsidRDefault="00B009D6" w:rsidP="00B009D6">
      <w:pPr>
        <w:rPr>
          <w:lang w:val="en-US"/>
        </w:rPr>
      </w:pPr>
    </w:p>
    <w:p w:rsidR="00B009D6" w:rsidRDefault="00B009D6" w:rsidP="00B009D6">
      <w:pPr>
        <w:rPr>
          <w:lang w:val="en-US"/>
        </w:rPr>
      </w:pPr>
    </w:p>
    <w:p w:rsidR="00B009D6" w:rsidRDefault="00B009D6" w:rsidP="00B009D6">
      <w:pPr>
        <w:rPr>
          <w:lang w:val="en-US"/>
        </w:rPr>
      </w:pPr>
    </w:p>
    <w:p w:rsidR="00B009D6" w:rsidRDefault="00B009D6" w:rsidP="00B009D6">
      <w:pPr>
        <w:rPr>
          <w:lang w:val="en-US"/>
        </w:rPr>
      </w:pPr>
    </w:p>
    <w:p w:rsidR="00B009D6" w:rsidRDefault="00B009D6" w:rsidP="00B009D6">
      <w:pPr>
        <w:rPr>
          <w:lang w:val="en-US"/>
        </w:rPr>
      </w:pPr>
    </w:p>
    <w:p w:rsidR="00B009D6" w:rsidRDefault="00B009D6" w:rsidP="00B009D6">
      <w:pPr>
        <w:rPr>
          <w:lang w:val="en-US"/>
        </w:rPr>
      </w:pPr>
    </w:p>
    <w:p w:rsidR="00B009D6" w:rsidRDefault="00B009D6" w:rsidP="00B009D6">
      <w:pPr>
        <w:rPr>
          <w:lang w:val="en-US"/>
        </w:rPr>
      </w:pPr>
    </w:p>
    <w:p w:rsidR="00B009D6" w:rsidRDefault="00B009D6" w:rsidP="00B009D6">
      <w:pPr>
        <w:rPr>
          <w:lang w:val="en-US"/>
        </w:rPr>
      </w:pPr>
    </w:p>
    <w:p w:rsidR="00B009D6" w:rsidRPr="00A81321" w:rsidRDefault="00B009D6" w:rsidP="00B009D6">
      <w:pPr>
        <w:rPr>
          <w:lang w:val="en-US"/>
        </w:rPr>
      </w:pPr>
    </w:p>
    <w:p w:rsidR="00483325" w:rsidRDefault="00483325">
      <w:bookmarkStart w:id="1" w:name="_GoBack"/>
      <w:bookmarkEnd w:id="1"/>
    </w:p>
    <w:sectPr w:rsidR="00483325" w:rsidSect="00A81321">
      <w:footerReference w:type="even" r:id="rId35"/>
      <w:footerReference w:type="default" r:id="rId36"/>
      <w:pgSz w:w="12240" w:h="15840"/>
      <w:pgMar w:top="1417" w:right="1701" w:bottom="1417" w:left="1701" w:header="708" w:footer="708" w:gutter="0"/>
      <w:pgNumType w:fmt="upperRoman" w:start="1"/>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WenQuanYi Micro Hei">
    <w:altName w:val="Times New Roman"/>
    <w:panose1 w:val="00000000000000000000"/>
    <w:charset w:val="00"/>
    <w:family w:val="roman"/>
    <w:notTrueType/>
    <w:pitch w:val="default"/>
  </w:font>
  <w:font w:name="Liberation Sans">
    <w:panose1 w:val="00000000000000000000"/>
    <w:charset w:val="00"/>
    <w:family w:val="roman"/>
    <w:notTrueType/>
    <w:pitch w:val="default"/>
  </w:font>
  <w:font w:name="Lohit Hindi">
    <w:panose1 w:val="00000000000000000000"/>
    <w:charset w:val="00"/>
    <w:family w:val="roman"/>
    <w:notTrueType/>
    <w:pitch w:val="default"/>
  </w:font>
  <w:font w:name="HGHangle">
    <w:panose1 w:val="020B0800000000000000"/>
    <w:charset w:val="81"/>
    <w:family w:val="swiss"/>
    <w:pitch w:val="variable"/>
    <w:sig w:usb0="800002A7" w:usb1="09D77CF9" w:usb2="00000010"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Droid Sans Fallback">
    <w:panose1 w:val="00000000000000000000"/>
    <w:charset w:val="00"/>
    <w:family w:val="roman"/>
    <w:notTrueType/>
    <w:pitch w:val="default"/>
  </w:font>
  <w:font w:name="Stencil">
    <w:panose1 w:val="040409050D0802020404"/>
    <w:charset w:val="00"/>
    <w:family w:val="decorativ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Berlin Sans FB Demi">
    <w:panose1 w:val="020E0802020502020306"/>
    <w:charset w:val="00"/>
    <w:family w:val="swiss"/>
    <w:pitch w:val="variable"/>
    <w:sig w:usb0="00000003" w:usb1="00000000" w:usb2="00000000" w:usb3="00000000" w:csb0="00000001" w:csb1="00000000"/>
  </w:font>
  <w:font w:name="Berlin Sans FB">
    <w:panose1 w:val="020E0602020502020306"/>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4828522"/>
      <w:docPartObj>
        <w:docPartGallery w:val="Page Numbers (Bottom of Page)"/>
        <w:docPartUnique/>
      </w:docPartObj>
    </w:sdtPr>
    <w:sdtEndPr/>
    <w:sdtContent>
      <w:p w:rsidR="00902953" w:rsidRDefault="002B3931">
        <w:pPr>
          <w:pStyle w:val="Piedepgina"/>
          <w:jc w:val="right"/>
        </w:pPr>
        <w:r>
          <w:fldChar w:fldCharType="begin"/>
        </w:r>
        <w:r>
          <w:instrText>PAGE   \* MERGEFORMAT</w:instrText>
        </w:r>
        <w:r>
          <w:fldChar w:fldCharType="separate"/>
        </w:r>
        <w:r w:rsidRPr="00902953">
          <w:rPr>
            <w:noProof/>
            <w:lang w:val="es-ES"/>
          </w:rPr>
          <w:t>2</w:t>
        </w:r>
        <w:r>
          <w:fldChar w:fldCharType="end"/>
        </w:r>
      </w:p>
    </w:sdtContent>
  </w:sdt>
  <w:p w:rsidR="00902953" w:rsidRDefault="002B3931">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68C" w:rsidRDefault="002B3931">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68C" w:rsidRDefault="002B3931">
    <w:pPr>
      <w:pStyle w:val="Piedepgina"/>
      <w:jc w:val="right"/>
    </w:pPr>
  </w:p>
  <w:p w:rsidR="00A9168C" w:rsidRDefault="002B3931">
    <w:pPr>
      <w:pStyle w:val="Piedepgina"/>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0" type="#_x0000_t75" style="width:9pt;height:9pt" o:bullet="t">
        <v:imagedata r:id="rId1" o:title="BD14982_"/>
      </v:shape>
    </w:pict>
  </w:numPicBullet>
  <w:numPicBullet w:numPicBulletId="1">
    <w:pict>
      <v:shape id="_x0000_i1301" type="#_x0000_t75" style="width:9pt;height:9pt" o:bullet="t">
        <v:imagedata r:id="rId2" o:title="j0115844"/>
      </v:shape>
    </w:pict>
  </w:numPicBullet>
  <w:numPicBullet w:numPicBulletId="2">
    <w:pict>
      <v:shape id="_x0000_i1302" type="#_x0000_t75" style="width:9pt;height:9pt" o:bullet="t">
        <v:imagedata r:id="rId3" o:title="BD15173_"/>
      </v:shape>
    </w:pict>
  </w:numPicBullet>
  <w:numPicBullet w:numPicBulletId="3">
    <w:pict>
      <v:shape id="_x0000_i1303" type="#_x0000_t75" style="width:9pt;height:9pt" o:bullet="t">
        <v:imagedata r:id="rId4" o:title="j0115844"/>
      </v:shape>
    </w:pict>
  </w:numPicBullet>
  <w:numPicBullet w:numPicBulletId="4">
    <w:pict>
      <v:shape id="_x0000_i1304" type="#_x0000_t75" style="width:11.25pt;height:12.75pt" o:bullet="t">
        <v:imagedata r:id="rId5" o:title="clip_image002"/>
      </v:shape>
    </w:pict>
  </w:numPicBullet>
  <w:numPicBullet w:numPicBulletId="5">
    <w:pict>
      <v:shape id="_x0000_i1305" type="#_x0000_t75" style="width:12pt;height:12.75pt" o:bullet="t">
        <v:imagedata r:id="rId6" o:title="clip_image001"/>
      </v:shape>
    </w:pict>
  </w:numPicBullet>
  <w:numPicBullet w:numPicBulletId="6">
    <w:pict>
      <v:shape id="_x0000_i1306" type="#_x0000_t75" style="width:11.25pt;height:11.25pt" o:bullet="t">
        <v:imagedata r:id="rId7" o:title="BD14579_"/>
      </v:shape>
    </w:pict>
  </w:numPicBullet>
  <w:numPicBullet w:numPicBulletId="7">
    <w:pict>
      <v:shape id="_x0000_i1307" type="#_x0000_t75" style="width:9pt;height:9pt" o:bullet="t">
        <v:imagedata r:id="rId8" o:title="BD15023_"/>
      </v:shape>
    </w:pict>
  </w:numPicBullet>
  <w:numPicBullet w:numPicBulletId="8">
    <w:pict>
      <v:shape id="_x0000_i1308" type="#_x0000_t75" style="width:5.25pt;height:9pt" o:bullet="t">
        <v:imagedata r:id="rId9" o:title="BD21327_"/>
      </v:shape>
    </w:pict>
  </w:numPicBullet>
  <w:numPicBullet w:numPicBulletId="9">
    <w:pict>
      <v:shape id="_x0000_i1309" type="#_x0000_t75" style="width:9pt;height:9pt" o:bullet="t">
        <v:imagedata r:id="rId10" o:title="BD21481_"/>
      </v:shape>
    </w:pict>
  </w:numPicBullet>
  <w:numPicBullet w:numPicBulletId="10">
    <w:pict>
      <v:shape id="_x0000_i1310" type="#_x0000_t75" style="width:9pt;height:9pt" o:bullet="t">
        <v:imagedata r:id="rId11" o:title="BD15170_"/>
      </v:shape>
    </w:pict>
  </w:numPicBullet>
  <w:numPicBullet w:numPicBulletId="11">
    <w:pict>
      <v:shape id="_x0000_i1311" type="#_x0000_t75" style="width:9pt;height:9pt" o:bullet="t">
        <v:imagedata r:id="rId12" o:title="BD15274_"/>
      </v:shape>
    </w:pict>
  </w:numPicBullet>
  <w:numPicBullet w:numPicBulletId="12">
    <w:pict>
      <v:shape id="_x0000_i1312" type="#_x0000_t75" style="width:9pt;height:9pt" o:bullet="t">
        <v:imagedata r:id="rId13" o:title="BD14982_"/>
      </v:shape>
    </w:pict>
  </w:numPicBullet>
  <w:abstractNum w:abstractNumId="0">
    <w:nsid w:val="00F90994"/>
    <w:multiLevelType w:val="hybridMultilevel"/>
    <w:tmpl w:val="DB6AF7EA"/>
    <w:lvl w:ilvl="0" w:tplc="839469B4">
      <w:start w:val="1"/>
      <w:numFmt w:val="lowerLetter"/>
      <w:lvlText w:val="%1)"/>
      <w:lvlJc w:val="left"/>
      <w:pPr>
        <w:ind w:left="720" w:hanging="360"/>
      </w:pPr>
      <w:rPr>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nsid w:val="04170BE0"/>
    <w:multiLevelType w:val="hybridMultilevel"/>
    <w:tmpl w:val="818C7FE0"/>
    <w:lvl w:ilvl="0" w:tplc="B2980898">
      <w:start w:val="1"/>
      <w:numFmt w:val="bullet"/>
      <w:lvlText w:val=""/>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08AE34DA"/>
    <w:multiLevelType w:val="hybridMultilevel"/>
    <w:tmpl w:val="E18A197A"/>
    <w:lvl w:ilvl="0" w:tplc="473662E2">
      <w:start w:val="1"/>
      <w:numFmt w:val="bullet"/>
      <w:lvlText w:val=""/>
      <w:lvlPicBulletId w:val="2"/>
      <w:lvlJc w:val="left"/>
      <w:pPr>
        <w:ind w:left="1146" w:hanging="360"/>
      </w:pPr>
      <w:rPr>
        <w:rFonts w:ascii="Symbol" w:hAnsi="Symbol" w:hint="default"/>
        <w:color w:val="auto"/>
      </w:rPr>
    </w:lvl>
    <w:lvl w:ilvl="1" w:tplc="300A0003" w:tentative="1">
      <w:start w:val="1"/>
      <w:numFmt w:val="bullet"/>
      <w:lvlText w:val="o"/>
      <w:lvlJc w:val="left"/>
      <w:pPr>
        <w:ind w:left="1866" w:hanging="360"/>
      </w:pPr>
      <w:rPr>
        <w:rFonts w:ascii="Courier New" w:hAnsi="Courier New" w:cs="Courier New" w:hint="default"/>
      </w:rPr>
    </w:lvl>
    <w:lvl w:ilvl="2" w:tplc="300A0005" w:tentative="1">
      <w:start w:val="1"/>
      <w:numFmt w:val="bullet"/>
      <w:lvlText w:val=""/>
      <w:lvlJc w:val="left"/>
      <w:pPr>
        <w:ind w:left="2586" w:hanging="360"/>
      </w:pPr>
      <w:rPr>
        <w:rFonts w:ascii="Wingdings" w:hAnsi="Wingdings" w:hint="default"/>
      </w:rPr>
    </w:lvl>
    <w:lvl w:ilvl="3" w:tplc="300A0001" w:tentative="1">
      <w:start w:val="1"/>
      <w:numFmt w:val="bullet"/>
      <w:lvlText w:val=""/>
      <w:lvlJc w:val="left"/>
      <w:pPr>
        <w:ind w:left="3306" w:hanging="360"/>
      </w:pPr>
      <w:rPr>
        <w:rFonts w:ascii="Symbol" w:hAnsi="Symbol" w:hint="default"/>
      </w:rPr>
    </w:lvl>
    <w:lvl w:ilvl="4" w:tplc="300A0003" w:tentative="1">
      <w:start w:val="1"/>
      <w:numFmt w:val="bullet"/>
      <w:lvlText w:val="o"/>
      <w:lvlJc w:val="left"/>
      <w:pPr>
        <w:ind w:left="4026" w:hanging="360"/>
      </w:pPr>
      <w:rPr>
        <w:rFonts w:ascii="Courier New" w:hAnsi="Courier New" w:cs="Courier New" w:hint="default"/>
      </w:rPr>
    </w:lvl>
    <w:lvl w:ilvl="5" w:tplc="300A0005" w:tentative="1">
      <w:start w:val="1"/>
      <w:numFmt w:val="bullet"/>
      <w:lvlText w:val=""/>
      <w:lvlJc w:val="left"/>
      <w:pPr>
        <w:ind w:left="4746" w:hanging="360"/>
      </w:pPr>
      <w:rPr>
        <w:rFonts w:ascii="Wingdings" w:hAnsi="Wingdings" w:hint="default"/>
      </w:rPr>
    </w:lvl>
    <w:lvl w:ilvl="6" w:tplc="300A0001" w:tentative="1">
      <w:start w:val="1"/>
      <w:numFmt w:val="bullet"/>
      <w:lvlText w:val=""/>
      <w:lvlJc w:val="left"/>
      <w:pPr>
        <w:ind w:left="5466" w:hanging="360"/>
      </w:pPr>
      <w:rPr>
        <w:rFonts w:ascii="Symbol" w:hAnsi="Symbol" w:hint="default"/>
      </w:rPr>
    </w:lvl>
    <w:lvl w:ilvl="7" w:tplc="300A0003" w:tentative="1">
      <w:start w:val="1"/>
      <w:numFmt w:val="bullet"/>
      <w:lvlText w:val="o"/>
      <w:lvlJc w:val="left"/>
      <w:pPr>
        <w:ind w:left="6186" w:hanging="360"/>
      </w:pPr>
      <w:rPr>
        <w:rFonts w:ascii="Courier New" w:hAnsi="Courier New" w:cs="Courier New" w:hint="default"/>
      </w:rPr>
    </w:lvl>
    <w:lvl w:ilvl="8" w:tplc="300A0005" w:tentative="1">
      <w:start w:val="1"/>
      <w:numFmt w:val="bullet"/>
      <w:lvlText w:val=""/>
      <w:lvlJc w:val="left"/>
      <w:pPr>
        <w:ind w:left="6906" w:hanging="360"/>
      </w:pPr>
      <w:rPr>
        <w:rFonts w:ascii="Wingdings" w:hAnsi="Wingdings" w:hint="default"/>
      </w:rPr>
    </w:lvl>
  </w:abstractNum>
  <w:abstractNum w:abstractNumId="3">
    <w:nsid w:val="0D8263C0"/>
    <w:multiLevelType w:val="hybridMultilevel"/>
    <w:tmpl w:val="D33C2890"/>
    <w:lvl w:ilvl="0" w:tplc="8C26FCC2">
      <w:start w:val="1"/>
      <w:numFmt w:val="bullet"/>
      <w:lvlText w:val=""/>
      <w:lvlPicBulletId w:val="7"/>
      <w:lvlJc w:val="left"/>
      <w:pPr>
        <w:ind w:left="1004" w:hanging="360"/>
      </w:pPr>
      <w:rPr>
        <w:rFonts w:ascii="Symbol" w:hAnsi="Symbol" w:hint="default"/>
        <w:color w:val="auto"/>
      </w:rPr>
    </w:lvl>
    <w:lvl w:ilvl="1" w:tplc="300A0003" w:tentative="1">
      <w:start w:val="1"/>
      <w:numFmt w:val="bullet"/>
      <w:lvlText w:val="o"/>
      <w:lvlJc w:val="left"/>
      <w:pPr>
        <w:ind w:left="1724" w:hanging="360"/>
      </w:pPr>
      <w:rPr>
        <w:rFonts w:ascii="Courier New" w:hAnsi="Courier New" w:cs="Courier New" w:hint="default"/>
      </w:rPr>
    </w:lvl>
    <w:lvl w:ilvl="2" w:tplc="300A0005" w:tentative="1">
      <w:start w:val="1"/>
      <w:numFmt w:val="bullet"/>
      <w:lvlText w:val=""/>
      <w:lvlJc w:val="left"/>
      <w:pPr>
        <w:ind w:left="2444" w:hanging="360"/>
      </w:pPr>
      <w:rPr>
        <w:rFonts w:ascii="Wingdings" w:hAnsi="Wingdings" w:hint="default"/>
      </w:rPr>
    </w:lvl>
    <w:lvl w:ilvl="3" w:tplc="300A0001" w:tentative="1">
      <w:start w:val="1"/>
      <w:numFmt w:val="bullet"/>
      <w:lvlText w:val=""/>
      <w:lvlJc w:val="left"/>
      <w:pPr>
        <w:ind w:left="3164" w:hanging="360"/>
      </w:pPr>
      <w:rPr>
        <w:rFonts w:ascii="Symbol" w:hAnsi="Symbol" w:hint="default"/>
      </w:rPr>
    </w:lvl>
    <w:lvl w:ilvl="4" w:tplc="300A0003" w:tentative="1">
      <w:start w:val="1"/>
      <w:numFmt w:val="bullet"/>
      <w:lvlText w:val="o"/>
      <w:lvlJc w:val="left"/>
      <w:pPr>
        <w:ind w:left="3884" w:hanging="360"/>
      </w:pPr>
      <w:rPr>
        <w:rFonts w:ascii="Courier New" w:hAnsi="Courier New" w:cs="Courier New" w:hint="default"/>
      </w:rPr>
    </w:lvl>
    <w:lvl w:ilvl="5" w:tplc="300A0005" w:tentative="1">
      <w:start w:val="1"/>
      <w:numFmt w:val="bullet"/>
      <w:lvlText w:val=""/>
      <w:lvlJc w:val="left"/>
      <w:pPr>
        <w:ind w:left="4604" w:hanging="360"/>
      </w:pPr>
      <w:rPr>
        <w:rFonts w:ascii="Wingdings" w:hAnsi="Wingdings" w:hint="default"/>
      </w:rPr>
    </w:lvl>
    <w:lvl w:ilvl="6" w:tplc="300A0001" w:tentative="1">
      <w:start w:val="1"/>
      <w:numFmt w:val="bullet"/>
      <w:lvlText w:val=""/>
      <w:lvlJc w:val="left"/>
      <w:pPr>
        <w:ind w:left="5324" w:hanging="360"/>
      </w:pPr>
      <w:rPr>
        <w:rFonts w:ascii="Symbol" w:hAnsi="Symbol" w:hint="default"/>
      </w:rPr>
    </w:lvl>
    <w:lvl w:ilvl="7" w:tplc="300A0003" w:tentative="1">
      <w:start w:val="1"/>
      <w:numFmt w:val="bullet"/>
      <w:lvlText w:val="o"/>
      <w:lvlJc w:val="left"/>
      <w:pPr>
        <w:ind w:left="6044" w:hanging="360"/>
      </w:pPr>
      <w:rPr>
        <w:rFonts w:ascii="Courier New" w:hAnsi="Courier New" w:cs="Courier New" w:hint="default"/>
      </w:rPr>
    </w:lvl>
    <w:lvl w:ilvl="8" w:tplc="300A0005" w:tentative="1">
      <w:start w:val="1"/>
      <w:numFmt w:val="bullet"/>
      <w:lvlText w:val=""/>
      <w:lvlJc w:val="left"/>
      <w:pPr>
        <w:ind w:left="6764" w:hanging="360"/>
      </w:pPr>
      <w:rPr>
        <w:rFonts w:ascii="Wingdings" w:hAnsi="Wingdings" w:hint="default"/>
      </w:rPr>
    </w:lvl>
  </w:abstractNum>
  <w:abstractNum w:abstractNumId="4">
    <w:nsid w:val="0ED00139"/>
    <w:multiLevelType w:val="hybridMultilevel"/>
    <w:tmpl w:val="FBEC2518"/>
    <w:lvl w:ilvl="0" w:tplc="A5146806">
      <w:start w:val="1"/>
      <w:numFmt w:val="bullet"/>
      <w:lvlText w:val=""/>
      <w:lvlPicBulletId w:val="12"/>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nsid w:val="0FD91B6C"/>
    <w:multiLevelType w:val="hybridMultilevel"/>
    <w:tmpl w:val="DBC4B0DC"/>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19C3023"/>
    <w:multiLevelType w:val="hybridMultilevel"/>
    <w:tmpl w:val="B62EA954"/>
    <w:lvl w:ilvl="0" w:tplc="A5146806">
      <w:start w:val="1"/>
      <w:numFmt w:val="bullet"/>
      <w:lvlText w:val=""/>
      <w:lvlPicBulletId w:val="0"/>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nsid w:val="1379403F"/>
    <w:multiLevelType w:val="hybridMultilevel"/>
    <w:tmpl w:val="021C48DA"/>
    <w:lvl w:ilvl="0" w:tplc="459251BA">
      <w:start w:val="1"/>
      <w:numFmt w:val="bullet"/>
      <w:lvlText w:val=""/>
      <w:lvlPicBulletId w:val="4"/>
      <w:lvlJc w:val="left"/>
      <w:pPr>
        <w:tabs>
          <w:tab w:val="num" w:pos="720"/>
        </w:tabs>
        <w:ind w:left="720" w:hanging="360"/>
      </w:pPr>
      <w:rPr>
        <w:rFonts w:ascii="Symbol" w:hAnsi="Symbol" w:hint="default"/>
      </w:rPr>
    </w:lvl>
    <w:lvl w:ilvl="1" w:tplc="AC5AA2FC">
      <w:start w:val="1"/>
      <w:numFmt w:val="bullet"/>
      <w:lvlText w:val=""/>
      <w:lvlJc w:val="left"/>
      <w:pPr>
        <w:tabs>
          <w:tab w:val="num" w:pos="1440"/>
        </w:tabs>
        <w:ind w:left="1440" w:hanging="360"/>
      </w:pPr>
      <w:rPr>
        <w:rFonts w:ascii="Symbol" w:hAnsi="Symbol" w:hint="default"/>
      </w:rPr>
    </w:lvl>
    <w:lvl w:ilvl="2" w:tplc="46D82F32">
      <w:start w:val="1"/>
      <w:numFmt w:val="bullet"/>
      <w:lvlText w:val=""/>
      <w:lvlJc w:val="left"/>
      <w:pPr>
        <w:tabs>
          <w:tab w:val="num" w:pos="2160"/>
        </w:tabs>
        <w:ind w:left="2160" w:hanging="360"/>
      </w:pPr>
      <w:rPr>
        <w:rFonts w:ascii="Symbol" w:hAnsi="Symbol" w:hint="default"/>
      </w:rPr>
    </w:lvl>
    <w:lvl w:ilvl="3" w:tplc="2206848C">
      <w:start w:val="1"/>
      <w:numFmt w:val="bullet"/>
      <w:lvlText w:val=""/>
      <w:lvlJc w:val="left"/>
      <w:pPr>
        <w:tabs>
          <w:tab w:val="num" w:pos="2880"/>
        </w:tabs>
        <w:ind w:left="2880" w:hanging="360"/>
      </w:pPr>
      <w:rPr>
        <w:rFonts w:ascii="Symbol" w:hAnsi="Symbol" w:hint="default"/>
      </w:rPr>
    </w:lvl>
    <w:lvl w:ilvl="4" w:tplc="4D9025C4">
      <w:start w:val="1"/>
      <w:numFmt w:val="bullet"/>
      <w:lvlText w:val=""/>
      <w:lvlJc w:val="left"/>
      <w:pPr>
        <w:tabs>
          <w:tab w:val="num" w:pos="3600"/>
        </w:tabs>
        <w:ind w:left="3600" w:hanging="360"/>
      </w:pPr>
      <w:rPr>
        <w:rFonts w:ascii="Symbol" w:hAnsi="Symbol" w:hint="default"/>
      </w:rPr>
    </w:lvl>
    <w:lvl w:ilvl="5" w:tplc="1B9C9226">
      <w:start w:val="1"/>
      <w:numFmt w:val="bullet"/>
      <w:lvlText w:val=""/>
      <w:lvlJc w:val="left"/>
      <w:pPr>
        <w:tabs>
          <w:tab w:val="num" w:pos="4320"/>
        </w:tabs>
        <w:ind w:left="4320" w:hanging="360"/>
      </w:pPr>
      <w:rPr>
        <w:rFonts w:ascii="Symbol" w:hAnsi="Symbol" w:hint="default"/>
      </w:rPr>
    </w:lvl>
    <w:lvl w:ilvl="6" w:tplc="612A1AEC">
      <w:start w:val="1"/>
      <w:numFmt w:val="bullet"/>
      <w:lvlText w:val=""/>
      <w:lvlJc w:val="left"/>
      <w:pPr>
        <w:tabs>
          <w:tab w:val="num" w:pos="5040"/>
        </w:tabs>
        <w:ind w:left="5040" w:hanging="360"/>
      </w:pPr>
      <w:rPr>
        <w:rFonts w:ascii="Symbol" w:hAnsi="Symbol" w:hint="default"/>
      </w:rPr>
    </w:lvl>
    <w:lvl w:ilvl="7" w:tplc="5308CC22">
      <w:start w:val="1"/>
      <w:numFmt w:val="bullet"/>
      <w:lvlText w:val=""/>
      <w:lvlJc w:val="left"/>
      <w:pPr>
        <w:tabs>
          <w:tab w:val="num" w:pos="5760"/>
        </w:tabs>
        <w:ind w:left="5760" w:hanging="360"/>
      </w:pPr>
      <w:rPr>
        <w:rFonts w:ascii="Symbol" w:hAnsi="Symbol" w:hint="default"/>
      </w:rPr>
    </w:lvl>
    <w:lvl w:ilvl="8" w:tplc="A9C8EE24">
      <w:start w:val="1"/>
      <w:numFmt w:val="bullet"/>
      <w:lvlText w:val=""/>
      <w:lvlJc w:val="left"/>
      <w:pPr>
        <w:tabs>
          <w:tab w:val="num" w:pos="6480"/>
        </w:tabs>
        <w:ind w:left="6480" w:hanging="360"/>
      </w:pPr>
      <w:rPr>
        <w:rFonts w:ascii="Symbol" w:hAnsi="Symbol" w:hint="default"/>
      </w:rPr>
    </w:lvl>
  </w:abstractNum>
  <w:abstractNum w:abstractNumId="8">
    <w:nsid w:val="186B7216"/>
    <w:multiLevelType w:val="hybridMultilevel"/>
    <w:tmpl w:val="084A4A6A"/>
    <w:lvl w:ilvl="0" w:tplc="12FA49BE">
      <w:start w:val="1"/>
      <w:numFmt w:val="bullet"/>
      <w:lvlText w:val=""/>
      <w:lvlJc w:val="left"/>
      <w:pPr>
        <w:ind w:left="720" w:hanging="360"/>
      </w:pPr>
      <w:rPr>
        <w:rFonts w:ascii="Wingdings" w:hAnsi="Wingdings"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9">
    <w:nsid w:val="18C5748C"/>
    <w:multiLevelType w:val="hybridMultilevel"/>
    <w:tmpl w:val="C9C41F56"/>
    <w:lvl w:ilvl="0" w:tplc="300A0005">
      <w:start w:val="1"/>
      <w:numFmt w:val="bullet"/>
      <w:lvlText w:val=""/>
      <w:lvlJc w:val="left"/>
      <w:pPr>
        <w:ind w:left="720" w:hanging="360"/>
      </w:pPr>
      <w:rPr>
        <w:rFonts w:ascii="Wingdings" w:hAnsi="Wingdings"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nsid w:val="1B083CF1"/>
    <w:multiLevelType w:val="hybridMultilevel"/>
    <w:tmpl w:val="EBDC027A"/>
    <w:lvl w:ilvl="0" w:tplc="6F487ACC">
      <w:start w:val="1"/>
      <w:numFmt w:val="lowerLetter"/>
      <w:lvlText w:val="%1)"/>
      <w:lvlJc w:val="left"/>
      <w:pPr>
        <w:ind w:left="720" w:hanging="360"/>
      </w:pPr>
      <w:rPr>
        <w:rFonts w:hint="default"/>
        <w:b/>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1">
    <w:nsid w:val="1C7569E4"/>
    <w:multiLevelType w:val="hybridMultilevel"/>
    <w:tmpl w:val="E8129C30"/>
    <w:lvl w:ilvl="0" w:tplc="F28EB85A">
      <w:start w:val="1"/>
      <w:numFmt w:val="bullet"/>
      <w:lvlText w:val=""/>
      <w:lvlPicBulletId w:val="10"/>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nsid w:val="1E3A3FD5"/>
    <w:multiLevelType w:val="hybridMultilevel"/>
    <w:tmpl w:val="FC98FBD8"/>
    <w:lvl w:ilvl="0" w:tplc="78106E8E">
      <w:start w:val="1"/>
      <w:numFmt w:val="bullet"/>
      <w:lvlText w:val=""/>
      <w:lvlJc w:val="left"/>
      <w:pPr>
        <w:ind w:left="1146" w:hanging="360"/>
      </w:pPr>
      <w:rPr>
        <w:rFonts w:ascii="Wingdings" w:hAnsi="Wingdings" w:hint="default"/>
      </w:rPr>
    </w:lvl>
    <w:lvl w:ilvl="1" w:tplc="300A0003" w:tentative="1">
      <w:start w:val="1"/>
      <w:numFmt w:val="bullet"/>
      <w:lvlText w:val="o"/>
      <w:lvlJc w:val="left"/>
      <w:pPr>
        <w:ind w:left="1866" w:hanging="360"/>
      </w:pPr>
      <w:rPr>
        <w:rFonts w:ascii="Courier New" w:hAnsi="Courier New" w:cs="Courier New" w:hint="default"/>
      </w:rPr>
    </w:lvl>
    <w:lvl w:ilvl="2" w:tplc="300A0005" w:tentative="1">
      <w:start w:val="1"/>
      <w:numFmt w:val="bullet"/>
      <w:lvlText w:val=""/>
      <w:lvlJc w:val="left"/>
      <w:pPr>
        <w:ind w:left="2586" w:hanging="360"/>
      </w:pPr>
      <w:rPr>
        <w:rFonts w:ascii="Wingdings" w:hAnsi="Wingdings" w:hint="default"/>
      </w:rPr>
    </w:lvl>
    <w:lvl w:ilvl="3" w:tplc="300A0001" w:tentative="1">
      <w:start w:val="1"/>
      <w:numFmt w:val="bullet"/>
      <w:lvlText w:val=""/>
      <w:lvlJc w:val="left"/>
      <w:pPr>
        <w:ind w:left="3306" w:hanging="360"/>
      </w:pPr>
      <w:rPr>
        <w:rFonts w:ascii="Symbol" w:hAnsi="Symbol" w:hint="default"/>
      </w:rPr>
    </w:lvl>
    <w:lvl w:ilvl="4" w:tplc="300A0003" w:tentative="1">
      <w:start w:val="1"/>
      <w:numFmt w:val="bullet"/>
      <w:lvlText w:val="o"/>
      <w:lvlJc w:val="left"/>
      <w:pPr>
        <w:ind w:left="4026" w:hanging="360"/>
      </w:pPr>
      <w:rPr>
        <w:rFonts w:ascii="Courier New" w:hAnsi="Courier New" w:cs="Courier New" w:hint="default"/>
      </w:rPr>
    </w:lvl>
    <w:lvl w:ilvl="5" w:tplc="300A0005" w:tentative="1">
      <w:start w:val="1"/>
      <w:numFmt w:val="bullet"/>
      <w:lvlText w:val=""/>
      <w:lvlJc w:val="left"/>
      <w:pPr>
        <w:ind w:left="4746" w:hanging="360"/>
      </w:pPr>
      <w:rPr>
        <w:rFonts w:ascii="Wingdings" w:hAnsi="Wingdings" w:hint="default"/>
      </w:rPr>
    </w:lvl>
    <w:lvl w:ilvl="6" w:tplc="300A0001" w:tentative="1">
      <w:start w:val="1"/>
      <w:numFmt w:val="bullet"/>
      <w:lvlText w:val=""/>
      <w:lvlJc w:val="left"/>
      <w:pPr>
        <w:ind w:left="5466" w:hanging="360"/>
      </w:pPr>
      <w:rPr>
        <w:rFonts w:ascii="Symbol" w:hAnsi="Symbol" w:hint="default"/>
      </w:rPr>
    </w:lvl>
    <w:lvl w:ilvl="7" w:tplc="300A0003" w:tentative="1">
      <w:start w:val="1"/>
      <w:numFmt w:val="bullet"/>
      <w:lvlText w:val="o"/>
      <w:lvlJc w:val="left"/>
      <w:pPr>
        <w:ind w:left="6186" w:hanging="360"/>
      </w:pPr>
      <w:rPr>
        <w:rFonts w:ascii="Courier New" w:hAnsi="Courier New" w:cs="Courier New" w:hint="default"/>
      </w:rPr>
    </w:lvl>
    <w:lvl w:ilvl="8" w:tplc="300A0005" w:tentative="1">
      <w:start w:val="1"/>
      <w:numFmt w:val="bullet"/>
      <w:lvlText w:val=""/>
      <w:lvlJc w:val="left"/>
      <w:pPr>
        <w:ind w:left="6906" w:hanging="360"/>
      </w:pPr>
      <w:rPr>
        <w:rFonts w:ascii="Wingdings" w:hAnsi="Wingdings" w:hint="default"/>
      </w:rPr>
    </w:lvl>
  </w:abstractNum>
  <w:abstractNum w:abstractNumId="13">
    <w:nsid w:val="21F439E7"/>
    <w:multiLevelType w:val="hybridMultilevel"/>
    <w:tmpl w:val="C62AC8BA"/>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nsid w:val="2490730B"/>
    <w:multiLevelType w:val="hybridMultilevel"/>
    <w:tmpl w:val="D984555C"/>
    <w:lvl w:ilvl="0" w:tplc="51B01D2A">
      <w:start w:val="1"/>
      <w:numFmt w:val="bullet"/>
      <w:lvlText w:val=""/>
      <w:lvlPicBulletId w:val="3"/>
      <w:lvlJc w:val="left"/>
      <w:pPr>
        <w:ind w:left="1440" w:hanging="360"/>
      </w:pPr>
      <w:rPr>
        <w:rFonts w:ascii="Symbol" w:hAnsi="Symbol" w:hint="default"/>
        <w:color w:val="auto"/>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15">
    <w:nsid w:val="269845D0"/>
    <w:multiLevelType w:val="hybridMultilevel"/>
    <w:tmpl w:val="9288FF42"/>
    <w:lvl w:ilvl="0" w:tplc="F22C14E2">
      <w:start w:val="1"/>
      <w:numFmt w:val="bullet"/>
      <w:lvlText w:val=""/>
      <w:lvlJc w:val="left"/>
      <w:pPr>
        <w:ind w:left="720" w:hanging="360"/>
      </w:pPr>
      <w:rPr>
        <w:rFonts w:ascii="Wingdings" w:hAnsi="Wingdings"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6">
    <w:nsid w:val="28CC5DD6"/>
    <w:multiLevelType w:val="hybridMultilevel"/>
    <w:tmpl w:val="60F2980A"/>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2A582C25"/>
    <w:multiLevelType w:val="hybridMultilevel"/>
    <w:tmpl w:val="2ED272A8"/>
    <w:lvl w:ilvl="0" w:tplc="0C0A0009">
      <w:start w:val="1"/>
      <w:numFmt w:val="bullet"/>
      <w:lvlText w:val=""/>
      <w:lvlJc w:val="left"/>
      <w:pPr>
        <w:ind w:left="720" w:hanging="360"/>
      </w:pPr>
      <w:rPr>
        <w:rFonts w:ascii="Wingdings" w:hAnsi="Wingdings"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2C3A5642"/>
    <w:multiLevelType w:val="hybridMultilevel"/>
    <w:tmpl w:val="09C2B104"/>
    <w:lvl w:ilvl="0" w:tplc="473662E2">
      <w:start w:val="1"/>
      <w:numFmt w:val="bullet"/>
      <w:lvlText w:val=""/>
      <w:lvlPicBulletId w:val="2"/>
      <w:lvlJc w:val="left"/>
      <w:pPr>
        <w:ind w:left="1146" w:hanging="360"/>
      </w:pPr>
      <w:rPr>
        <w:rFonts w:ascii="Symbol" w:hAnsi="Symbol" w:hint="default"/>
        <w:color w:val="auto"/>
      </w:rPr>
    </w:lvl>
    <w:lvl w:ilvl="1" w:tplc="300A0003" w:tentative="1">
      <w:start w:val="1"/>
      <w:numFmt w:val="bullet"/>
      <w:lvlText w:val="o"/>
      <w:lvlJc w:val="left"/>
      <w:pPr>
        <w:ind w:left="1866" w:hanging="360"/>
      </w:pPr>
      <w:rPr>
        <w:rFonts w:ascii="Courier New" w:hAnsi="Courier New" w:cs="Courier New" w:hint="default"/>
      </w:rPr>
    </w:lvl>
    <w:lvl w:ilvl="2" w:tplc="300A0005" w:tentative="1">
      <w:start w:val="1"/>
      <w:numFmt w:val="bullet"/>
      <w:lvlText w:val=""/>
      <w:lvlJc w:val="left"/>
      <w:pPr>
        <w:ind w:left="2586" w:hanging="360"/>
      </w:pPr>
      <w:rPr>
        <w:rFonts w:ascii="Wingdings" w:hAnsi="Wingdings" w:hint="default"/>
      </w:rPr>
    </w:lvl>
    <w:lvl w:ilvl="3" w:tplc="300A0001" w:tentative="1">
      <w:start w:val="1"/>
      <w:numFmt w:val="bullet"/>
      <w:lvlText w:val=""/>
      <w:lvlJc w:val="left"/>
      <w:pPr>
        <w:ind w:left="3306" w:hanging="360"/>
      </w:pPr>
      <w:rPr>
        <w:rFonts w:ascii="Symbol" w:hAnsi="Symbol" w:hint="default"/>
      </w:rPr>
    </w:lvl>
    <w:lvl w:ilvl="4" w:tplc="300A0003" w:tentative="1">
      <w:start w:val="1"/>
      <w:numFmt w:val="bullet"/>
      <w:lvlText w:val="o"/>
      <w:lvlJc w:val="left"/>
      <w:pPr>
        <w:ind w:left="4026" w:hanging="360"/>
      </w:pPr>
      <w:rPr>
        <w:rFonts w:ascii="Courier New" w:hAnsi="Courier New" w:cs="Courier New" w:hint="default"/>
      </w:rPr>
    </w:lvl>
    <w:lvl w:ilvl="5" w:tplc="300A0005" w:tentative="1">
      <w:start w:val="1"/>
      <w:numFmt w:val="bullet"/>
      <w:lvlText w:val=""/>
      <w:lvlJc w:val="left"/>
      <w:pPr>
        <w:ind w:left="4746" w:hanging="360"/>
      </w:pPr>
      <w:rPr>
        <w:rFonts w:ascii="Wingdings" w:hAnsi="Wingdings" w:hint="default"/>
      </w:rPr>
    </w:lvl>
    <w:lvl w:ilvl="6" w:tplc="300A0001" w:tentative="1">
      <w:start w:val="1"/>
      <w:numFmt w:val="bullet"/>
      <w:lvlText w:val=""/>
      <w:lvlJc w:val="left"/>
      <w:pPr>
        <w:ind w:left="5466" w:hanging="360"/>
      </w:pPr>
      <w:rPr>
        <w:rFonts w:ascii="Symbol" w:hAnsi="Symbol" w:hint="default"/>
      </w:rPr>
    </w:lvl>
    <w:lvl w:ilvl="7" w:tplc="300A0003" w:tentative="1">
      <w:start w:val="1"/>
      <w:numFmt w:val="bullet"/>
      <w:lvlText w:val="o"/>
      <w:lvlJc w:val="left"/>
      <w:pPr>
        <w:ind w:left="6186" w:hanging="360"/>
      </w:pPr>
      <w:rPr>
        <w:rFonts w:ascii="Courier New" w:hAnsi="Courier New" w:cs="Courier New" w:hint="default"/>
      </w:rPr>
    </w:lvl>
    <w:lvl w:ilvl="8" w:tplc="300A0005" w:tentative="1">
      <w:start w:val="1"/>
      <w:numFmt w:val="bullet"/>
      <w:lvlText w:val=""/>
      <w:lvlJc w:val="left"/>
      <w:pPr>
        <w:ind w:left="6906" w:hanging="360"/>
      </w:pPr>
      <w:rPr>
        <w:rFonts w:ascii="Wingdings" w:hAnsi="Wingdings" w:hint="default"/>
      </w:rPr>
    </w:lvl>
  </w:abstractNum>
  <w:abstractNum w:abstractNumId="19">
    <w:nsid w:val="2E2F7337"/>
    <w:multiLevelType w:val="hybridMultilevel"/>
    <w:tmpl w:val="D67A8894"/>
    <w:lvl w:ilvl="0" w:tplc="44A6F3E6">
      <w:start w:val="1"/>
      <w:numFmt w:val="bullet"/>
      <w:lvlText w:val=""/>
      <w:lvlPicBulletId w:val="11"/>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0">
    <w:nsid w:val="2E831833"/>
    <w:multiLevelType w:val="multilevel"/>
    <w:tmpl w:val="3AC60E42"/>
    <w:lvl w:ilvl="0">
      <w:start w:val="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FE113AB"/>
    <w:multiLevelType w:val="multilevel"/>
    <w:tmpl w:val="6C58FA22"/>
    <w:lvl w:ilvl="0">
      <w:start w:val="1"/>
      <w:numFmt w:val="bullet"/>
      <w:lvlText w:val=""/>
      <w:lvlJc w:val="left"/>
      <w:pPr>
        <w:ind w:left="1146" w:hanging="360"/>
      </w:pPr>
      <w:rPr>
        <w:rFonts w:ascii="Wingdings" w:hAnsi="Wingdings" w:cs="Wingdings" w:hint="default"/>
        <w:color w:val="00000A"/>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22">
    <w:nsid w:val="31327619"/>
    <w:multiLevelType w:val="hybridMultilevel"/>
    <w:tmpl w:val="8A901A8E"/>
    <w:lvl w:ilvl="0" w:tplc="431E22E6">
      <w:start w:val="1"/>
      <w:numFmt w:val="bullet"/>
      <w:lvlText w:val="•"/>
      <w:lvlJc w:val="left"/>
      <w:pPr>
        <w:ind w:left="720" w:hanging="360"/>
      </w:pPr>
      <w:rPr>
        <w:rFonts w:ascii="Verdana" w:hAnsi="Verdana"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3">
    <w:nsid w:val="318F72F3"/>
    <w:multiLevelType w:val="hybridMultilevel"/>
    <w:tmpl w:val="8F10FF18"/>
    <w:lvl w:ilvl="0" w:tplc="473662E2">
      <w:start w:val="1"/>
      <w:numFmt w:val="bullet"/>
      <w:lvlText w:val=""/>
      <w:lvlPicBulletId w:val="2"/>
      <w:lvlJc w:val="left"/>
      <w:pPr>
        <w:ind w:left="1146" w:hanging="360"/>
      </w:pPr>
      <w:rPr>
        <w:rFonts w:ascii="Symbol" w:hAnsi="Symbol" w:hint="default"/>
        <w:color w:val="auto"/>
      </w:rPr>
    </w:lvl>
    <w:lvl w:ilvl="1" w:tplc="300A0003" w:tentative="1">
      <w:start w:val="1"/>
      <w:numFmt w:val="bullet"/>
      <w:lvlText w:val="o"/>
      <w:lvlJc w:val="left"/>
      <w:pPr>
        <w:ind w:left="1866" w:hanging="360"/>
      </w:pPr>
      <w:rPr>
        <w:rFonts w:ascii="Courier New" w:hAnsi="Courier New" w:cs="Courier New" w:hint="default"/>
      </w:rPr>
    </w:lvl>
    <w:lvl w:ilvl="2" w:tplc="300A0005" w:tentative="1">
      <w:start w:val="1"/>
      <w:numFmt w:val="bullet"/>
      <w:lvlText w:val=""/>
      <w:lvlJc w:val="left"/>
      <w:pPr>
        <w:ind w:left="2586" w:hanging="360"/>
      </w:pPr>
      <w:rPr>
        <w:rFonts w:ascii="Wingdings" w:hAnsi="Wingdings" w:hint="default"/>
      </w:rPr>
    </w:lvl>
    <w:lvl w:ilvl="3" w:tplc="300A0001" w:tentative="1">
      <w:start w:val="1"/>
      <w:numFmt w:val="bullet"/>
      <w:lvlText w:val=""/>
      <w:lvlJc w:val="left"/>
      <w:pPr>
        <w:ind w:left="3306" w:hanging="360"/>
      </w:pPr>
      <w:rPr>
        <w:rFonts w:ascii="Symbol" w:hAnsi="Symbol" w:hint="default"/>
      </w:rPr>
    </w:lvl>
    <w:lvl w:ilvl="4" w:tplc="300A0003" w:tentative="1">
      <w:start w:val="1"/>
      <w:numFmt w:val="bullet"/>
      <w:lvlText w:val="o"/>
      <w:lvlJc w:val="left"/>
      <w:pPr>
        <w:ind w:left="4026" w:hanging="360"/>
      </w:pPr>
      <w:rPr>
        <w:rFonts w:ascii="Courier New" w:hAnsi="Courier New" w:cs="Courier New" w:hint="default"/>
      </w:rPr>
    </w:lvl>
    <w:lvl w:ilvl="5" w:tplc="300A0005" w:tentative="1">
      <w:start w:val="1"/>
      <w:numFmt w:val="bullet"/>
      <w:lvlText w:val=""/>
      <w:lvlJc w:val="left"/>
      <w:pPr>
        <w:ind w:left="4746" w:hanging="360"/>
      </w:pPr>
      <w:rPr>
        <w:rFonts w:ascii="Wingdings" w:hAnsi="Wingdings" w:hint="default"/>
      </w:rPr>
    </w:lvl>
    <w:lvl w:ilvl="6" w:tplc="300A0001" w:tentative="1">
      <w:start w:val="1"/>
      <w:numFmt w:val="bullet"/>
      <w:lvlText w:val=""/>
      <w:lvlJc w:val="left"/>
      <w:pPr>
        <w:ind w:left="5466" w:hanging="360"/>
      </w:pPr>
      <w:rPr>
        <w:rFonts w:ascii="Symbol" w:hAnsi="Symbol" w:hint="default"/>
      </w:rPr>
    </w:lvl>
    <w:lvl w:ilvl="7" w:tplc="300A0003" w:tentative="1">
      <w:start w:val="1"/>
      <w:numFmt w:val="bullet"/>
      <w:lvlText w:val="o"/>
      <w:lvlJc w:val="left"/>
      <w:pPr>
        <w:ind w:left="6186" w:hanging="360"/>
      </w:pPr>
      <w:rPr>
        <w:rFonts w:ascii="Courier New" w:hAnsi="Courier New" w:cs="Courier New" w:hint="default"/>
      </w:rPr>
    </w:lvl>
    <w:lvl w:ilvl="8" w:tplc="300A0005" w:tentative="1">
      <w:start w:val="1"/>
      <w:numFmt w:val="bullet"/>
      <w:lvlText w:val=""/>
      <w:lvlJc w:val="left"/>
      <w:pPr>
        <w:ind w:left="6906" w:hanging="360"/>
      </w:pPr>
      <w:rPr>
        <w:rFonts w:ascii="Wingdings" w:hAnsi="Wingdings" w:hint="default"/>
      </w:rPr>
    </w:lvl>
  </w:abstractNum>
  <w:abstractNum w:abstractNumId="24">
    <w:nsid w:val="36326293"/>
    <w:multiLevelType w:val="hybridMultilevel"/>
    <w:tmpl w:val="C86A3150"/>
    <w:lvl w:ilvl="0" w:tplc="473662E2">
      <w:start w:val="1"/>
      <w:numFmt w:val="bullet"/>
      <w:lvlText w:val=""/>
      <w:lvlPicBulletId w:val="2"/>
      <w:lvlJc w:val="left"/>
      <w:pPr>
        <w:ind w:left="1146" w:hanging="360"/>
      </w:pPr>
      <w:rPr>
        <w:rFonts w:ascii="Symbol" w:hAnsi="Symbol" w:hint="default"/>
        <w:color w:val="auto"/>
      </w:rPr>
    </w:lvl>
    <w:lvl w:ilvl="1" w:tplc="300A0003" w:tentative="1">
      <w:start w:val="1"/>
      <w:numFmt w:val="bullet"/>
      <w:lvlText w:val="o"/>
      <w:lvlJc w:val="left"/>
      <w:pPr>
        <w:ind w:left="1866" w:hanging="360"/>
      </w:pPr>
      <w:rPr>
        <w:rFonts w:ascii="Courier New" w:hAnsi="Courier New" w:cs="Courier New" w:hint="default"/>
      </w:rPr>
    </w:lvl>
    <w:lvl w:ilvl="2" w:tplc="300A0005" w:tentative="1">
      <w:start w:val="1"/>
      <w:numFmt w:val="bullet"/>
      <w:lvlText w:val=""/>
      <w:lvlJc w:val="left"/>
      <w:pPr>
        <w:ind w:left="2586" w:hanging="360"/>
      </w:pPr>
      <w:rPr>
        <w:rFonts w:ascii="Wingdings" w:hAnsi="Wingdings" w:hint="default"/>
      </w:rPr>
    </w:lvl>
    <w:lvl w:ilvl="3" w:tplc="300A0001" w:tentative="1">
      <w:start w:val="1"/>
      <w:numFmt w:val="bullet"/>
      <w:lvlText w:val=""/>
      <w:lvlJc w:val="left"/>
      <w:pPr>
        <w:ind w:left="3306" w:hanging="360"/>
      </w:pPr>
      <w:rPr>
        <w:rFonts w:ascii="Symbol" w:hAnsi="Symbol" w:hint="default"/>
      </w:rPr>
    </w:lvl>
    <w:lvl w:ilvl="4" w:tplc="300A0003" w:tentative="1">
      <w:start w:val="1"/>
      <w:numFmt w:val="bullet"/>
      <w:lvlText w:val="o"/>
      <w:lvlJc w:val="left"/>
      <w:pPr>
        <w:ind w:left="4026" w:hanging="360"/>
      </w:pPr>
      <w:rPr>
        <w:rFonts w:ascii="Courier New" w:hAnsi="Courier New" w:cs="Courier New" w:hint="default"/>
      </w:rPr>
    </w:lvl>
    <w:lvl w:ilvl="5" w:tplc="300A0005" w:tentative="1">
      <w:start w:val="1"/>
      <w:numFmt w:val="bullet"/>
      <w:lvlText w:val=""/>
      <w:lvlJc w:val="left"/>
      <w:pPr>
        <w:ind w:left="4746" w:hanging="360"/>
      </w:pPr>
      <w:rPr>
        <w:rFonts w:ascii="Wingdings" w:hAnsi="Wingdings" w:hint="default"/>
      </w:rPr>
    </w:lvl>
    <w:lvl w:ilvl="6" w:tplc="300A0001" w:tentative="1">
      <w:start w:val="1"/>
      <w:numFmt w:val="bullet"/>
      <w:lvlText w:val=""/>
      <w:lvlJc w:val="left"/>
      <w:pPr>
        <w:ind w:left="5466" w:hanging="360"/>
      </w:pPr>
      <w:rPr>
        <w:rFonts w:ascii="Symbol" w:hAnsi="Symbol" w:hint="default"/>
      </w:rPr>
    </w:lvl>
    <w:lvl w:ilvl="7" w:tplc="300A0003" w:tentative="1">
      <w:start w:val="1"/>
      <w:numFmt w:val="bullet"/>
      <w:lvlText w:val="o"/>
      <w:lvlJc w:val="left"/>
      <w:pPr>
        <w:ind w:left="6186" w:hanging="360"/>
      </w:pPr>
      <w:rPr>
        <w:rFonts w:ascii="Courier New" w:hAnsi="Courier New" w:cs="Courier New" w:hint="default"/>
      </w:rPr>
    </w:lvl>
    <w:lvl w:ilvl="8" w:tplc="300A0005" w:tentative="1">
      <w:start w:val="1"/>
      <w:numFmt w:val="bullet"/>
      <w:lvlText w:val=""/>
      <w:lvlJc w:val="left"/>
      <w:pPr>
        <w:ind w:left="6906" w:hanging="360"/>
      </w:pPr>
      <w:rPr>
        <w:rFonts w:ascii="Wingdings" w:hAnsi="Wingdings" w:hint="default"/>
      </w:rPr>
    </w:lvl>
  </w:abstractNum>
  <w:abstractNum w:abstractNumId="25">
    <w:nsid w:val="37DA5810"/>
    <w:multiLevelType w:val="hybridMultilevel"/>
    <w:tmpl w:val="9F564EBC"/>
    <w:lvl w:ilvl="0" w:tplc="A5146806">
      <w:start w:val="1"/>
      <w:numFmt w:val="bullet"/>
      <w:lvlText w:val=""/>
      <w:lvlPicBulletId w:val="12"/>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6">
    <w:nsid w:val="388B65A2"/>
    <w:multiLevelType w:val="hybridMultilevel"/>
    <w:tmpl w:val="CCF0CCDC"/>
    <w:lvl w:ilvl="0" w:tplc="717AC678">
      <w:start w:val="1"/>
      <w:numFmt w:val="bullet"/>
      <w:lvlText w:val=""/>
      <w:lvlJc w:val="left"/>
      <w:pPr>
        <w:ind w:left="720" w:hanging="360"/>
      </w:pPr>
      <w:rPr>
        <w:rFonts w:ascii="Wingdings" w:hAnsi="Wingdings"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7">
    <w:nsid w:val="3A2148A4"/>
    <w:multiLevelType w:val="hybridMultilevel"/>
    <w:tmpl w:val="6E36A49C"/>
    <w:lvl w:ilvl="0" w:tplc="300A000D">
      <w:start w:val="1"/>
      <w:numFmt w:val="bullet"/>
      <w:lvlText w:val=""/>
      <w:lvlJc w:val="left"/>
      <w:pPr>
        <w:ind w:left="720" w:hanging="360"/>
      </w:pPr>
      <w:rPr>
        <w:rFonts w:ascii="Wingdings" w:hAnsi="Wingdings" w:hint="default"/>
      </w:rPr>
    </w:lvl>
    <w:lvl w:ilvl="1" w:tplc="300A0003">
      <w:start w:val="1"/>
      <w:numFmt w:val="decimal"/>
      <w:lvlText w:val="%2."/>
      <w:lvlJc w:val="left"/>
      <w:pPr>
        <w:tabs>
          <w:tab w:val="num" w:pos="1440"/>
        </w:tabs>
        <w:ind w:left="1440" w:hanging="360"/>
      </w:pPr>
    </w:lvl>
    <w:lvl w:ilvl="2" w:tplc="300A0005">
      <w:start w:val="1"/>
      <w:numFmt w:val="decimal"/>
      <w:lvlText w:val="%3."/>
      <w:lvlJc w:val="left"/>
      <w:pPr>
        <w:tabs>
          <w:tab w:val="num" w:pos="2160"/>
        </w:tabs>
        <w:ind w:left="2160" w:hanging="360"/>
      </w:pPr>
    </w:lvl>
    <w:lvl w:ilvl="3" w:tplc="300A0001">
      <w:start w:val="1"/>
      <w:numFmt w:val="decimal"/>
      <w:lvlText w:val="%4."/>
      <w:lvlJc w:val="left"/>
      <w:pPr>
        <w:tabs>
          <w:tab w:val="num" w:pos="2880"/>
        </w:tabs>
        <w:ind w:left="2880" w:hanging="360"/>
      </w:pPr>
    </w:lvl>
    <w:lvl w:ilvl="4" w:tplc="300A0003">
      <w:start w:val="1"/>
      <w:numFmt w:val="decimal"/>
      <w:lvlText w:val="%5."/>
      <w:lvlJc w:val="left"/>
      <w:pPr>
        <w:tabs>
          <w:tab w:val="num" w:pos="3600"/>
        </w:tabs>
        <w:ind w:left="3600" w:hanging="360"/>
      </w:pPr>
    </w:lvl>
    <w:lvl w:ilvl="5" w:tplc="300A0005">
      <w:start w:val="1"/>
      <w:numFmt w:val="decimal"/>
      <w:lvlText w:val="%6."/>
      <w:lvlJc w:val="left"/>
      <w:pPr>
        <w:tabs>
          <w:tab w:val="num" w:pos="4320"/>
        </w:tabs>
        <w:ind w:left="4320" w:hanging="360"/>
      </w:pPr>
    </w:lvl>
    <w:lvl w:ilvl="6" w:tplc="300A0001">
      <w:start w:val="1"/>
      <w:numFmt w:val="decimal"/>
      <w:lvlText w:val="%7."/>
      <w:lvlJc w:val="left"/>
      <w:pPr>
        <w:tabs>
          <w:tab w:val="num" w:pos="5040"/>
        </w:tabs>
        <w:ind w:left="5040" w:hanging="360"/>
      </w:pPr>
    </w:lvl>
    <w:lvl w:ilvl="7" w:tplc="300A0003">
      <w:start w:val="1"/>
      <w:numFmt w:val="decimal"/>
      <w:lvlText w:val="%8."/>
      <w:lvlJc w:val="left"/>
      <w:pPr>
        <w:tabs>
          <w:tab w:val="num" w:pos="5760"/>
        </w:tabs>
        <w:ind w:left="5760" w:hanging="360"/>
      </w:pPr>
    </w:lvl>
    <w:lvl w:ilvl="8" w:tplc="300A0005">
      <w:start w:val="1"/>
      <w:numFmt w:val="decimal"/>
      <w:lvlText w:val="%9."/>
      <w:lvlJc w:val="left"/>
      <w:pPr>
        <w:tabs>
          <w:tab w:val="num" w:pos="6480"/>
        </w:tabs>
        <w:ind w:left="6480" w:hanging="360"/>
      </w:pPr>
    </w:lvl>
  </w:abstractNum>
  <w:abstractNum w:abstractNumId="28">
    <w:nsid w:val="3DFB0FF8"/>
    <w:multiLevelType w:val="hybridMultilevel"/>
    <w:tmpl w:val="BAAE4EE0"/>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46572FC5"/>
    <w:multiLevelType w:val="multilevel"/>
    <w:tmpl w:val="3B50F1A2"/>
    <w:lvl w:ilvl="0">
      <w:start w:val="1"/>
      <w:numFmt w:val="bullet"/>
      <w:lvlText w:val=""/>
      <w:lvlPicBulletId w:val="9"/>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nsid w:val="48287A4D"/>
    <w:multiLevelType w:val="multilevel"/>
    <w:tmpl w:val="973439D4"/>
    <w:lvl w:ilvl="0">
      <w:start w:val="1"/>
      <w:numFmt w:val="lowerLetter"/>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nsid w:val="492132AF"/>
    <w:multiLevelType w:val="hybridMultilevel"/>
    <w:tmpl w:val="37784294"/>
    <w:lvl w:ilvl="0" w:tplc="431E22E6">
      <w:start w:val="1"/>
      <w:numFmt w:val="bullet"/>
      <w:lvlText w:val="•"/>
      <w:lvlJc w:val="left"/>
      <w:pPr>
        <w:ind w:left="720" w:hanging="360"/>
      </w:pPr>
      <w:rPr>
        <w:rFonts w:ascii="Verdana" w:hAnsi="Verdana"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2">
    <w:nsid w:val="4B7D4B25"/>
    <w:multiLevelType w:val="hybridMultilevel"/>
    <w:tmpl w:val="98F430AA"/>
    <w:lvl w:ilvl="0" w:tplc="A5146806">
      <w:start w:val="1"/>
      <w:numFmt w:val="bullet"/>
      <w:lvlText w:val=""/>
      <w:lvlPicBulletId w:val="0"/>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3">
    <w:nsid w:val="4C2F77B4"/>
    <w:multiLevelType w:val="hybridMultilevel"/>
    <w:tmpl w:val="415E0806"/>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34">
    <w:nsid w:val="4CA75EE9"/>
    <w:multiLevelType w:val="hybridMultilevel"/>
    <w:tmpl w:val="B8926A62"/>
    <w:lvl w:ilvl="0" w:tplc="A5146806">
      <w:start w:val="1"/>
      <w:numFmt w:val="bullet"/>
      <w:lvlText w:val=""/>
      <w:lvlPicBulletId w:val="0"/>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5">
    <w:nsid w:val="50C3209F"/>
    <w:multiLevelType w:val="hybridMultilevel"/>
    <w:tmpl w:val="40461C84"/>
    <w:lvl w:ilvl="0" w:tplc="A5146806">
      <w:start w:val="1"/>
      <w:numFmt w:val="bullet"/>
      <w:lvlText w:val=""/>
      <w:lvlPicBulletId w:val="12"/>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6">
    <w:nsid w:val="563862CC"/>
    <w:multiLevelType w:val="hybridMultilevel"/>
    <w:tmpl w:val="A73047AA"/>
    <w:lvl w:ilvl="0" w:tplc="51B01D2A">
      <w:start w:val="1"/>
      <w:numFmt w:val="bullet"/>
      <w:lvlText w:val=""/>
      <w:lvlPicBulletId w:val="1"/>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7">
    <w:nsid w:val="565C62A3"/>
    <w:multiLevelType w:val="multilevel"/>
    <w:tmpl w:val="DAF43D6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610966BA"/>
    <w:multiLevelType w:val="hybridMultilevel"/>
    <w:tmpl w:val="658897CE"/>
    <w:lvl w:ilvl="0" w:tplc="300A0009">
      <w:start w:val="1"/>
      <w:numFmt w:val="bullet"/>
      <w:lvlText w:val=""/>
      <w:lvlJc w:val="left"/>
      <w:pPr>
        <w:ind w:left="720" w:hanging="360"/>
      </w:pPr>
      <w:rPr>
        <w:rFonts w:ascii="Wingdings" w:hAnsi="Wingdings"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9">
    <w:nsid w:val="61332F05"/>
    <w:multiLevelType w:val="hybridMultilevel"/>
    <w:tmpl w:val="FCE6BD28"/>
    <w:lvl w:ilvl="0" w:tplc="300A000F">
      <w:start w:val="1"/>
      <w:numFmt w:val="decimal"/>
      <w:lvlText w:val="%1."/>
      <w:lvlJc w:val="left"/>
      <w:pPr>
        <w:ind w:left="1440" w:hanging="360"/>
      </w:pPr>
    </w:lvl>
    <w:lvl w:ilvl="1" w:tplc="300A0019" w:tentative="1">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40">
    <w:nsid w:val="63CF3C2B"/>
    <w:multiLevelType w:val="hybridMultilevel"/>
    <w:tmpl w:val="01C67C28"/>
    <w:lvl w:ilvl="0" w:tplc="6FE4D950">
      <w:start w:val="1"/>
      <w:numFmt w:val="bullet"/>
      <w:lvlText w:val=""/>
      <w:lvlPicBulletId w:val="5"/>
      <w:lvlJc w:val="left"/>
      <w:pPr>
        <w:tabs>
          <w:tab w:val="num" w:pos="720"/>
        </w:tabs>
        <w:ind w:left="720" w:hanging="360"/>
      </w:pPr>
      <w:rPr>
        <w:rFonts w:ascii="Symbol" w:hAnsi="Symbol" w:hint="default"/>
      </w:rPr>
    </w:lvl>
    <w:lvl w:ilvl="1" w:tplc="7CD8E1CE">
      <w:start w:val="1"/>
      <w:numFmt w:val="bullet"/>
      <w:lvlText w:val=""/>
      <w:lvlJc w:val="left"/>
      <w:pPr>
        <w:tabs>
          <w:tab w:val="num" w:pos="1440"/>
        </w:tabs>
        <w:ind w:left="1440" w:hanging="360"/>
      </w:pPr>
      <w:rPr>
        <w:rFonts w:ascii="Symbol" w:hAnsi="Symbol" w:hint="default"/>
      </w:rPr>
    </w:lvl>
    <w:lvl w:ilvl="2" w:tplc="5A82AE7C">
      <w:start w:val="1"/>
      <w:numFmt w:val="bullet"/>
      <w:lvlText w:val=""/>
      <w:lvlJc w:val="left"/>
      <w:pPr>
        <w:tabs>
          <w:tab w:val="num" w:pos="2160"/>
        </w:tabs>
        <w:ind w:left="2160" w:hanging="360"/>
      </w:pPr>
      <w:rPr>
        <w:rFonts w:ascii="Symbol" w:hAnsi="Symbol" w:hint="default"/>
      </w:rPr>
    </w:lvl>
    <w:lvl w:ilvl="3" w:tplc="4800A684">
      <w:start w:val="1"/>
      <w:numFmt w:val="bullet"/>
      <w:lvlText w:val=""/>
      <w:lvlJc w:val="left"/>
      <w:pPr>
        <w:tabs>
          <w:tab w:val="num" w:pos="2880"/>
        </w:tabs>
        <w:ind w:left="2880" w:hanging="360"/>
      </w:pPr>
      <w:rPr>
        <w:rFonts w:ascii="Symbol" w:hAnsi="Symbol" w:hint="default"/>
      </w:rPr>
    </w:lvl>
    <w:lvl w:ilvl="4" w:tplc="C384425E">
      <w:start w:val="1"/>
      <w:numFmt w:val="bullet"/>
      <w:lvlText w:val=""/>
      <w:lvlJc w:val="left"/>
      <w:pPr>
        <w:tabs>
          <w:tab w:val="num" w:pos="3600"/>
        </w:tabs>
        <w:ind w:left="3600" w:hanging="360"/>
      </w:pPr>
      <w:rPr>
        <w:rFonts w:ascii="Symbol" w:hAnsi="Symbol" w:hint="default"/>
      </w:rPr>
    </w:lvl>
    <w:lvl w:ilvl="5" w:tplc="5FE89CC6">
      <w:start w:val="1"/>
      <w:numFmt w:val="bullet"/>
      <w:lvlText w:val=""/>
      <w:lvlJc w:val="left"/>
      <w:pPr>
        <w:tabs>
          <w:tab w:val="num" w:pos="4320"/>
        </w:tabs>
        <w:ind w:left="4320" w:hanging="360"/>
      </w:pPr>
      <w:rPr>
        <w:rFonts w:ascii="Symbol" w:hAnsi="Symbol" w:hint="default"/>
      </w:rPr>
    </w:lvl>
    <w:lvl w:ilvl="6" w:tplc="D03C297E">
      <w:start w:val="1"/>
      <w:numFmt w:val="bullet"/>
      <w:lvlText w:val=""/>
      <w:lvlJc w:val="left"/>
      <w:pPr>
        <w:tabs>
          <w:tab w:val="num" w:pos="5040"/>
        </w:tabs>
        <w:ind w:left="5040" w:hanging="360"/>
      </w:pPr>
      <w:rPr>
        <w:rFonts w:ascii="Symbol" w:hAnsi="Symbol" w:hint="default"/>
      </w:rPr>
    </w:lvl>
    <w:lvl w:ilvl="7" w:tplc="52A620DC">
      <w:start w:val="1"/>
      <w:numFmt w:val="bullet"/>
      <w:lvlText w:val=""/>
      <w:lvlJc w:val="left"/>
      <w:pPr>
        <w:tabs>
          <w:tab w:val="num" w:pos="5760"/>
        </w:tabs>
        <w:ind w:left="5760" w:hanging="360"/>
      </w:pPr>
      <w:rPr>
        <w:rFonts w:ascii="Symbol" w:hAnsi="Symbol" w:hint="default"/>
      </w:rPr>
    </w:lvl>
    <w:lvl w:ilvl="8" w:tplc="21484C28">
      <w:start w:val="1"/>
      <w:numFmt w:val="bullet"/>
      <w:lvlText w:val=""/>
      <w:lvlJc w:val="left"/>
      <w:pPr>
        <w:tabs>
          <w:tab w:val="num" w:pos="6480"/>
        </w:tabs>
        <w:ind w:left="6480" w:hanging="360"/>
      </w:pPr>
      <w:rPr>
        <w:rFonts w:ascii="Symbol" w:hAnsi="Symbol" w:hint="default"/>
      </w:rPr>
    </w:lvl>
  </w:abstractNum>
  <w:abstractNum w:abstractNumId="41">
    <w:nsid w:val="67D2331E"/>
    <w:multiLevelType w:val="hybridMultilevel"/>
    <w:tmpl w:val="BD9EC9E6"/>
    <w:lvl w:ilvl="0" w:tplc="51B01D2A">
      <w:start w:val="1"/>
      <w:numFmt w:val="bullet"/>
      <w:lvlText w:val=""/>
      <w:lvlPicBulletId w:val="1"/>
      <w:lvlJc w:val="left"/>
      <w:pPr>
        <w:ind w:left="1440" w:hanging="360"/>
      </w:pPr>
      <w:rPr>
        <w:rFonts w:ascii="Symbol" w:hAnsi="Symbol" w:hint="default"/>
        <w:color w:val="auto"/>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42">
    <w:nsid w:val="682E7B64"/>
    <w:multiLevelType w:val="hybridMultilevel"/>
    <w:tmpl w:val="BA3043FA"/>
    <w:lvl w:ilvl="0" w:tplc="A5146806">
      <w:start w:val="1"/>
      <w:numFmt w:val="bullet"/>
      <w:lvlText w:val=""/>
      <w:lvlPicBulletId w:val="0"/>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3">
    <w:nsid w:val="69F77587"/>
    <w:multiLevelType w:val="hybridMultilevel"/>
    <w:tmpl w:val="665C49AC"/>
    <w:lvl w:ilvl="0" w:tplc="9E2EE6BC">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4">
    <w:nsid w:val="6CAD6F0E"/>
    <w:multiLevelType w:val="hybridMultilevel"/>
    <w:tmpl w:val="053ADD7A"/>
    <w:lvl w:ilvl="0" w:tplc="300A0001">
      <w:start w:val="1"/>
      <w:numFmt w:val="bullet"/>
      <w:lvlText w:val=""/>
      <w:lvlJc w:val="left"/>
      <w:pPr>
        <w:ind w:left="720" w:hanging="360"/>
      </w:pPr>
      <w:rPr>
        <w:rFonts w:ascii="Symbol" w:hAnsi="Symbol" w:hint="default"/>
      </w:rPr>
    </w:lvl>
    <w:lvl w:ilvl="1" w:tplc="300A0019">
      <w:start w:val="1"/>
      <w:numFmt w:val="lowerLetter"/>
      <w:lvlText w:val="%2."/>
      <w:lvlJc w:val="left"/>
      <w:pPr>
        <w:ind w:left="1440" w:hanging="360"/>
      </w:p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45">
    <w:nsid w:val="6EC9642C"/>
    <w:multiLevelType w:val="multilevel"/>
    <w:tmpl w:val="958CC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0BE0902"/>
    <w:multiLevelType w:val="hybridMultilevel"/>
    <w:tmpl w:val="7B481FA6"/>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47">
    <w:nsid w:val="720F07F9"/>
    <w:multiLevelType w:val="hybridMultilevel"/>
    <w:tmpl w:val="2FAEA8BE"/>
    <w:lvl w:ilvl="0" w:tplc="51B01D2A">
      <w:start w:val="1"/>
      <w:numFmt w:val="bullet"/>
      <w:lvlText w:val=""/>
      <w:lvlPicBulletId w:val="1"/>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8">
    <w:nsid w:val="733B7A11"/>
    <w:multiLevelType w:val="hybridMultilevel"/>
    <w:tmpl w:val="BD9EDC88"/>
    <w:lvl w:ilvl="0" w:tplc="11B80E52">
      <w:start w:val="1"/>
      <w:numFmt w:val="decimal"/>
      <w:lvlText w:val="%1."/>
      <w:lvlJc w:val="left"/>
      <w:pPr>
        <w:ind w:left="1637" w:hanging="360"/>
      </w:pPr>
      <w:rPr>
        <w:lang w:val="es-EC"/>
      </w:rPr>
    </w:lvl>
    <w:lvl w:ilvl="1" w:tplc="300A0019" w:tentative="1">
      <w:start w:val="1"/>
      <w:numFmt w:val="lowerLetter"/>
      <w:lvlText w:val="%2."/>
      <w:lvlJc w:val="left"/>
      <w:pPr>
        <w:ind w:left="2357" w:hanging="360"/>
      </w:pPr>
    </w:lvl>
    <w:lvl w:ilvl="2" w:tplc="300A001B" w:tentative="1">
      <w:start w:val="1"/>
      <w:numFmt w:val="lowerRoman"/>
      <w:lvlText w:val="%3."/>
      <w:lvlJc w:val="right"/>
      <w:pPr>
        <w:ind w:left="3077" w:hanging="180"/>
      </w:pPr>
    </w:lvl>
    <w:lvl w:ilvl="3" w:tplc="300A000F" w:tentative="1">
      <w:start w:val="1"/>
      <w:numFmt w:val="decimal"/>
      <w:lvlText w:val="%4."/>
      <w:lvlJc w:val="left"/>
      <w:pPr>
        <w:ind w:left="3797" w:hanging="360"/>
      </w:pPr>
    </w:lvl>
    <w:lvl w:ilvl="4" w:tplc="300A0019" w:tentative="1">
      <w:start w:val="1"/>
      <w:numFmt w:val="lowerLetter"/>
      <w:lvlText w:val="%5."/>
      <w:lvlJc w:val="left"/>
      <w:pPr>
        <w:ind w:left="4517" w:hanging="360"/>
      </w:pPr>
    </w:lvl>
    <w:lvl w:ilvl="5" w:tplc="300A001B" w:tentative="1">
      <w:start w:val="1"/>
      <w:numFmt w:val="lowerRoman"/>
      <w:lvlText w:val="%6."/>
      <w:lvlJc w:val="right"/>
      <w:pPr>
        <w:ind w:left="5237" w:hanging="180"/>
      </w:pPr>
    </w:lvl>
    <w:lvl w:ilvl="6" w:tplc="300A000F" w:tentative="1">
      <w:start w:val="1"/>
      <w:numFmt w:val="decimal"/>
      <w:lvlText w:val="%7."/>
      <w:lvlJc w:val="left"/>
      <w:pPr>
        <w:ind w:left="5957" w:hanging="360"/>
      </w:pPr>
    </w:lvl>
    <w:lvl w:ilvl="7" w:tplc="300A0019" w:tentative="1">
      <w:start w:val="1"/>
      <w:numFmt w:val="lowerLetter"/>
      <w:lvlText w:val="%8."/>
      <w:lvlJc w:val="left"/>
      <w:pPr>
        <w:ind w:left="6677" w:hanging="360"/>
      </w:pPr>
    </w:lvl>
    <w:lvl w:ilvl="8" w:tplc="300A001B" w:tentative="1">
      <w:start w:val="1"/>
      <w:numFmt w:val="lowerRoman"/>
      <w:lvlText w:val="%9."/>
      <w:lvlJc w:val="right"/>
      <w:pPr>
        <w:ind w:left="7397" w:hanging="180"/>
      </w:pPr>
    </w:lvl>
  </w:abstractNum>
  <w:abstractNum w:abstractNumId="49">
    <w:nsid w:val="766012A7"/>
    <w:multiLevelType w:val="hybridMultilevel"/>
    <w:tmpl w:val="A920D626"/>
    <w:lvl w:ilvl="0" w:tplc="041A971C">
      <w:start w:val="1"/>
      <w:numFmt w:val="bullet"/>
      <w:lvlText w:val=""/>
      <w:lvlPicBulletId w:val="1"/>
      <w:lvlJc w:val="left"/>
      <w:pPr>
        <w:ind w:left="720" w:hanging="360"/>
      </w:pPr>
      <w:rPr>
        <w:rFonts w:ascii="Symbol" w:hAnsi="Symbol" w:hint="default"/>
        <w:color w:val="auto"/>
        <w:lang w:val="es-EC"/>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0">
    <w:nsid w:val="77A83C7D"/>
    <w:multiLevelType w:val="hybridMultilevel"/>
    <w:tmpl w:val="B31CC1E4"/>
    <w:lvl w:ilvl="0" w:tplc="300A0001">
      <w:start w:val="1"/>
      <w:numFmt w:val="bullet"/>
      <w:lvlText w:val=""/>
      <w:lvlJc w:val="left"/>
      <w:pPr>
        <w:tabs>
          <w:tab w:val="num" w:pos="720"/>
        </w:tabs>
        <w:ind w:left="720" w:hanging="360"/>
      </w:pPr>
      <w:rPr>
        <w:rFonts w:ascii="Symbol" w:hAnsi="Symbol" w:hint="default"/>
      </w:rPr>
    </w:lvl>
    <w:lvl w:ilvl="1" w:tplc="52889AB8" w:tentative="1">
      <w:start w:val="1"/>
      <w:numFmt w:val="bullet"/>
      <w:lvlText w:val="•"/>
      <w:lvlJc w:val="left"/>
      <w:pPr>
        <w:tabs>
          <w:tab w:val="num" w:pos="1440"/>
        </w:tabs>
        <w:ind w:left="1440" w:hanging="360"/>
      </w:pPr>
      <w:rPr>
        <w:rFonts w:ascii="Arial" w:hAnsi="Arial" w:hint="default"/>
      </w:rPr>
    </w:lvl>
    <w:lvl w:ilvl="2" w:tplc="1054D47E" w:tentative="1">
      <w:start w:val="1"/>
      <w:numFmt w:val="bullet"/>
      <w:lvlText w:val="•"/>
      <w:lvlJc w:val="left"/>
      <w:pPr>
        <w:tabs>
          <w:tab w:val="num" w:pos="2160"/>
        </w:tabs>
        <w:ind w:left="2160" w:hanging="360"/>
      </w:pPr>
      <w:rPr>
        <w:rFonts w:ascii="Arial" w:hAnsi="Arial" w:hint="default"/>
      </w:rPr>
    </w:lvl>
    <w:lvl w:ilvl="3" w:tplc="6E948E54" w:tentative="1">
      <w:start w:val="1"/>
      <w:numFmt w:val="bullet"/>
      <w:lvlText w:val="•"/>
      <w:lvlJc w:val="left"/>
      <w:pPr>
        <w:tabs>
          <w:tab w:val="num" w:pos="2880"/>
        </w:tabs>
        <w:ind w:left="2880" w:hanging="360"/>
      </w:pPr>
      <w:rPr>
        <w:rFonts w:ascii="Arial" w:hAnsi="Arial" w:hint="default"/>
      </w:rPr>
    </w:lvl>
    <w:lvl w:ilvl="4" w:tplc="A94AFBF8" w:tentative="1">
      <w:start w:val="1"/>
      <w:numFmt w:val="bullet"/>
      <w:lvlText w:val="•"/>
      <w:lvlJc w:val="left"/>
      <w:pPr>
        <w:tabs>
          <w:tab w:val="num" w:pos="3600"/>
        </w:tabs>
        <w:ind w:left="3600" w:hanging="360"/>
      </w:pPr>
      <w:rPr>
        <w:rFonts w:ascii="Arial" w:hAnsi="Arial" w:hint="default"/>
      </w:rPr>
    </w:lvl>
    <w:lvl w:ilvl="5" w:tplc="ECC6F10A" w:tentative="1">
      <w:start w:val="1"/>
      <w:numFmt w:val="bullet"/>
      <w:lvlText w:val="•"/>
      <w:lvlJc w:val="left"/>
      <w:pPr>
        <w:tabs>
          <w:tab w:val="num" w:pos="4320"/>
        </w:tabs>
        <w:ind w:left="4320" w:hanging="360"/>
      </w:pPr>
      <w:rPr>
        <w:rFonts w:ascii="Arial" w:hAnsi="Arial" w:hint="default"/>
      </w:rPr>
    </w:lvl>
    <w:lvl w:ilvl="6" w:tplc="9AD8F454" w:tentative="1">
      <w:start w:val="1"/>
      <w:numFmt w:val="bullet"/>
      <w:lvlText w:val="•"/>
      <w:lvlJc w:val="left"/>
      <w:pPr>
        <w:tabs>
          <w:tab w:val="num" w:pos="5040"/>
        </w:tabs>
        <w:ind w:left="5040" w:hanging="360"/>
      </w:pPr>
      <w:rPr>
        <w:rFonts w:ascii="Arial" w:hAnsi="Arial" w:hint="default"/>
      </w:rPr>
    </w:lvl>
    <w:lvl w:ilvl="7" w:tplc="D9A0648A" w:tentative="1">
      <w:start w:val="1"/>
      <w:numFmt w:val="bullet"/>
      <w:lvlText w:val="•"/>
      <w:lvlJc w:val="left"/>
      <w:pPr>
        <w:tabs>
          <w:tab w:val="num" w:pos="5760"/>
        </w:tabs>
        <w:ind w:left="5760" w:hanging="360"/>
      </w:pPr>
      <w:rPr>
        <w:rFonts w:ascii="Arial" w:hAnsi="Arial" w:hint="default"/>
      </w:rPr>
    </w:lvl>
    <w:lvl w:ilvl="8" w:tplc="5DEC8C96" w:tentative="1">
      <w:start w:val="1"/>
      <w:numFmt w:val="bullet"/>
      <w:lvlText w:val="•"/>
      <w:lvlJc w:val="left"/>
      <w:pPr>
        <w:tabs>
          <w:tab w:val="num" w:pos="6480"/>
        </w:tabs>
        <w:ind w:left="6480" w:hanging="360"/>
      </w:pPr>
      <w:rPr>
        <w:rFonts w:ascii="Arial" w:hAnsi="Arial" w:hint="default"/>
      </w:rPr>
    </w:lvl>
  </w:abstractNum>
  <w:abstractNum w:abstractNumId="51">
    <w:nsid w:val="7B246404"/>
    <w:multiLevelType w:val="hybridMultilevel"/>
    <w:tmpl w:val="DC066E88"/>
    <w:lvl w:ilvl="0" w:tplc="51B01D2A">
      <w:start w:val="1"/>
      <w:numFmt w:val="bullet"/>
      <w:lvlText w:val=""/>
      <w:lvlPicBulletId w:val="3"/>
      <w:lvlJc w:val="left"/>
      <w:pPr>
        <w:ind w:left="1146" w:hanging="360"/>
      </w:pPr>
      <w:rPr>
        <w:rFonts w:ascii="Symbol" w:hAnsi="Symbol" w:hint="default"/>
        <w:color w:val="auto"/>
      </w:rPr>
    </w:lvl>
    <w:lvl w:ilvl="1" w:tplc="300A0003" w:tentative="1">
      <w:start w:val="1"/>
      <w:numFmt w:val="bullet"/>
      <w:lvlText w:val="o"/>
      <w:lvlJc w:val="left"/>
      <w:pPr>
        <w:ind w:left="1866" w:hanging="360"/>
      </w:pPr>
      <w:rPr>
        <w:rFonts w:ascii="Courier New" w:hAnsi="Courier New" w:cs="Courier New" w:hint="default"/>
      </w:rPr>
    </w:lvl>
    <w:lvl w:ilvl="2" w:tplc="300A0005" w:tentative="1">
      <w:start w:val="1"/>
      <w:numFmt w:val="bullet"/>
      <w:lvlText w:val=""/>
      <w:lvlJc w:val="left"/>
      <w:pPr>
        <w:ind w:left="2586" w:hanging="360"/>
      </w:pPr>
      <w:rPr>
        <w:rFonts w:ascii="Wingdings" w:hAnsi="Wingdings" w:hint="default"/>
      </w:rPr>
    </w:lvl>
    <w:lvl w:ilvl="3" w:tplc="300A0001" w:tentative="1">
      <w:start w:val="1"/>
      <w:numFmt w:val="bullet"/>
      <w:lvlText w:val=""/>
      <w:lvlJc w:val="left"/>
      <w:pPr>
        <w:ind w:left="3306" w:hanging="360"/>
      </w:pPr>
      <w:rPr>
        <w:rFonts w:ascii="Symbol" w:hAnsi="Symbol" w:hint="default"/>
      </w:rPr>
    </w:lvl>
    <w:lvl w:ilvl="4" w:tplc="300A0003" w:tentative="1">
      <w:start w:val="1"/>
      <w:numFmt w:val="bullet"/>
      <w:lvlText w:val="o"/>
      <w:lvlJc w:val="left"/>
      <w:pPr>
        <w:ind w:left="4026" w:hanging="360"/>
      </w:pPr>
      <w:rPr>
        <w:rFonts w:ascii="Courier New" w:hAnsi="Courier New" w:cs="Courier New" w:hint="default"/>
      </w:rPr>
    </w:lvl>
    <w:lvl w:ilvl="5" w:tplc="300A0005" w:tentative="1">
      <w:start w:val="1"/>
      <w:numFmt w:val="bullet"/>
      <w:lvlText w:val=""/>
      <w:lvlJc w:val="left"/>
      <w:pPr>
        <w:ind w:left="4746" w:hanging="360"/>
      </w:pPr>
      <w:rPr>
        <w:rFonts w:ascii="Wingdings" w:hAnsi="Wingdings" w:hint="default"/>
      </w:rPr>
    </w:lvl>
    <w:lvl w:ilvl="6" w:tplc="300A0001" w:tentative="1">
      <w:start w:val="1"/>
      <w:numFmt w:val="bullet"/>
      <w:lvlText w:val=""/>
      <w:lvlJc w:val="left"/>
      <w:pPr>
        <w:ind w:left="5466" w:hanging="360"/>
      </w:pPr>
      <w:rPr>
        <w:rFonts w:ascii="Symbol" w:hAnsi="Symbol" w:hint="default"/>
      </w:rPr>
    </w:lvl>
    <w:lvl w:ilvl="7" w:tplc="300A0003" w:tentative="1">
      <w:start w:val="1"/>
      <w:numFmt w:val="bullet"/>
      <w:lvlText w:val="o"/>
      <w:lvlJc w:val="left"/>
      <w:pPr>
        <w:ind w:left="6186" w:hanging="360"/>
      </w:pPr>
      <w:rPr>
        <w:rFonts w:ascii="Courier New" w:hAnsi="Courier New" w:cs="Courier New" w:hint="default"/>
      </w:rPr>
    </w:lvl>
    <w:lvl w:ilvl="8" w:tplc="300A0005" w:tentative="1">
      <w:start w:val="1"/>
      <w:numFmt w:val="bullet"/>
      <w:lvlText w:val=""/>
      <w:lvlJc w:val="left"/>
      <w:pPr>
        <w:ind w:left="6906" w:hanging="360"/>
      </w:pPr>
      <w:rPr>
        <w:rFonts w:ascii="Wingdings" w:hAnsi="Wingdings" w:hint="default"/>
      </w:rPr>
    </w:lvl>
  </w:abstractNum>
  <w:abstractNum w:abstractNumId="52">
    <w:nsid w:val="7CD67788"/>
    <w:multiLevelType w:val="hybridMultilevel"/>
    <w:tmpl w:val="F216D1D6"/>
    <w:lvl w:ilvl="0" w:tplc="D22EDAF2">
      <w:start w:val="1"/>
      <w:numFmt w:val="bullet"/>
      <w:lvlText w:val=""/>
      <w:lvlPicBulletId w:val="6"/>
      <w:lvlJc w:val="left"/>
      <w:pPr>
        <w:tabs>
          <w:tab w:val="num" w:pos="720"/>
        </w:tabs>
        <w:ind w:left="720" w:hanging="360"/>
      </w:pPr>
      <w:rPr>
        <w:rFonts w:ascii="Symbol" w:hAnsi="Symbol" w:hint="default"/>
        <w:color w:val="auto"/>
      </w:rPr>
    </w:lvl>
    <w:lvl w:ilvl="1" w:tplc="CBECA7DE" w:tentative="1">
      <w:start w:val="1"/>
      <w:numFmt w:val="bullet"/>
      <w:lvlText w:val="*"/>
      <w:lvlJc w:val="left"/>
      <w:pPr>
        <w:tabs>
          <w:tab w:val="num" w:pos="1440"/>
        </w:tabs>
        <w:ind w:left="1440" w:hanging="360"/>
      </w:pPr>
      <w:rPr>
        <w:rFonts w:ascii="Georgia" w:hAnsi="Georgia" w:hint="default"/>
      </w:rPr>
    </w:lvl>
    <w:lvl w:ilvl="2" w:tplc="6D98DA7C" w:tentative="1">
      <w:start w:val="1"/>
      <w:numFmt w:val="bullet"/>
      <w:lvlText w:val="*"/>
      <w:lvlJc w:val="left"/>
      <w:pPr>
        <w:tabs>
          <w:tab w:val="num" w:pos="2160"/>
        </w:tabs>
        <w:ind w:left="2160" w:hanging="360"/>
      </w:pPr>
      <w:rPr>
        <w:rFonts w:ascii="Georgia" w:hAnsi="Georgia" w:hint="default"/>
      </w:rPr>
    </w:lvl>
    <w:lvl w:ilvl="3" w:tplc="7616A998" w:tentative="1">
      <w:start w:val="1"/>
      <w:numFmt w:val="bullet"/>
      <w:lvlText w:val="*"/>
      <w:lvlJc w:val="left"/>
      <w:pPr>
        <w:tabs>
          <w:tab w:val="num" w:pos="2880"/>
        </w:tabs>
        <w:ind w:left="2880" w:hanging="360"/>
      </w:pPr>
      <w:rPr>
        <w:rFonts w:ascii="Georgia" w:hAnsi="Georgia" w:hint="default"/>
      </w:rPr>
    </w:lvl>
    <w:lvl w:ilvl="4" w:tplc="B308ED4C" w:tentative="1">
      <w:start w:val="1"/>
      <w:numFmt w:val="bullet"/>
      <w:lvlText w:val="*"/>
      <w:lvlJc w:val="left"/>
      <w:pPr>
        <w:tabs>
          <w:tab w:val="num" w:pos="3600"/>
        </w:tabs>
        <w:ind w:left="3600" w:hanging="360"/>
      </w:pPr>
      <w:rPr>
        <w:rFonts w:ascii="Georgia" w:hAnsi="Georgia" w:hint="default"/>
      </w:rPr>
    </w:lvl>
    <w:lvl w:ilvl="5" w:tplc="0BD672A6" w:tentative="1">
      <w:start w:val="1"/>
      <w:numFmt w:val="bullet"/>
      <w:lvlText w:val="*"/>
      <w:lvlJc w:val="left"/>
      <w:pPr>
        <w:tabs>
          <w:tab w:val="num" w:pos="4320"/>
        </w:tabs>
        <w:ind w:left="4320" w:hanging="360"/>
      </w:pPr>
      <w:rPr>
        <w:rFonts w:ascii="Georgia" w:hAnsi="Georgia" w:hint="default"/>
      </w:rPr>
    </w:lvl>
    <w:lvl w:ilvl="6" w:tplc="C172B4C4" w:tentative="1">
      <w:start w:val="1"/>
      <w:numFmt w:val="bullet"/>
      <w:lvlText w:val="*"/>
      <w:lvlJc w:val="left"/>
      <w:pPr>
        <w:tabs>
          <w:tab w:val="num" w:pos="5040"/>
        </w:tabs>
        <w:ind w:left="5040" w:hanging="360"/>
      </w:pPr>
      <w:rPr>
        <w:rFonts w:ascii="Georgia" w:hAnsi="Georgia" w:hint="default"/>
      </w:rPr>
    </w:lvl>
    <w:lvl w:ilvl="7" w:tplc="4E92CB88" w:tentative="1">
      <w:start w:val="1"/>
      <w:numFmt w:val="bullet"/>
      <w:lvlText w:val="*"/>
      <w:lvlJc w:val="left"/>
      <w:pPr>
        <w:tabs>
          <w:tab w:val="num" w:pos="5760"/>
        </w:tabs>
        <w:ind w:left="5760" w:hanging="360"/>
      </w:pPr>
      <w:rPr>
        <w:rFonts w:ascii="Georgia" w:hAnsi="Georgia" w:hint="default"/>
      </w:rPr>
    </w:lvl>
    <w:lvl w:ilvl="8" w:tplc="97D65612" w:tentative="1">
      <w:start w:val="1"/>
      <w:numFmt w:val="bullet"/>
      <w:lvlText w:val="*"/>
      <w:lvlJc w:val="left"/>
      <w:pPr>
        <w:tabs>
          <w:tab w:val="num" w:pos="6480"/>
        </w:tabs>
        <w:ind w:left="6480" w:hanging="360"/>
      </w:pPr>
      <w:rPr>
        <w:rFonts w:ascii="Georgia" w:hAnsi="Georgia" w:hint="default"/>
      </w:rPr>
    </w:lvl>
  </w:abstractNum>
  <w:abstractNum w:abstractNumId="53">
    <w:nsid w:val="7D5E6324"/>
    <w:multiLevelType w:val="multilevel"/>
    <w:tmpl w:val="0EDA249E"/>
    <w:lvl w:ilvl="0">
      <w:start w:val="1"/>
      <w:numFmt w:val="bullet"/>
      <w:lvlText w:val=""/>
      <w:lvlPicBulletId w:val="8"/>
      <w:lvlJc w:val="left"/>
      <w:pPr>
        <w:tabs>
          <w:tab w:val="num" w:pos="720"/>
        </w:tabs>
        <w:ind w:left="720" w:hanging="360"/>
      </w:pPr>
      <w:rPr>
        <w:rFonts w:ascii="Symbol" w:hAnsi="Symbol" w:hint="default"/>
        <w:b/>
        <w:color w:val="auto"/>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4">
    <w:nsid w:val="7F037182"/>
    <w:multiLevelType w:val="hybridMultilevel"/>
    <w:tmpl w:val="ECFAB868"/>
    <w:lvl w:ilvl="0" w:tplc="51B01D2A">
      <w:start w:val="1"/>
      <w:numFmt w:val="bullet"/>
      <w:lvlText w:val=""/>
      <w:lvlPicBulletId w:val="3"/>
      <w:lvlJc w:val="left"/>
      <w:pPr>
        <w:ind w:left="1146" w:hanging="360"/>
      </w:pPr>
      <w:rPr>
        <w:rFonts w:ascii="Symbol" w:hAnsi="Symbol" w:hint="default"/>
        <w:color w:val="auto"/>
      </w:rPr>
    </w:lvl>
    <w:lvl w:ilvl="1" w:tplc="300A0003" w:tentative="1">
      <w:start w:val="1"/>
      <w:numFmt w:val="bullet"/>
      <w:lvlText w:val="o"/>
      <w:lvlJc w:val="left"/>
      <w:pPr>
        <w:ind w:left="1866" w:hanging="360"/>
      </w:pPr>
      <w:rPr>
        <w:rFonts w:ascii="Courier New" w:hAnsi="Courier New" w:cs="Courier New" w:hint="default"/>
      </w:rPr>
    </w:lvl>
    <w:lvl w:ilvl="2" w:tplc="300A0005" w:tentative="1">
      <w:start w:val="1"/>
      <w:numFmt w:val="bullet"/>
      <w:lvlText w:val=""/>
      <w:lvlJc w:val="left"/>
      <w:pPr>
        <w:ind w:left="2586" w:hanging="360"/>
      </w:pPr>
      <w:rPr>
        <w:rFonts w:ascii="Wingdings" w:hAnsi="Wingdings" w:hint="default"/>
      </w:rPr>
    </w:lvl>
    <w:lvl w:ilvl="3" w:tplc="300A0001" w:tentative="1">
      <w:start w:val="1"/>
      <w:numFmt w:val="bullet"/>
      <w:lvlText w:val=""/>
      <w:lvlJc w:val="left"/>
      <w:pPr>
        <w:ind w:left="3306" w:hanging="360"/>
      </w:pPr>
      <w:rPr>
        <w:rFonts w:ascii="Symbol" w:hAnsi="Symbol" w:hint="default"/>
      </w:rPr>
    </w:lvl>
    <w:lvl w:ilvl="4" w:tplc="300A0003" w:tentative="1">
      <w:start w:val="1"/>
      <w:numFmt w:val="bullet"/>
      <w:lvlText w:val="o"/>
      <w:lvlJc w:val="left"/>
      <w:pPr>
        <w:ind w:left="4026" w:hanging="360"/>
      </w:pPr>
      <w:rPr>
        <w:rFonts w:ascii="Courier New" w:hAnsi="Courier New" w:cs="Courier New" w:hint="default"/>
      </w:rPr>
    </w:lvl>
    <w:lvl w:ilvl="5" w:tplc="300A0005" w:tentative="1">
      <w:start w:val="1"/>
      <w:numFmt w:val="bullet"/>
      <w:lvlText w:val=""/>
      <w:lvlJc w:val="left"/>
      <w:pPr>
        <w:ind w:left="4746" w:hanging="360"/>
      </w:pPr>
      <w:rPr>
        <w:rFonts w:ascii="Wingdings" w:hAnsi="Wingdings" w:hint="default"/>
      </w:rPr>
    </w:lvl>
    <w:lvl w:ilvl="6" w:tplc="300A0001" w:tentative="1">
      <w:start w:val="1"/>
      <w:numFmt w:val="bullet"/>
      <w:lvlText w:val=""/>
      <w:lvlJc w:val="left"/>
      <w:pPr>
        <w:ind w:left="5466" w:hanging="360"/>
      </w:pPr>
      <w:rPr>
        <w:rFonts w:ascii="Symbol" w:hAnsi="Symbol" w:hint="default"/>
      </w:rPr>
    </w:lvl>
    <w:lvl w:ilvl="7" w:tplc="300A0003" w:tentative="1">
      <w:start w:val="1"/>
      <w:numFmt w:val="bullet"/>
      <w:lvlText w:val="o"/>
      <w:lvlJc w:val="left"/>
      <w:pPr>
        <w:ind w:left="6186" w:hanging="360"/>
      </w:pPr>
      <w:rPr>
        <w:rFonts w:ascii="Courier New" w:hAnsi="Courier New" w:cs="Courier New" w:hint="default"/>
      </w:rPr>
    </w:lvl>
    <w:lvl w:ilvl="8" w:tplc="300A0005" w:tentative="1">
      <w:start w:val="1"/>
      <w:numFmt w:val="bullet"/>
      <w:lvlText w:val=""/>
      <w:lvlJc w:val="left"/>
      <w:pPr>
        <w:ind w:left="6906" w:hanging="360"/>
      </w:pPr>
      <w:rPr>
        <w:rFonts w:ascii="Wingdings" w:hAnsi="Wingdings" w:hint="default"/>
      </w:rPr>
    </w:lvl>
  </w:abstractNum>
  <w:num w:numId="1">
    <w:abstractNumId w:val="16"/>
  </w:num>
  <w:num w:numId="2">
    <w:abstractNumId w:val="28"/>
  </w:num>
  <w:num w:numId="3">
    <w:abstractNumId w:val="32"/>
  </w:num>
  <w:num w:numId="4">
    <w:abstractNumId w:val="41"/>
  </w:num>
  <w:num w:numId="5">
    <w:abstractNumId w:val="39"/>
  </w:num>
  <w:num w:numId="6">
    <w:abstractNumId w:val="23"/>
  </w:num>
  <w:num w:numId="7">
    <w:abstractNumId w:val="24"/>
  </w:num>
  <w:num w:numId="8">
    <w:abstractNumId w:val="2"/>
  </w:num>
  <w:num w:numId="9">
    <w:abstractNumId w:val="18"/>
  </w:num>
  <w:num w:numId="10">
    <w:abstractNumId w:val="54"/>
  </w:num>
  <w:num w:numId="11">
    <w:abstractNumId w:val="51"/>
  </w:num>
  <w:num w:numId="12">
    <w:abstractNumId w:val="13"/>
  </w:num>
  <w:num w:numId="13">
    <w:abstractNumId w:val="46"/>
  </w:num>
  <w:num w:numId="14">
    <w:abstractNumId w:val="33"/>
  </w:num>
  <w:num w:numId="15">
    <w:abstractNumId w:val="44"/>
  </w:num>
  <w:num w:numId="16">
    <w:abstractNumId w:val="7"/>
  </w:num>
  <w:num w:numId="17">
    <w:abstractNumId w:val="40"/>
  </w:num>
  <w:num w:numId="18">
    <w:abstractNumId w:val="52"/>
  </w:num>
  <w:num w:numId="19">
    <w:abstractNumId w:val="0"/>
  </w:num>
  <w:num w:numId="20">
    <w:abstractNumId w:val="9"/>
  </w:num>
  <w:num w:numId="21">
    <w:abstractNumId w:val="50"/>
  </w:num>
  <w:num w:numId="22">
    <w:abstractNumId w:val="10"/>
  </w:num>
  <w:num w:numId="23">
    <w:abstractNumId w:val="12"/>
  </w:num>
  <w:num w:numId="24">
    <w:abstractNumId w:val="3"/>
  </w:num>
  <w:num w:numId="25">
    <w:abstractNumId w:val="6"/>
  </w:num>
  <w:num w:numId="26">
    <w:abstractNumId w:val="30"/>
  </w:num>
  <w:num w:numId="27">
    <w:abstractNumId w:val="45"/>
  </w:num>
  <w:num w:numId="28">
    <w:abstractNumId w:val="53"/>
  </w:num>
  <w:num w:numId="29">
    <w:abstractNumId w:val="31"/>
  </w:num>
  <w:num w:numId="30">
    <w:abstractNumId w:val="22"/>
  </w:num>
  <w:num w:numId="31">
    <w:abstractNumId w:val="26"/>
  </w:num>
  <w:num w:numId="32">
    <w:abstractNumId w:val="1"/>
  </w:num>
  <w:num w:numId="33">
    <w:abstractNumId w:val="8"/>
  </w:num>
  <w:num w:numId="34">
    <w:abstractNumId w:val="36"/>
  </w:num>
  <w:num w:numId="35">
    <w:abstractNumId w:val="37"/>
  </w:num>
  <w:num w:numId="36">
    <w:abstractNumId w:val="21"/>
  </w:num>
  <w:num w:numId="37">
    <w:abstractNumId w:val="29"/>
  </w:num>
  <w:num w:numId="38">
    <w:abstractNumId w:val="34"/>
  </w:num>
  <w:num w:numId="39">
    <w:abstractNumId w:val="11"/>
  </w:num>
  <w:num w:numId="40">
    <w:abstractNumId w:val="38"/>
  </w:num>
  <w:num w:numId="41">
    <w:abstractNumId w:val="48"/>
  </w:num>
  <w:num w:numId="42">
    <w:abstractNumId w:val="19"/>
  </w:num>
  <w:num w:numId="43">
    <w:abstractNumId w:val="15"/>
  </w:num>
  <w:num w:numId="4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7"/>
  </w:num>
  <w:num w:numId="46">
    <w:abstractNumId w:val="43"/>
  </w:num>
  <w:num w:numId="47">
    <w:abstractNumId w:val="49"/>
  </w:num>
  <w:num w:numId="48">
    <w:abstractNumId w:val="4"/>
  </w:num>
  <w:num w:numId="49">
    <w:abstractNumId w:val="25"/>
  </w:num>
  <w:num w:numId="50">
    <w:abstractNumId w:val="14"/>
  </w:num>
  <w:num w:numId="51">
    <w:abstractNumId w:val="42"/>
  </w:num>
  <w:num w:numId="52">
    <w:abstractNumId w:val="35"/>
  </w:num>
  <w:num w:numId="53">
    <w:abstractNumId w:val="20"/>
  </w:num>
  <w:num w:numId="54">
    <w:abstractNumId w:val="17"/>
  </w:num>
  <w:num w:numId="55">
    <w:abstractNumId w:val="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9D6"/>
    <w:rsid w:val="00483325"/>
    <w:rsid w:val="00703953"/>
    <w:rsid w:val="00B009D6"/>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rules v:ext="edit">
        <o:r id="V:Rule1" type="callout" idref="#AutoShape 22"/>
        <o:r id="V:Rule2" type="callout" idref="#AutoShape 23"/>
        <o:r id="V:Rule3" type="callout" idref="#AutoShape 27"/>
        <o:r id="V:Rule4" type="callout" idref="#AutoShape 28"/>
        <o:r id="V:Rule5" type="connector" idref="#AutoShape 24"/>
        <o:r id="V:Rule6" type="connector" idref="#AutoShape 2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9D6"/>
  </w:style>
  <w:style w:type="paragraph" w:styleId="Ttulo1">
    <w:name w:val="heading 1"/>
    <w:basedOn w:val="Normal"/>
    <w:next w:val="Normal"/>
    <w:link w:val="Ttulo1Car"/>
    <w:uiPriority w:val="9"/>
    <w:qFormat/>
    <w:rsid w:val="00B009D6"/>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EC"/>
    </w:rPr>
  </w:style>
  <w:style w:type="paragraph" w:styleId="Ttulo2">
    <w:name w:val="heading 2"/>
    <w:basedOn w:val="Normal"/>
    <w:link w:val="Ttulo2Car"/>
    <w:uiPriority w:val="9"/>
    <w:qFormat/>
    <w:rsid w:val="00B009D6"/>
    <w:pPr>
      <w:spacing w:before="100" w:beforeAutospacing="1" w:after="100" w:afterAutospacing="1" w:line="240" w:lineRule="auto"/>
      <w:outlineLvl w:val="1"/>
    </w:pPr>
    <w:rPr>
      <w:rFonts w:ascii="Times New Roman" w:eastAsia="Times New Roman" w:hAnsi="Times New Roman" w:cs="Times New Roman"/>
      <w:b/>
      <w:bCs/>
      <w:sz w:val="36"/>
      <w:szCs w:val="36"/>
      <w:lang w:eastAsia="es-EC"/>
    </w:rPr>
  </w:style>
  <w:style w:type="paragraph" w:styleId="Ttulo3">
    <w:name w:val="heading 3"/>
    <w:basedOn w:val="Normal"/>
    <w:next w:val="Normal"/>
    <w:link w:val="Ttulo3Car"/>
    <w:uiPriority w:val="9"/>
    <w:semiHidden/>
    <w:unhideWhenUsed/>
    <w:qFormat/>
    <w:rsid w:val="00B009D6"/>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009D6"/>
    <w:rPr>
      <w:rFonts w:asciiTheme="majorHAnsi" w:eastAsiaTheme="majorEastAsia" w:hAnsiTheme="majorHAnsi" w:cstheme="majorBidi"/>
      <w:b/>
      <w:bCs/>
      <w:color w:val="365F91" w:themeColor="accent1" w:themeShade="BF"/>
      <w:sz w:val="28"/>
      <w:szCs w:val="28"/>
      <w:lang w:eastAsia="es-EC"/>
    </w:rPr>
  </w:style>
  <w:style w:type="character" w:customStyle="1" w:styleId="Ttulo2Car">
    <w:name w:val="Título 2 Car"/>
    <w:basedOn w:val="Fuentedeprrafopredeter"/>
    <w:link w:val="Ttulo2"/>
    <w:uiPriority w:val="9"/>
    <w:rsid w:val="00B009D6"/>
    <w:rPr>
      <w:rFonts w:ascii="Times New Roman" w:eastAsia="Times New Roman" w:hAnsi="Times New Roman" w:cs="Times New Roman"/>
      <w:b/>
      <w:bCs/>
      <w:sz w:val="36"/>
      <w:szCs w:val="36"/>
      <w:lang w:eastAsia="es-EC"/>
    </w:rPr>
  </w:style>
  <w:style w:type="character" w:customStyle="1" w:styleId="Ttulo3Car">
    <w:name w:val="Título 3 Car"/>
    <w:basedOn w:val="Fuentedeprrafopredeter"/>
    <w:link w:val="Ttulo3"/>
    <w:uiPriority w:val="9"/>
    <w:semiHidden/>
    <w:rsid w:val="00B009D6"/>
    <w:rPr>
      <w:rFonts w:asciiTheme="majorHAnsi" w:eastAsiaTheme="majorEastAsia" w:hAnsiTheme="majorHAnsi" w:cstheme="majorBidi"/>
      <w:b/>
      <w:bCs/>
      <w:color w:val="4F81BD" w:themeColor="accent1"/>
    </w:rPr>
  </w:style>
  <w:style w:type="table" w:styleId="Tablaconcuadrcula">
    <w:name w:val="Table Grid"/>
    <w:basedOn w:val="Tablanormal"/>
    <w:uiPriority w:val="59"/>
    <w:rsid w:val="00B009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uiPriority w:val="1"/>
    <w:qFormat/>
    <w:rsid w:val="00B009D6"/>
    <w:pPr>
      <w:spacing w:after="0" w:line="240" w:lineRule="auto"/>
    </w:pPr>
    <w:rPr>
      <w:lang w:val="es-ES"/>
    </w:rPr>
  </w:style>
  <w:style w:type="character" w:customStyle="1" w:styleId="SinespaciadoCar">
    <w:name w:val="Sin espaciado Car"/>
    <w:basedOn w:val="Fuentedeprrafopredeter"/>
    <w:link w:val="Sinespaciado"/>
    <w:uiPriority w:val="1"/>
    <w:rsid w:val="00B009D6"/>
    <w:rPr>
      <w:lang w:val="es-ES"/>
    </w:rPr>
  </w:style>
  <w:style w:type="paragraph" w:styleId="Textodeglobo">
    <w:name w:val="Balloon Text"/>
    <w:basedOn w:val="Normal"/>
    <w:link w:val="TextodegloboCar"/>
    <w:unhideWhenUsed/>
    <w:rsid w:val="00B009D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rsid w:val="00B009D6"/>
    <w:rPr>
      <w:rFonts w:ascii="Tahoma" w:hAnsi="Tahoma" w:cs="Tahoma"/>
      <w:sz w:val="16"/>
      <w:szCs w:val="16"/>
    </w:rPr>
  </w:style>
  <w:style w:type="character" w:customStyle="1" w:styleId="hps">
    <w:name w:val="hps"/>
    <w:basedOn w:val="Fuentedeprrafopredeter"/>
    <w:rsid w:val="00B009D6"/>
  </w:style>
  <w:style w:type="character" w:customStyle="1" w:styleId="longtext">
    <w:name w:val="long_text"/>
    <w:basedOn w:val="Fuentedeprrafopredeter"/>
    <w:rsid w:val="00B009D6"/>
  </w:style>
  <w:style w:type="paragraph" w:styleId="Encabezado">
    <w:name w:val="header"/>
    <w:basedOn w:val="Normal"/>
    <w:link w:val="EncabezadoCar"/>
    <w:uiPriority w:val="99"/>
    <w:unhideWhenUsed/>
    <w:rsid w:val="00B009D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009D6"/>
  </w:style>
  <w:style w:type="paragraph" w:styleId="Piedepgina">
    <w:name w:val="footer"/>
    <w:basedOn w:val="Normal"/>
    <w:link w:val="PiedepginaCar"/>
    <w:uiPriority w:val="99"/>
    <w:unhideWhenUsed/>
    <w:rsid w:val="00B009D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009D6"/>
  </w:style>
  <w:style w:type="paragraph" w:styleId="Prrafodelista">
    <w:name w:val="List Paragraph"/>
    <w:basedOn w:val="Normal"/>
    <w:uiPriority w:val="34"/>
    <w:qFormat/>
    <w:rsid w:val="00B009D6"/>
    <w:pPr>
      <w:ind w:left="720"/>
      <w:contextualSpacing/>
    </w:pPr>
  </w:style>
  <w:style w:type="paragraph" w:customStyle="1" w:styleId="Predeterminado">
    <w:name w:val="Predeterminado"/>
    <w:rsid w:val="00B009D6"/>
    <w:pPr>
      <w:tabs>
        <w:tab w:val="left" w:pos="708"/>
      </w:tabs>
      <w:suppressAutoHyphens/>
    </w:pPr>
    <w:rPr>
      <w:rFonts w:ascii="Calibri" w:eastAsia="WenQuanYi Micro Hei" w:hAnsi="Calibri"/>
      <w:color w:val="00000A"/>
      <w:lang w:eastAsia="es-EC"/>
    </w:rPr>
  </w:style>
  <w:style w:type="character" w:customStyle="1" w:styleId="apple-style-span">
    <w:name w:val="apple-style-span"/>
    <w:basedOn w:val="Fuentedeprrafopredeter"/>
    <w:rsid w:val="00B009D6"/>
  </w:style>
  <w:style w:type="paragraph" w:styleId="Bibliografa">
    <w:name w:val="Bibliography"/>
    <w:basedOn w:val="Normal"/>
    <w:next w:val="Normal"/>
    <w:uiPriority w:val="37"/>
    <w:unhideWhenUsed/>
    <w:rsid w:val="00B009D6"/>
  </w:style>
  <w:style w:type="character" w:styleId="Hipervnculo">
    <w:name w:val="Hyperlink"/>
    <w:basedOn w:val="Fuentedeprrafopredeter"/>
    <w:uiPriority w:val="99"/>
    <w:semiHidden/>
    <w:unhideWhenUsed/>
    <w:rsid w:val="00B009D6"/>
    <w:rPr>
      <w:color w:val="0000FF"/>
      <w:u w:val="single"/>
    </w:rPr>
  </w:style>
  <w:style w:type="paragraph" w:styleId="NormalWeb">
    <w:name w:val="Normal (Web)"/>
    <w:basedOn w:val="Normal"/>
    <w:uiPriority w:val="99"/>
    <w:unhideWhenUsed/>
    <w:rsid w:val="00B009D6"/>
    <w:rPr>
      <w:rFonts w:ascii="Times New Roman" w:hAnsi="Times New Roman" w:cs="Times New Roman"/>
      <w:sz w:val="24"/>
      <w:szCs w:val="24"/>
    </w:rPr>
  </w:style>
  <w:style w:type="paragraph" w:customStyle="1" w:styleId="Default">
    <w:name w:val="Default"/>
    <w:rsid w:val="00B009D6"/>
    <w:pPr>
      <w:autoSpaceDE w:val="0"/>
      <w:autoSpaceDN w:val="0"/>
      <w:adjustRightInd w:val="0"/>
      <w:spacing w:after="0" w:line="240" w:lineRule="auto"/>
    </w:pPr>
    <w:rPr>
      <w:rFonts w:ascii="Arial" w:eastAsia="Times New Roman" w:hAnsi="Arial" w:cs="Arial"/>
      <w:color w:val="000000"/>
      <w:sz w:val="24"/>
      <w:szCs w:val="24"/>
      <w:lang w:val="es-ES" w:eastAsia="es-ES"/>
    </w:rPr>
  </w:style>
  <w:style w:type="character" w:customStyle="1" w:styleId="mw-headline">
    <w:name w:val="mw-headline"/>
    <w:basedOn w:val="Fuentedeprrafopredeter"/>
    <w:rsid w:val="00B009D6"/>
  </w:style>
  <w:style w:type="table" w:styleId="Sombreadomedio1-nfasis4">
    <w:name w:val="Medium Shading 1 Accent 4"/>
    <w:basedOn w:val="Tablanormal"/>
    <w:uiPriority w:val="63"/>
    <w:rsid w:val="00B009D6"/>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claro-nfasis5">
    <w:name w:val="Light Shading Accent 5"/>
    <w:basedOn w:val="Tablanormal"/>
    <w:uiPriority w:val="60"/>
    <w:rsid w:val="00B009D6"/>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Cuadrculaclara-nfasis4">
    <w:name w:val="Light Grid Accent 4"/>
    <w:basedOn w:val="Tablanormal"/>
    <w:uiPriority w:val="62"/>
    <w:rsid w:val="00B009D6"/>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numbering" w:customStyle="1" w:styleId="Sinlista1">
    <w:name w:val="Sin lista1"/>
    <w:next w:val="Sinlista"/>
    <w:uiPriority w:val="99"/>
    <w:semiHidden/>
    <w:unhideWhenUsed/>
    <w:rsid w:val="00B009D6"/>
  </w:style>
  <w:style w:type="character" w:customStyle="1" w:styleId="ListLabel1">
    <w:name w:val="ListLabel 1"/>
    <w:rsid w:val="00B009D6"/>
    <w:rPr>
      <w:rFonts w:cs="Courier New"/>
    </w:rPr>
  </w:style>
  <w:style w:type="character" w:customStyle="1" w:styleId="ListLabel2">
    <w:name w:val="ListLabel 2"/>
    <w:rsid w:val="00B009D6"/>
    <w:rPr>
      <w:color w:val="00000A"/>
    </w:rPr>
  </w:style>
  <w:style w:type="character" w:customStyle="1" w:styleId="ListLabel3">
    <w:name w:val="ListLabel 3"/>
    <w:rsid w:val="00B009D6"/>
    <w:rPr>
      <w:b/>
    </w:rPr>
  </w:style>
  <w:style w:type="character" w:customStyle="1" w:styleId="NumberingSymbols">
    <w:name w:val="Numbering Symbols"/>
    <w:rsid w:val="00B009D6"/>
  </w:style>
  <w:style w:type="paragraph" w:customStyle="1" w:styleId="Heading">
    <w:name w:val="Heading"/>
    <w:basedOn w:val="Normal"/>
    <w:next w:val="Textbody"/>
    <w:rsid w:val="00B009D6"/>
    <w:pPr>
      <w:keepNext/>
      <w:tabs>
        <w:tab w:val="left" w:pos="708"/>
      </w:tabs>
      <w:suppressAutoHyphens/>
      <w:spacing w:before="240" w:after="120"/>
    </w:pPr>
    <w:rPr>
      <w:rFonts w:ascii="Liberation Sans" w:eastAsia="WenQuanYi Micro Hei" w:hAnsi="Liberation Sans" w:cs="Lohit Hindi"/>
      <w:sz w:val="28"/>
      <w:szCs w:val="28"/>
      <w:lang w:val="es-ES"/>
    </w:rPr>
  </w:style>
  <w:style w:type="paragraph" w:customStyle="1" w:styleId="Textbody">
    <w:name w:val="Text body"/>
    <w:basedOn w:val="Normal"/>
    <w:rsid w:val="00B009D6"/>
    <w:pPr>
      <w:tabs>
        <w:tab w:val="left" w:pos="708"/>
      </w:tabs>
      <w:suppressAutoHyphens/>
      <w:spacing w:after="120"/>
    </w:pPr>
    <w:rPr>
      <w:rFonts w:ascii="Calibri" w:eastAsia="WenQuanYi Micro Hei" w:hAnsi="Calibri" w:cs="Calibri"/>
      <w:lang w:val="es-ES"/>
    </w:rPr>
  </w:style>
  <w:style w:type="paragraph" w:styleId="Lista">
    <w:name w:val="List"/>
    <w:basedOn w:val="Textbody"/>
    <w:rsid w:val="00B009D6"/>
    <w:rPr>
      <w:rFonts w:cs="Lohit Hindi"/>
    </w:rPr>
  </w:style>
  <w:style w:type="paragraph" w:customStyle="1" w:styleId="Epgrafe1">
    <w:name w:val="Epígrafe1"/>
    <w:basedOn w:val="Normal"/>
    <w:rsid w:val="00B009D6"/>
    <w:pPr>
      <w:suppressLineNumbers/>
      <w:tabs>
        <w:tab w:val="left" w:pos="708"/>
      </w:tabs>
      <w:suppressAutoHyphens/>
      <w:spacing w:before="120" w:after="120"/>
    </w:pPr>
    <w:rPr>
      <w:rFonts w:ascii="Calibri" w:eastAsia="WenQuanYi Micro Hei" w:hAnsi="Calibri" w:cs="Lohit Hindi"/>
      <w:i/>
      <w:iCs/>
      <w:sz w:val="24"/>
      <w:szCs w:val="24"/>
      <w:lang w:val="es-ES"/>
    </w:rPr>
  </w:style>
  <w:style w:type="paragraph" w:customStyle="1" w:styleId="Index">
    <w:name w:val="Index"/>
    <w:basedOn w:val="Normal"/>
    <w:rsid w:val="00B009D6"/>
    <w:pPr>
      <w:suppressLineNumbers/>
      <w:tabs>
        <w:tab w:val="left" w:pos="708"/>
      </w:tabs>
      <w:suppressAutoHyphens/>
    </w:pPr>
    <w:rPr>
      <w:rFonts w:ascii="Calibri" w:eastAsia="WenQuanYi Micro Hei" w:hAnsi="Calibri" w:cs="Lohit Hindi"/>
      <w:lang w:val="es-ES"/>
    </w:rPr>
  </w:style>
  <w:style w:type="paragraph" w:customStyle="1" w:styleId="Encabezado1">
    <w:name w:val="Encabezado1"/>
    <w:basedOn w:val="Normal"/>
    <w:rsid w:val="00B009D6"/>
    <w:pPr>
      <w:suppressLineNumbers/>
      <w:tabs>
        <w:tab w:val="left" w:pos="708"/>
        <w:tab w:val="center" w:pos="4419"/>
        <w:tab w:val="right" w:pos="8838"/>
      </w:tabs>
      <w:suppressAutoHyphens/>
      <w:spacing w:after="0" w:line="100" w:lineRule="atLeast"/>
    </w:pPr>
    <w:rPr>
      <w:rFonts w:ascii="Calibri" w:eastAsia="WenQuanYi Micro Hei" w:hAnsi="Calibri" w:cs="Calibri"/>
      <w:lang w:val="es-ES"/>
    </w:rPr>
  </w:style>
  <w:style w:type="paragraph" w:customStyle="1" w:styleId="Piedepgina1">
    <w:name w:val="Pie de página1"/>
    <w:basedOn w:val="Normal"/>
    <w:rsid w:val="00B009D6"/>
    <w:pPr>
      <w:suppressLineNumbers/>
      <w:tabs>
        <w:tab w:val="left" w:pos="708"/>
        <w:tab w:val="center" w:pos="4419"/>
        <w:tab w:val="right" w:pos="8838"/>
      </w:tabs>
      <w:suppressAutoHyphens/>
      <w:spacing w:after="0" w:line="100" w:lineRule="atLeast"/>
    </w:pPr>
    <w:rPr>
      <w:rFonts w:ascii="Calibri" w:eastAsia="WenQuanYi Micro Hei" w:hAnsi="Calibri" w:cs="Calibri"/>
      <w:lang w:val="es-ES"/>
    </w:rPr>
  </w:style>
  <w:style w:type="table" w:customStyle="1" w:styleId="Cuadrculaclara-nfasis41">
    <w:name w:val="Cuadrícula clara - Énfasis 41"/>
    <w:basedOn w:val="Tablanormal"/>
    <w:next w:val="Cuadrculaclara-nfasis4"/>
    <w:uiPriority w:val="62"/>
    <w:rsid w:val="00B009D6"/>
    <w:pPr>
      <w:spacing w:after="0" w:line="240" w:lineRule="auto"/>
    </w:pPr>
    <w:rPr>
      <w:rFonts w:eastAsia="Times New Roman"/>
      <w:lang w:eastAsia="es-EC"/>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Sombreadomedio1-nfasis41">
    <w:name w:val="Sombreado medio 1 - Énfasis 41"/>
    <w:basedOn w:val="Tablanormal"/>
    <w:next w:val="Sombreadomedio1-nfasis4"/>
    <w:uiPriority w:val="63"/>
    <w:rsid w:val="00B009D6"/>
    <w:pPr>
      <w:spacing w:after="0" w:line="240" w:lineRule="auto"/>
    </w:pPr>
    <w:rPr>
      <w:rFonts w:eastAsia="Times New Roman"/>
      <w:lang w:eastAsia="es-EC"/>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staclara-nfasis41">
    <w:name w:val="Lista clara - Énfasis 41"/>
    <w:basedOn w:val="Tablanormal"/>
    <w:next w:val="Listaclara-nfasis4"/>
    <w:uiPriority w:val="61"/>
    <w:rsid w:val="00B009D6"/>
    <w:pPr>
      <w:spacing w:after="0" w:line="240" w:lineRule="auto"/>
    </w:pPr>
    <w:rPr>
      <w:rFonts w:eastAsia="Times New Roman"/>
      <w:lang w:eastAsia="es-EC"/>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Sombreadomedio2-nfasis41">
    <w:name w:val="Sombreado medio 2 - Énfasis 41"/>
    <w:basedOn w:val="Tablanormal"/>
    <w:next w:val="Sombreadomedio2-nfasis4"/>
    <w:uiPriority w:val="64"/>
    <w:rsid w:val="00B009D6"/>
    <w:pPr>
      <w:spacing w:after="0" w:line="240" w:lineRule="auto"/>
    </w:pPr>
    <w:rPr>
      <w:rFonts w:eastAsia="Times New Roman"/>
      <w:lang w:eastAsia="es-EC"/>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media2-nfasis41">
    <w:name w:val="Lista media 2 - Énfasis 41"/>
    <w:basedOn w:val="Tablanormal"/>
    <w:next w:val="Listamedia2-nfasis4"/>
    <w:uiPriority w:val="66"/>
    <w:rsid w:val="00B009D6"/>
    <w:pPr>
      <w:spacing w:after="0" w:line="240" w:lineRule="auto"/>
    </w:pPr>
    <w:rPr>
      <w:rFonts w:ascii="Cambria" w:eastAsia="Times New Roman" w:hAnsi="Cambria" w:cs="Times New Roman"/>
      <w:color w:val="000000"/>
      <w:lang w:eastAsia="es-EC"/>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Sombreadoclaro-nfasis41">
    <w:name w:val="Sombreado claro - Énfasis 41"/>
    <w:basedOn w:val="Tablanormal"/>
    <w:next w:val="Sombreadoclaro-nfasis4"/>
    <w:uiPriority w:val="60"/>
    <w:rsid w:val="00B009D6"/>
    <w:pPr>
      <w:spacing w:after="0" w:line="240" w:lineRule="auto"/>
    </w:pPr>
    <w:rPr>
      <w:rFonts w:eastAsia="Times New Roman"/>
      <w:color w:val="5F497A"/>
      <w:lang w:eastAsia="es-EC"/>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Cuadrculaclara-nfasis11">
    <w:name w:val="Cuadrícula clara - Énfasis 11"/>
    <w:basedOn w:val="Tablanormal"/>
    <w:next w:val="Cuadrculaclara-nfasis12"/>
    <w:uiPriority w:val="62"/>
    <w:rsid w:val="00B009D6"/>
    <w:pPr>
      <w:spacing w:after="0" w:line="240" w:lineRule="auto"/>
    </w:pPr>
    <w:rPr>
      <w:rFonts w:eastAsia="Times New Roman"/>
      <w:lang w:eastAsia="es-EC"/>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clara-nfasis61">
    <w:name w:val="Cuadrícula clara - Énfasis 61"/>
    <w:basedOn w:val="Tablanormal"/>
    <w:next w:val="Cuadrculaclara-nfasis6"/>
    <w:uiPriority w:val="62"/>
    <w:rsid w:val="00B009D6"/>
    <w:pPr>
      <w:spacing w:after="0" w:line="240" w:lineRule="auto"/>
    </w:pPr>
    <w:rPr>
      <w:rFonts w:eastAsia="Times New Roman"/>
      <w:lang w:eastAsia="es-EC"/>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Cuadrculaclara-nfasis31">
    <w:name w:val="Cuadrícula clara - Énfasis 31"/>
    <w:basedOn w:val="Tablanormal"/>
    <w:next w:val="Cuadrculaclara-nfasis3"/>
    <w:uiPriority w:val="62"/>
    <w:rsid w:val="00B009D6"/>
    <w:pPr>
      <w:spacing w:after="0" w:line="240" w:lineRule="auto"/>
    </w:pPr>
    <w:rPr>
      <w:rFonts w:eastAsia="Times New Roman"/>
      <w:lang w:eastAsia="es-EC"/>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Cuadrculaclara-nfasis51">
    <w:name w:val="Cuadrícula clara - Énfasis 51"/>
    <w:basedOn w:val="Tablanormal"/>
    <w:next w:val="Cuadrculaclara-nfasis5"/>
    <w:uiPriority w:val="62"/>
    <w:rsid w:val="00B009D6"/>
    <w:pPr>
      <w:spacing w:after="0" w:line="240" w:lineRule="auto"/>
    </w:pPr>
    <w:rPr>
      <w:rFonts w:eastAsia="Times New Roman"/>
      <w:lang w:eastAsia="es-EC"/>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Cuadrculaclara-nfasis21">
    <w:name w:val="Cuadrícula clara - Énfasis 21"/>
    <w:basedOn w:val="Tablanormal"/>
    <w:next w:val="Cuadrculaclara-nfasis2"/>
    <w:uiPriority w:val="62"/>
    <w:rsid w:val="00B009D6"/>
    <w:pPr>
      <w:spacing w:after="0" w:line="240" w:lineRule="auto"/>
    </w:pPr>
    <w:rPr>
      <w:rFonts w:eastAsia="Times New Roman"/>
      <w:lang w:eastAsia="es-EC"/>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Tablaconcuadrcula1">
    <w:name w:val="Tabla con cuadrícula1"/>
    <w:basedOn w:val="Tablanormal"/>
    <w:next w:val="Tablaconcuadrcula"/>
    <w:uiPriority w:val="59"/>
    <w:rsid w:val="00B009D6"/>
    <w:pPr>
      <w:spacing w:after="0" w:line="240" w:lineRule="auto"/>
    </w:pPr>
    <w:rPr>
      <w:rFonts w:eastAsia="Times New Roman"/>
      <w:lang w:eastAsia="es-E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domedio2-nfasis11">
    <w:name w:val="Sombreado medio 2 - Énfasis 11"/>
    <w:basedOn w:val="Tablanormal"/>
    <w:next w:val="Sombreadomedio2-nfasis12"/>
    <w:uiPriority w:val="64"/>
    <w:rsid w:val="00B009D6"/>
    <w:pPr>
      <w:spacing w:after="0" w:line="240" w:lineRule="auto"/>
    </w:pPr>
    <w:rPr>
      <w:rFonts w:eastAsia="Times New Roman"/>
      <w:lang w:eastAsia="es-EC"/>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clara-nfasis51">
    <w:name w:val="Lista clara - Énfasis 51"/>
    <w:basedOn w:val="Tablanormal"/>
    <w:next w:val="Listaclara-nfasis5"/>
    <w:uiPriority w:val="61"/>
    <w:rsid w:val="00B009D6"/>
    <w:pPr>
      <w:spacing w:after="0" w:line="240" w:lineRule="auto"/>
    </w:pPr>
    <w:rPr>
      <w:rFonts w:eastAsia="Times New Roman"/>
      <w:lang w:eastAsia="es-EC"/>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amedia1-nfasis41">
    <w:name w:val="Lista media 1 - Énfasis 41"/>
    <w:basedOn w:val="Tablanormal"/>
    <w:next w:val="Listamedia1-nfasis4"/>
    <w:uiPriority w:val="65"/>
    <w:rsid w:val="00B009D6"/>
    <w:pPr>
      <w:spacing w:after="0" w:line="240" w:lineRule="auto"/>
    </w:pPr>
    <w:rPr>
      <w:rFonts w:eastAsia="Times New Roman"/>
      <w:color w:val="000000"/>
      <w:lang w:eastAsia="es-EC"/>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Sombreadoclaro-nfasis51">
    <w:name w:val="Sombreado claro - Énfasis 51"/>
    <w:basedOn w:val="Tablanormal"/>
    <w:next w:val="Sombreadoclaro-nfasis5"/>
    <w:uiPriority w:val="60"/>
    <w:rsid w:val="00B009D6"/>
    <w:pPr>
      <w:spacing w:after="0" w:line="240" w:lineRule="auto"/>
    </w:pPr>
    <w:rPr>
      <w:rFonts w:eastAsia="Times New Roman"/>
      <w:color w:val="31849B"/>
      <w:lang w:eastAsia="es-EC"/>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aconcuadrcula11">
    <w:name w:val="Tabla con cuadrícula11"/>
    <w:basedOn w:val="Tablanormal"/>
    <w:next w:val="Tablaconcuadrcula"/>
    <w:uiPriority w:val="59"/>
    <w:rsid w:val="00B009D6"/>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Textodelmarcadordeposicin">
    <w:name w:val="Placeholder Text"/>
    <w:basedOn w:val="Fuentedeprrafopredeter"/>
    <w:uiPriority w:val="99"/>
    <w:semiHidden/>
    <w:rsid w:val="00B009D6"/>
    <w:rPr>
      <w:color w:val="808080"/>
    </w:rPr>
  </w:style>
  <w:style w:type="character" w:styleId="Textoennegrita">
    <w:name w:val="Strong"/>
    <w:basedOn w:val="Fuentedeprrafopredeter"/>
    <w:uiPriority w:val="22"/>
    <w:qFormat/>
    <w:rsid w:val="00B009D6"/>
    <w:rPr>
      <w:b/>
      <w:bCs/>
    </w:rPr>
  </w:style>
  <w:style w:type="table" w:styleId="Listaclara-nfasis4">
    <w:name w:val="Light List Accent 4"/>
    <w:basedOn w:val="Tablanormal"/>
    <w:uiPriority w:val="61"/>
    <w:rsid w:val="00B009D6"/>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ombreadomedio2-nfasis4">
    <w:name w:val="Medium Shading 2 Accent 4"/>
    <w:basedOn w:val="Tablanormal"/>
    <w:uiPriority w:val="64"/>
    <w:rsid w:val="00B009D6"/>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2-nfasis4">
    <w:name w:val="Medium List 2 Accent 4"/>
    <w:basedOn w:val="Tablanormal"/>
    <w:uiPriority w:val="66"/>
    <w:rsid w:val="00B009D6"/>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nfasis4">
    <w:name w:val="Light Shading Accent 4"/>
    <w:basedOn w:val="Tablanormal"/>
    <w:uiPriority w:val="60"/>
    <w:rsid w:val="00B009D6"/>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Cuadrculaclara-nfasis12">
    <w:name w:val="Cuadrícula clara - Énfasis 12"/>
    <w:basedOn w:val="Tablanormal"/>
    <w:uiPriority w:val="62"/>
    <w:rsid w:val="00B009D6"/>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6">
    <w:name w:val="Light Grid Accent 6"/>
    <w:basedOn w:val="Tablanormal"/>
    <w:uiPriority w:val="62"/>
    <w:rsid w:val="00B009D6"/>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Cuadrculaclara-nfasis3">
    <w:name w:val="Light Grid Accent 3"/>
    <w:basedOn w:val="Tablanormal"/>
    <w:uiPriority w:val="62"/>
    <w:rsid w:val="00B009D6"/>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B009D6"/>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2">
    <w:name w:val="Light Grid Accent 2"/>
    <w:basedOn w:val="Tablanormal"/>
    <w:uiPriority w:val="62"/>
    <w:rsid w:val="00B009D6"/>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Sombreadomedio2-nfasis12">
    <w:name w:val="Sombreado medio 2 - Énfasis 12"/>
    <w:basedOn w:val="Tablanormal"/>
    <w:uiPriority w:val="64"/>
    <w:rsid w:val="00B009D6"/>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clara-nfasis5">
    <w:name w:val="Light List Accent 5"/>
    <w:basedOn w:val="Tablanormal"/>
    <w:uiPriority w:val="61"/>
    <w:rsid w:val="00B009D6"/>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media1-nfasis4">
    <w:name w:val="Medium List 1 Accent 4"/>
    <w:basedOn w:val="Tablanormal"/>
    <w:uiPriority w:val="65"/>
    <w:rsid w:val="00B009D6"/>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9D6"/>
  </w:style>
  <w:style w:type="paragraph" w:styleId="Ttulo1">
    <w:name w:val="heading 1"/>
    <w:basedOn w:val="Normal"/>
    <w:next w:val="Normal"/>
    <w:link w:val="Ttulo1Car"/>
    <w:uiPriority w:val="9"/>
    <w:qFormat/>
    <w:rsid w:val="00B009D6"/>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EC"/>
    </w:rPr>
  </w:style>
  <w:style w:type="paragraph" w:styleId="Ttulo2">
    <w:name w:val="heading 2"/>
    <w:basedOn w:val="Normal"/>
    <w:link w:val="Ttulo2Car"/>
    <w:uiPriority w:val="9"/>
    <w:qFormat/>
    <w:rsid w:val="00B009D6"/>
    <w:pPr>
      <w:spacing w:before="100" w:beforeAutospacing="1" w:after="100" w:afterAutospacing="1" w:line="240" w:lineRule="auto"/>
      <w:outlineLvl w:val="1"/>
    </w:pPr>
    <w:rPr>
      <w:rFonts w:ascii="Times New Roman" w:eastAsia="Times New Roman" w:hAnsi="Times New Roman" w:cs="Times New Roman"/>
      <w:b/>
      <w:bCs/>
      <w:sz w:val="36"/>
      <w:szCs w:val="36"/>
      <w:lang w:eastAsia="es-EC"/>
    </w:rPr>
  </w:style>
  <w:style w:type="paragraph" w:styleId="Ttulo3">
    <w:name w:val="heading 3"/>
    <w:basedOn w:val="Normal"/>
    <w:next w:val="Normal"/>
    <w:link w:val="Ttulo3Car"/>
    <w:uiPriority w:val="9"/>
    <w:semiHidden/>
    <w:unhideWhenUsed/>
    <w:qFormat/>
    <w:rsid w:val="00B009D6"/>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009D6"/>
    <w:rPr>
      <w:rFonts w:asciiTheme="majorHAnsi" w:eastAsiaTheme="majorEastAsia" w:hAnsiTheme="majorHAnsi" w:cstheme="majorBidi"/>
      <w:b/>
      <w:bCs/>
      <w:color w:val="365F91" w:themeColor="accent1" w:themeShade="BF"/>
      <w:sz w:val="28"/>
      <w:szCs w:val="28"/>
      <w:lang w:eastAsia="es-EC"/>
    </w:rPr>
  </w:style>
  <w:style w:type="character" w:customStyle="1" w:styleId="Ttulo2Car">
    <w:name w:val="Título 2 Car"/>
    <w:basedOn w:val="Fuentedeprrafopredeter"/>
    <w:link w:val="Ttulo2"/>
    <w:uiPriority w:val="9"/>
    <w:rsid w:val="00B009D6"/>
    <w:rPr>
      <w:rFonts w:ascii="Times New Roman" w:eastAsia="Times New Roman" w:hAnsi="Times New Roman" w:cs="Times New Roman"/>
      <w:b/>
      <w:bCs/>
      <w:sz w:val="36"/>
      <w:szCs w:val="36"/>
      <w:lang w:eastAsia="es-EC"/>
    </w:rPr>
  </w:style>
  <w:style w:type="character" w:customStyle="1" w:styleId="Ttulo3Car">
    <w:name w:val="Título 3 Car"/>
    <w:basedOn w:val="Fuentedeprrafopredeter"/>
    <w:link w:val="Ttulo3"/>
    <w:uiPriority w:val="9"/>
    <w:semiHidden/>
    <w:rsid w:val="00B009D6"/>
    <w:rPr>
      <w:rFonts w:asciiTheme="majorHAnsi" w:eastAsiaTheme="majorEastAsia" w:hAnsiTheme="majorHAnsi" w:cstheme="majorBidi"/>
      <w:b/>
      <w:bCs/>
      <w:color w:val="4F81BD" w:themeColor="accent1"/>
    </w:rPr>
  </w:style>
  <w:style w:type="table" w:styleId="Tablaconcuadrcula">
    <w:name w:val="Table Grid"/>
    <w:basedOn w:val="Tablanormal"/>
    <w:uiPriority w:val="59"/>
    <w:rsid w:val="00B009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uiPriority w:val="1"/>
    <w:qFormat/>
    <w:rsid w:val="00B009D6"/>
    <w:pPr>
      <w:spacing w:after="0" w:line="240" w:lineRule="auto"/>
    </w:pPr>
    <w:rPr>
      <w:lang w:val="es-ES"/>
    </w:rPr>
  </w:style>
  <w:style w:type="character" w:customStyle="1" w:styleId="SinespaciadoCar">
    <w:name w:val="Sin espaciado Car"/>
    <w:basedOn w:val="Fuentedeprrafopredeter"/>
    <w:link w:val="Sinespaciado"/>
    <w:uiPriority w:val="1"/>
    <w:rsid w:val="00B009D6"/>
    <w:rPr>
      <w:lang w:val="es-ES"/>
    </w:rPr>
  </w:style>
  <w:style w:type="paragraph" w:styleId="Textodeglobo">
    <w:name w:val="Balloon Text"/>
    <w:basedOn w:val="Normal"/>
    <w:link w:val="TextodegloboCar"/>
    <w:unhideWhenUsed/>
    <w:rsid w:val="00B009D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rsid w:val="00B009D6"/>
    <w:rPr>
      <w:rFonts w:ascii="Tahoma" w:hAnsi="Tahoma" w:cs="Tahoma"/>
      <w:sz w:val="16"/>
      <w:szCs w:val="16"/>
    </w:rPr>
  </w:style>
  <w:style w:type="character" w:customStyle="1" w:styleId="hps">
    <w:name w:val="hps"/>
    <w:basedOn w:val="Fuentedeprrafopredeter"/>
    <w:rsid w:val="00B009D6"/>
  </w:style>
  <w:style w:type="character" w:customStyle="1" w:styleId="longtext">
    <w:name w:val="long_text"/>
    <w:basedOn w:val="Fuentedeprrafopredeter"/>
    <w:rsid w:val="00B009D6"/>
  </w:style>
  <w:style w:type="paragraph" w:styleId="Encabezado">
    <w:name w:val="header"/>
    <w:basedOn w:val="Normal"/>
    <w:link w:val="EncabezadoCar"/>
    <w:uiPriority w:val="99"/>
    <w:unhideWhenUsed/>
    <w:rsid w:val="00B009D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009D6"/>
  </w:style>
  <w:style w:type="paragraph" w:styleId="Piedepgina">
    <w:name w:val="footer"/>
    <w:basedOn w:val="Normal"/>
    <w:link w:val="PiedepginaCar"/>
    <w:uiPriority w:val="99"/>
    <w:unhideWhenUsed/>
    <w:rsid w:val="00B009D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009D6"/>
  </w:style>
  <w:style w:type="paragraph" w:styleId="Prrafodelista">
    <w:name w:val="List Paragraph"/>
    <w:basedOn w:val="Normal"/>
    <w:uiPriority w:val="34"/>
    <w:qFormat/>
    <w:rsid w:val="00B009D6"/>
    <w:pPr>
      <w:ind w:left="720"/>
      <w:contextualSpacing/>
    </w:pPr>
  </w:style>
  <w:style w:type="paragraph" w:customStyle="1" w:styleId="Predeterminado">
    <w:name w:val="Predeterminado"/>
    <w:rsid w:val="00B009D6"/>
    <w:pPr>
      <w:tabs>
        <w:tab w:val="left" w:pos="708"/>
      </w:tabs>
      <w:suppressAutoHyphens/>
    </w:pPr>
    <w:rPr>
      <w:rFonts w:ascii="Calibri" w:eastAsia="WenQuanYi Micro Hei" w:hAnsi="Calibri"/>
      <w:color w:val="00000A"/>
      <w:lang w:eastAsia="es-EC"/>
    </w:rPr>
  </w:style>
  <w:style w:type="character" w:customStyle="1" w:styleId="apple-style-span">
    <w:name w:val="apple-style-span"/>
    <w:basedOn w:val="Fuentedeprrafopredeter"/>
    <w:rsid w:val="00B009D6"/>
  </w:style>
  <w:style w:type="paragraph" w:styleId="Bibliografa">
    <w:name w:val="Bibliography"/>
    <w:basedOn w:val="Normal"/>
    <w:next w:val="Normal"/>
    <w:uiPriority w:val="37"/>
    <w:unhideWhenUsed/>
    <w:rsid w:val="00B009D6"/>
  </w:style>
  <w:style w:type="character" w:styleId="Hipervnculo">
    <w:name w:val="Hyperlink"/>
    <w:basedOn w:val="Fuentedeprrafopredeter"/>
    <w:uiPriority w:val="99"/>
    <w:semiHidden/>
    <w:unhideWhenUsed/>
    <w:rsid w:val="00B009D6"/>
    <w:rPr>
      <w:color w:val="0000FF"/>
      <w:u w:val="single"/>
    </w:rPr>
  </w:style>
  <w:style w:type="paragraph" w:styleId="NormalWeb">
    <w:name w:val="Normal (Web)"/>
    <w:basedOn w:val="Normal"/>
    <w:uiPriority w:val="99"/>
    <w:unhideWhenUsed/>
    <w:rsid w:val="00B009D6"/>
    <w:rPr>
      <w:rFonts w:ascii="Times New Roman" w:hAnsi="Times New Roman" w:cs="Times New Roman"/>
      <w:sz w:val="24"/>
      <w:szCs w:val="24"/>
    </w:rPr>
  </w:style>
  <w:style w:type="paragraph" w:customStyle="1" w:styleId="Default">
    <w:name w:val="Default"/>
    <w:rsid w:val="00B009D6"/>
    <w:pPr>
      <w:autoSpaceDE w:val="0"/>
      <w:autoSpaceDN w:val="0"/>
      <w:adjustRightInd w:val="0"/>
      <w:spacing w:after="0" w:line="240" w:lineRule="auto"/>
    </w:pPr>
    <w:rPr>
      <w:rFonts w:ascii="Arial" w:eastAsia="Times New Roman" w:hAnsi="Arial" w:cs="Arial"/>
      <w:color w:val="000000"/>
      <w:sz w:val="24"/>
      <w:szCs w:val="24"/>
      <w:lang w:val="es-ES" w:eastAsia="es-ES"/>
    </w:rPr>
  </w:style>
  <w:style w:type="character" w:customStyle="1" w:styleId="mw-headline">
    <w:name w:val="mw-headline"/>
    <w:basedOn w:val="Fuentedeprrafopredeter"/>
    <w:rsid w:val="00B009D6"/>
  </w:style>
  <w:style w:type="table" w:styleId="Sombreadomedio1-nfasis4">
    <w:name w:val="Medium Shading 1 Accent 4"/>
    <w:basedOn w:val="Tablanormal"/>
    <w:uiPriority w:val="63"/>
    <w:rsid w:val="00B009D6"/>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claro-nfasis5">
    <w:name w:val="Light Shading Accent 5"/>
    <w:basedOn w:val="Tablanormal"/>
    <w:uiPriority w:val="60"/>
    <w:rsid w:val="00B009D6"/>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Cuadrculaclara-nfasis4">
    <w:name w:val="Light Grid Accent 4"/>
    <w:basedOn w:val="Tablanormal"/>
    <w:uiPriority w:val="62"/>
    <w:rsid w:val="00B009D6"/>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numbering" w:customStyle="1" w:styleId="Sinlista1">
    <w:name w:val="Sin lista1"/>
    <w:next w:val="Sinlista"/>
    <w:uiPriority w:val="99"/>
    <w:semiHidden/>
    <w:unhideWhenUsed/>
    <w:rsid w:val="00B009D6"/>
  </w:style>
  <w:style w:type="character" w:customStyle="1" w:styleId="ListLabel1">
    <w:name w:val="ListLabel 1"/>
    <w:rsid w:val="00B009D6"/>
    <w:rPr>
      <w:rFonts w:cs="Courier New"/>
    </w:rPr>
  </w:style>
  <w:style w:type="character" w:customStyle="1" w:styleId="ListLabel2">
    <w:name w:val="ListLabel 2"/>
    <w:rsid w:val="00B009D6"/>
    <w:rPr>
      <w:color w:val="00000A"/>
    </w:rPr>
  </w:style>
  <w:style w:type="character" w:customStyle="1" w:styleId="ListLabel3">
    <w:name w:val="ListLabel 3"/>
    <w:rsid w:val="00B009D6"/>
    <w:rPr>
      <w:b/>
    </w:rPr>
  </w:style>
  <w:style w:type="character" w:customStyle="1" w:styleId="NumberingSymbols">
    <w:name w:val="Numbering Symbols"/>
    <w:rsid w:val="00B009D6"/>
  </w:style>
  <w:style w:type="paragraph" w:customStyle="1" w:styleId="Heading">
    <w:name w:val="Heading"/>
    <w:basedOn w:val="Normal"/>
    <w:next w:val="Textbody"/>
    <w:rsid w:val="00B009D6"/>
    <w:pPr>
      <w:keepNext/>
      <w:tabs>
        <w:tab w:val="left" w:pos="708"/>
      </w:tabs>
      <w:suppressAutoHyphens/>
      <w:spacing w:before="240" w:after="120"/>
    </w:pPr>
    <w:rPr>
      <w:rFonts w:ascii="Liberation Sans" w:eastAsia="WenQuanYi Micro Hei" w:hAnsi="Liberation Sans" w:cs="Lohit Hindi"/>
      <w:sz w:val="28"/>
      <w:szCs w:val="28"/>
      <w:lang w:val="es-ES"/>
    </w:rPr>
  </w:style>
  <w:style w:type="paragraph" w:customStyle="1" w:styleId="Textbody">
    <w:name w:val="Text body"/>
    <w:basedOn w:val="Normal"/>
    <w:rsid w:val="00B009D6"/>
    <w:pPr>
      <w:tabs>
        <w:tab w:val="left" w:pos="708"/>
      </w:tabs>
      <w:suppressAutoHyphens/>
      <w:spacing w:after="120"/>
    </w:pPr>
    <w:rPr>
      <w:rFonts w:ascii="Calibri" w:eastAsia="WenQuanYi Micro Hei" w:hAnsi="Calibri" w:cs="Calibri"/>
      <w:lang w:val="es-ES"/>
    </w:rPr>
  </w:style>
  <w:style w:type="paragraph" w:styleId="Lista">
    <w:name w:val="List"/>
    <w:basedOn w:val="Textbody"/>
    <w:rsid w:val="00B009D6"/>
    <w:rPr>
      <w:rFonts w:cs="Lohit Hindi"/>
    </w:rPr>
  </w:style>
  <w:style w:type="paragraph" w:customStyle="1" w:styleId="Epgrafe1">
    <w:name w:val="Epígrafe1"/>
    <w:basedOn w:val="Normal"/>
    <w:rsid w:val="00B009D6"/>
    <w:pPr>
      <w:suppressLineNumbers/>
      <w:tabs>
        <w:tab w:val="left" w:pos="708"/>
      </w:tabs>
      <w:suppressAutoHyphens/>
      <w:spacing w:before="120" w:after="120"/>
    </w:pPr>
    <w:rPr>
      <w:rFonts w:ascii="Calibri" w:eastAsia="WenQuanYi Micro Hei" w:hAnsi="Calibri" w:cs="Lohit Hindi"/>
      <w:i/>
      <w:iCs/>
      <w:sz w:val="24"/>
      <w:szCs w:val="24"/>
      <w:lang w:val="es-ES"/>
    </w:rPr>
  </w:style>
  <w:style w:type="paragraph" w:customStyle="1" w:styleId="Index">
    <w:name w:val="Index"/>
    <w:basedOn w:val="Normal"/>
    <w:rsid w:val="00B009D6"/>
    <w:pPr>
      <w:suppressLineNumbers/>
      <w:tabs>
        <w:tab w:val="left" w:pos="708"/>
      </w:tabs>
      <w:suppressAutoHyphens/>
    </w:pPr>
    <w:rPr>
      <w:rFonts w:ascii="Calibri" w:eastAsia="WenQuanYi Micro Hei" w:hAnsi="Calibri" w:cs="Lohit Hindi"/>
      <w:lang w:val="es-ES"/>
    </w:rPr>
  </w:style>
  <w:style w:type="paragraph" w:customStyle="1" w:styleId="Encabezado1">
    <w:name w:val="Encabezado1"/>
    <w:basedOn w:val="Normal"/>
    <w:rsid w:val="00B009D6"/>
    <w:pPr>
      <w:suppressLineNumbers/>
      <w:tabs>
        <w:tab w:val="left" w:pos="708"/>
        <w:tab w:val="center" w:pos="4419"/>
        <w:tab w:val="right" w:pos="8838"/>
      </w:tabs>
      <w:suppressAutoHyphens/>
      <w:spacing w:after="0" w:line="100" w:lineRule="atLeast"/>
    </w:pPr>
    <w:rPr>
      <w:rFonts w:ascii="Calibri" w:eastAsia="WenQuanYi Micro Hei" w:hAnsi="Calibri" w:cs="Calibri"/>
      <w:lang w:val="es-ES"/>
    </w:rPr>
  </w:style>
  <w:style w:type="paragraph" w:customStyle="1" w:styleId="Piedepgina1">
    <w:name w:val="Pie de página1"/>
    <w:basedOn w:val="Normal"/>
    <w:rsid w:val="00B009D6"/>
    <w:pPr>
      <w:suppressLineNumbers/>
      <w:tabs>
        <w:tab w:val="left" w:pos="708"/>
        <w:tab w:val="center" w:pos="4419"/>
        <w:tab w:val="right" w:pos="8838"/>
      </w:tabs>
      <w:suppressAutoHyphens/>
      <w:spacing w:after="0" w:line="100" w:lineRule="atLeast"/>
    </w:pPr>
    <w:rPr>
      <w:rFonts w:ascii="Calibri" w:eastAsia="WenQuanYi Micro Hei" w:hAnsi="Calibri" w:cs="Calibri"/>
      <w:lang w:val="es-ES"/>
    </w:rPr>
  </w:style>
  <w:style w:type="table" w:customStyle="1" w:styleId="Cuadrculaclara-nfasis41">
    <w:name w:val="Cuadrícula clara - Énfasis 41"/>
    <w:basedOn w:val="Tablanormal"/>
    <w:next w:val="Cuadrculaclara-nfasis4"/>
    <w:uiPriority w:val="62"/>
    <w:rsid w:val="00B009D6"/>
    <w:pPr>
      <w:spacing w:after="0" w:line="240" w:lineRule="auto"/>
    </w:pPr>
    <w:rPr>
      <w:rFonts w:eastAsia="Times New Roman"/>
      <w:lang w:eastAsia="es-EC"/>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Sombreadomedio1-nfasis41">
    <w:name w:val="Sombreado medio 1 - Énfasis 41"/>
    <w:basedOn w:val="Tablanormal"/>
    <w:next w:val="Sombreadomedio1-nfasis4"/>
    <w:uiPriority w:val="63"/>
    <w:rsid w:val="00B009D6"/>
    <w:pPr>
      <w:spacing w:after="0" w:line="240" w:lineRule="auto"/>
    </w:pPr>
    <w:rPr>
      <w:rFonts w:eastAsia="Times New Roman"/>
      <w:lang w:eastAsia="es-EC"/>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staclara-nfasis41">
    <w:name w:val="Lista clara - Énfasis 41"/>
    <w:basedOn w:val="Tablanormal"/>
    <w:next w:val="Listaclara-nfasis4"/>
    <w:uiPriority w:val="61"/>
    <w:rsid w:val="00B009D6"/>
    <w:pPr>
      <w:spacing w:after="0" w:line="240" w:lineRule="auto"/>
    </w:pPr>
    <w:rPr>
      <w:rFonts w:eastAsia="Times New Roman"/>
      <w:lang w:eastAsia="es-EC"/>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Sombreadomedio2-nfasis41">
    <w:name w:val="Sombreado medio 2 - Énfasis 41"/>
    <w:basedOn w:val="Tablanormal"/>
    <w:next w:val="Sombreadomedio2-nfasis4"/>
    <w:uiPriority w:val="64"/>
    <w:rsid w:val="00B009D6"/>
    <w:pPr>
      <w:spacing w:after="0" w:line="240" w:lineRule="auto"/>
    </w:pPr>
    <w:rPr>
      <w:rFonts w:eastAsia="Times New Roman"/>
      <w:lang w:eastAsia="es-EC"/>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media2-nfasis41">
    <w:name w:val="Lista media 2 - Énfasis 41"/>
    <w:basedOn w:val="Tablanormal"/>
    <w:next w:val="Listamedia2-nfasis4"/>
    <w:uiPriority w:val="66"/>
    <w:rsid w:val="00B009D6"/>
    <w:pPr>
      <w:spacing w:after="0" w:line="240" w:lineRule="auto"/>
    </w:pPr>
    <w:rPr>
      <w:rFonts w:ascii="Cambria" w:eastAsia="Times New Roman" w:hAnsi="Cambria" w:cs="Times New Roman"/>
      <w:color w:val="000000"/>
      <w:lang w:eastAsia="es-EC"/>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Sombreadoclaro-nfasis41">
    <w:name w:val="Sombreado claro - Énfasis 41"/>
    <w:basedOn w:val="Tablanormal"/>
    <w:next w:val="Sombreadoclaro-nfasis4"/>
    <w:uiPriority w:val="60"/>
    <w:rsid w:val="00B009D6"/>
    <w:pPr>
      <w:spacing w:after="0" w:line="240" w:lineRule="auto"/>
    </w:pPr>
    <w:rPr>
      <w:rFonts w:eastAsia="Times New Roman"/>
      <w:color w:val="5F497A"/>
      <w:lang w:eastAsia="es-EC"/>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Cuadrculaclara-nfasis11">
    <w:name w:val="Cuadrícula clara - Énfasis 11"/>
    <w:basedOn w:val="Tablanormal"/>
    <w:next w:val="Cuadrculaclara-nfasis12"/>
    <w:uiPriority w:val="62"/>
    <w:rsid w:val="00B009D6"/>
    <w:pPr>
      <w:spacing w:after="0" w:line="240" w:lineRule="auto"/>
    </w:pPr>
    <w:rPr>
      <w:rFonts w:eastAsia="Times New Roman"/>
      <w:lang w:eastAsia="es-EC"/>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clara-nfasis61">
    <w:name w:val="Cuadrícula clara - Énfasis 61"/>
    <w:basedOn w:val="Tablanormal"/>
    <w:next w:val="Cuadrculaclara-nfasis6"/>
    <w:uiPriority w:val="62"/>
    <w:rsid w:val="00B009D6"/>
    <w:pPr>
      <w:spacing w:after="0" w:line="240" w:lineRule="auto"/>
    </w:pPr>
    <w:rPr>
      <w:rFonts w:eastAsia="Times New Roman"/>
      <w:lang w:eastAsia="es-EC"/>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Cuadrculaclara-nfasis31">
    <w:name w:val="Cuadrícula clara - Énfasis 31"/>
    <w:basedOn w:val="Tablanormal"/>
    <w:next w:val="Cuadrculaclara-nfasis3"/>
    <w:uiPriority w:val="62"/>
    <w:rsid w:val="00B009D6"/>
    <w:pPr>
      <w:spacing w:after="0" w:line="240" w:lineRule="auto"/>
    </w:pPr>
    <w:rPr>
      <w:rFonts w:eastAsia="Times New Roman"/>
      <w:lang w:eastAsia="es-EC"/>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Cuadrculaclara-nfasis51">
    <w:name w:val="Cuadrícula clara - Énfasis 51"/>
    <w:basedOn w:val="Tablanormal"/>
    <w:next w:val="Cuadrculaclara-nfasis5"/>
    <w:uiPriority w:val="62"/>
    <w:rsid w:val="00B009D6"/>
    <w:pPr>
      <w:spacing w:after="0" w:line="240" w:lineRule="auto"/>
    </w:pPr>
    <w:rPr>
      <w:rFonts w:eastAsia="Times New Roman"/>
      <w:lang w:eastAsia="es-EC"/>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Cuadrculaclara-nfasis21">
    <w:name w:val="Cuadrícula clara - Énfasis 21"/>
    <w:basedOn w:val="Tablanormal"/>
    <w:next w:val="Cuadrculaclara-nfasis2"/>
    <w:uiPriority w:val="62"/>
    <w:rsid w:val="00B009D6"/>
    <w:pPr>
      <w:spacing w:after="0" w:line="240" w:lineRule="auto"/>
    </w:pPr>
    <w:rPr>
      <w:rFonts w:eastAsia="Times New Roman"/>
      <w:lang w:eastAsia="es-EC"/>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Tablaconcuadrcula1">
    <w:name w:val="Tabla con cuadrícula1"/>
    <w:basedOn w:val="Tablanormal"/>
    <w:next w:val="Tablaconcuadrcula"/>
    <w:uiPriority w:val="59"/>
    <w:rsid w:val="00B009D6"/>
    <w:pPr>
      <w:spacing w:after="0" w:line="240" w:lineRule="auto"/>
    </w:pPr>
    <w:rPr>
      <w:rFonts w:eastAsia="Times New Roman"/>
      <w:lang w:eastAsia="es-E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domedio2-nfasis11">
    <w:name w:val="Sombreado medio 2 - Énfasis 11"/>
    <w:basedOn w:val="Tablanormal"/>
    <w:next w:val="Sombreadomedio2-nfasis12"/>
    <w:uiPriority w:val="64"/>
    <w:rsid w:val="00B009D6"/>
    <w:pPr>
      <w:spacing w:after="0" w:line="240" w:lineRule="auto"/>
    </w:pPr>
    <w:rPr>
      <w:rFonts w:eastAsia="Times New Roman"/>
      <w:lang w:eastAsia="es-EC"/>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clara-nfasis51">
    <w:name w:val="Lista clara - Énfasis 51"/>
    <w:basedOn w:val="Tablanormal"/>
    <w:next w:val="Listaclara-nfasis5"/>
    <w:uiPriority w:val="61"/>
    <w:rsid w:val="00B009D6"/>
    <w:pPr>
      <w:spacing w:after="0" w:line="240" w:lineRule="auto"/>
    </w:pPr>
    <w:rPr>
      <w:rFonts w:eastAsia="Times New Roman"/>
      <w:lang w:eastAsia="es-EC"/>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amedia1-nfasis41">
    <w:name w:val="Lista media 1 - Énfasis 41"/>
    <w:basedOn w:val="Tablanormal"/>
    <w:next w:val="Listamedia1-nfasis4"/>
    <w:uiPriority w:val="65"/>
    <w:rsid w:val="00B009D6"/>
    <w:pPr>
      <w:spacing w:after="0" w:line="240" w:lineRule="auto"/>
    </w:pPr>
    <w:rPr>
      <w:rFonts w:eastAsia="Times New Roman"/>
      <w:color w:val="000000"/>
      <w:lang w:eastAsia="es-EC"/>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Sombreadoclaro-nfasis51">
    <w:name w:val="Sombreado claro - Énfasis 51"/>
    <w:basedOn w:val="Tablanormal"/>
    <w:next w:val="Sombreadoclaro-nfasis5"/>
    <w:uiPriority w:val="60"/>
    <w:rsid w:val="00B009D6"/>
    <w:pPr>
      <w:spacing w:after="0" w:line="240" w:lineRule="auto"/>
    </w:pPr>
    <w:rPr>
      <w:rFonts w:eastAsia="Times New Roman"/>
      <w:color w:val="31849B"/>
      <w:lang w:eastAsia="es-EC"/>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aconcuadrcula11">
    <w:name w:val="Tabla con cuadrícula11"/>
    <w:basedOn w:val="Tablanormal"/>
    <w:next w:val="Tablaconcuadrcula"/>
    <w:uiPriority w:val="59"/>
    <w:rsid w:val="00B009D6"/>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Textodelmarcadordeposicin">
    <w:name w:val="Placeholder Text"/>
    <w:basedOn w:val="Fuentedeprrafopredeter"/>
    <w:uiPriority w:val="99"/>
    <w:semiHidden/>
    <w:rsid w:val="00B009D6"/>
    <w:rPr>
      <w:color w:val="808080"/>
    </w:rPr>
  </w:style>
  <w:style w:type="character" w:styleId="Textoennegrita">
    <w:name w:val="Strong"/>
    <w:basedOn w:val="Fuentedeprrafopredeter"/>
    <w:uiPriority w:val="22"/>
    <w:qFormat/>
    <w:rsid w:val="00B009D6"/>
    <w:rPr>
      <w:b/>
      <w:bCs/>
    </w:rPr>
  </w:style>
  <w:style w:type="table" w:styleId="Listaclara-nfasis4">
    <w:name w:val="Light List Accent 4"/>
    <w:basedOn w:val="Tablanormal"/>
    <w:uiPriority w:val="61"/>
    <w:rsid w:val="00B009D6"/>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ombreadomedio2-nfasis4">
    <w:name w:val="Medium Shading 2 Accent 4"/>
    <w:basedOn w:val="Tablanormal"/>
    <w:uiPriority w:val="64"/>
    <w:rsid w:val="00B009D6"/>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2-nfasis4">
    <w:name w:val="Medium List 2 Accent 4"/>
    <w:basedOn w:val="Tablanormal"/>
    <w:uiPriority w:val="66"/>
    <w:rsid w:val="00B009D6"/>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nfasis4">
    <w:name w:val="Light Shading Accent 4"/>
    <w:basedOn w:val="Tablanormal"/>
    <w:uiPriority w:val="60"/>
    <w:rsid w:val="00B009D6"/>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Cuadrculaclara-nfasis12">
    <w:name w:val="Cuadrícula clara - Énfasis 12"/>
    <w:basedOn w:val="Tablanormal"/>
    <w:uiPriority w:val="62"/>
    <w:rsid w:val="00B009D6"/>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6">
    <w:name w:val="Light Grid Accent 6"/>
    <w:basedOn w:val="Tablanormal"/>
    <w:uiPriority w:val="62"/>
    <w:rsid w:val="00B009D6"/>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Cuadrculaclara-nfasis3">
    <w:name w:val="Light Grid Accent 3"/>
    <w:basedOn w:val="Tablanormal"/>
    <w:uiPriority w:val="62"/>
    <w:rsid w:val="00B009D6"/>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B009D6"/>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2">
    <w:name w:val="Light Grid Accent 2"/>
    <w:basedOn w:val="Tablanormal"/>
    <w:uiPriority w:val="62"/>
    <w:rsid w:val="00B009D6"/>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Sombreadomedio2-nfasis12">
    <w:name w:val="Sombreado medio 2 - Énfasis 12"/>
    <w:basedOn w:val="Tablanormal"/>
    <w:uiPriority w:val="64"/>
    <w:rsid w:val="00B009D6"/>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clara-nfasis5">
    <w:name w:val="Light List Accent 5"/>
    <w:basedOn w:val="Tablanormal"/>
    <w:uiPriority w:val="61"/>
    <w:rsid w:val="00B009D6"/>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media1-nfasis4">
    <w:name w:val="Medium List 1 Accent 4"/>
    <w:basedOn w:val="Tablanormal"/>
    <w:uiPriority w:val="65"/>
    <w:rsid w:val="00B009D6"/>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onografias.com/trabajos5/esfa/esfa.shtml" TargetMode="External"/><Relationship Id="rId18" Type="http://schemas.openxmlformats.org/officeDocument/2006/relationships/hyperlink" Target="http://www.monografias.com/trabajos11/metods/metods.shtml" TargetMode="External"/><Relationship Id="rId26" Type="http://schemas.openxmlformats.org/officeDocument/2006/relationships/chart" Target="charts/chart6.xml"/><Relationship Id="rId3" Type="http://schemas.openxmlformats.org/officeDocument/2006/relationships/styles" Target="styles.xml"/><Relationship Id="rId21" Type="http://schemas.openxmlformats.org/officeDocument/2006/relationships/chart" Target="charts/chart1.xml"/><Relationship Id="rId34" Type="http://schemas.openxmlformats.org/officeDocument/2006/relationships/image" Target="media/image23.emf"/><Relationship Id="rId7" Type="http://schemas.openxmlformats.org/officeDocument/2006/relationships/image" Target="media/image14.jpeg"/><Relationship Id="rId12" Type="http://schemas.openxmlformats.org/officeDocument/2006/relationships/image" Target="media/image15.png"/><Relationship Id="rId17" Type="http://schemas.openxmlformats.org/officeDocument/2006/relationships/hyperlink" Target="http://www.monografias.com/trabajos15/la-estadistica/la-estadistica.shtml" TargetMode="External"/><Relationship Id="rId25" Type="http://schemas.openxmlformats.org/officeDocument/2006/relationships/chart" Target="charts/chart5.xml"/><Relationship Id="rId33" Type="http://schemas.openxmlformats.org/officeDocument/2006/relationships/image" Target="media/image22.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monografias.com/trabajos11/conce/conce.shtml" TargetMode="External"/><Relationship Id="rId20" Type="http://schemas.openxmlformats.org/officeDocument/2006/relationships/image" Target="media/image17.gi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onografias.com/trabajos11/empre/empre.shtml" TargetMode="External"/><Relationship Id="rId24" Type="http://schemas.openxmlformats.org/officeDocument/2006/relationships/chart" Target="charts/chart4.xml"/><Relationship Id="rId32" Type="http://schemas.openxmlformats.org/officeDocument/2006/relationships/image" Target="media/image21.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monografias.com/trabajos7/sisinf/sisinf.shtml" TargetMode="External"/><Relationship Id="rId23" Type="http://schemas.openxmlformats.org/officeDocument/2006/relationships/chart" Target="charts/chart3.xml"/><Relationship Id="rId28" Type="http://schemas.openxmlformats.org/officeDocument/2006/relationships/chart" Target="charts/chart8.xml"/><Relationship Id="rId36" Type="http://schemas.openxmlformats.org/officeDocument/2006/relationships/footer" Target="footer3.xml"/><Relationship Id="rId10" Type="http://schemas.openxmlformats.org/officeDocument/2006/relationships/hyperlink" Target="http://es.wikipedia.org/w/index.php?title=Proveedores&amp;action=edit&amp;redlink=1" TargetMode="External"/><Relationship Id="rId19" Type="http://schemas.openxmlformats.org/officeDocument/2006/relationships/image" Target="media/image16.gif"/><Relationship Id="rId31" Type="http://schemas.openxmlformats.org/officeDocument/2006/relationships/image" Target="media/image20.emf"/><Relationship Id="rId4" Type="http://schemas.microsoft.com/office/2007/relationships/stylesWithEffects" Target="stylesWithEffects.xml"/><Relationship Id="rId9" Type="http://schemas.openxmlformats.org/officeDocument/2006/relationships/hyperlink" Target="http://www.monografias.com/trabajos11/metods/metods.shtml" TargetMode="External"/><Relationship Id="rId14" Type="http://schemas.openxmlformats.org/officeDocument/2006/relationships/hyperlink" Target="http://www.monografias.com/trabajos10/formulac/formulac.shtml" TargetMode="External"/><Relationship Id="rId22" Type="http://schemas.openxmlformats.org/officeDocument/2006/relationships/chart" Target="charts/chart2.xml"/><Relationship Id="rId27" Type="http://schemas.openxmlformats.org/officeDocument/2006/relationships/chart" Target="charts/chart7.xml"/><Relationship Id="rId30" Type="http://schemas.openxmlformats.org/officeDocument/2006/relationships/image" Target="media/image19.emf"/><Relationship Id="rId35" Type="http://schemas.openxmlformats.org/officeDocument/2006/relationships/footer" Target="footer2.xml"/></Relationships>
</file>

<file path=word/_rels/numbering.xml.rels><?xml version="1.0" encoding="UTF-8" standalone="yes"?>
<Relationships xmlns="http://schemas.openxmlformats.org/package/2006/relationships"><Relationship Id="rId8" Type="http://schemas.openxmlformats.org/officeDocument/2006/relationships/image" Target="media/image8.gif"/><Relationship Id="rId13" Type="http://schemas.openxmlformats.org/officeDocument/2006/relationships/image" Target="media/image13.png"/><Relationship Id="rId3" Type="http://schemas.openxmlformats.org/officeDocument/2006/relationships/image" Target="media/image3.png"/><Relationship Id="rId7" Type="http://schemas.openxmlformats.org/officeDocument/2006/relationships/image" Target="media/image7.png"/><Relationship Id="rId12" Type="http://schemas.openxmlformats.org/officeDocument/2006/relationships/image" Target="media/image12.gif"/><Relationship Id="rId2" Type="http://schemas.openxmlformats.org/officeDocument/2006/relationships/image" Target="media/image2.gif"/><Relationship Id="rId1" Type="http://schemas.openxmlformats.org/officeDocument/2006/relationships/image" Target="media/image1.gif"/><Relationship Id="rId6" Type="http://schemas.openxmlformats.org/officeDocument/2006/relationships/image" Target="media/image6.png"/><Relationship Id="rId11" Type="http://schemas.openxmlformats.org/officeDocument/2006/relationships/image" Target="media/image11.gif"/><Relationship Id="rId5" Type="http://schemas.openxmlformats.org/officeDocument/2006/relationships/image" Target="media/image5.png"/><Relationship Id="rId10" Type="http://schemas.openxmlformats.org/officeDocument/2006/relationships/image" Target="media/image10.gif"/><Relationship Id="rId4" Type="http://schemas.openxmlformats.org/officeDocument/2006/relationships/image" Target="media/image4.png"/><Relationship Id="rId9" Type="http://schemas.openxmlformats.org/officeDocument/2006/relationships/image" Target="media/image9.gif"/></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file:///F:\SISTEMA%20DE%20MONITOREO%20Y%20SEGUIMIENTO.xlsx" TargetMode="External"/><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oleObject" Target="file:///F:\SISTEMA%20DE%20MONITOREO%20Y%20SEGUIMIENTO.xlsx" TargetMode="External"/><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oleObject" Target="file:///F:\SISTEMA%20DE%20MONITOREO%20Y%20SEGUIMIENTO.xlsx" TargetMode="External"/><Relationship Id="rId1" Type="http://schemas.openxmlformats.org/officeDocument/2006/relationships/themeOverride" Target="../theme/themeOverride8.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EC"/>
  <c:roundedCorners val="0"/>
  <mc:AlternateContent xmlns:mc="http://schemas.openxmlformats.org/markup-compatibility/2006">
    <mc:Choice xmlns:c14="http://schemas.microsoft.com/office/drawing/2007/8/2/chart" Requires="c14">
      <c14:style val="138"/>
    </mc:Choice>
    <mc:Fallback>
      <c:style val="38"/>
    </mc:Fallback>
  </mc:AlternateContent>
  <c:clrMapOvr bg1="lt1" tx1="dk1" bg2="lt2" tx2="dk2" accent1="accent1" accent2="accent2" accent3="accent3" accent4="accent4" accent5="accent5" accent6="accent6" hlink="hlink" folHlink="folHlink"/>
  <c:chart>
    <c:title>
      <c:tx>
        <c:rich>
          <a:bodyPr/>
          <a:lstStyle/>
          <a:p>
            <a:pPr>
              <a:defRPr lang="es-EC"/>
            </a:pPr>
            <a:r>
              <a:rPr lang="es-EC">
                <a:solidFill>
                  <a:srgbClr val="666699"/>
                </a:solidFill>
              </a:rPr>
              <a:t>ESTRUCTURA ECONÓMICA</a:t>
            </a:r>
          </a:p>
        </c:rich>
      </c:tx>
      <c:overlay val="0"/>
    </c:title>
    <c:autoTitleDeleted val="0"/>
    <c:plotArea>
      <c:layout/>
      <c:barChart>
        <c:barDir val="col"/>
        <c:grouping val="clustered"/>
        <c:varyColors val="0"/>
        <c:ser>
          <c:idx val="0"/>
          <c:order val="0"/>
          <c:invertIfNegative val="0"/>
          <c:cat>
            <c:strRef>
              <c:f>'Estruct. Económica BG'!$D$43:$D$58</c:f>
              <c:strCache>
                <c:ptCount val="16"/>
                <c:pt idx="0">
                  <c:v>Caja</c:v>
                </c:pt>
                <c:pt idx="1">
                  <c:v>Bancos</c:v>
                </c:pt>
                <c:pt idx="2">
                  <c:v>Ctas. Por Cobrar</c:v>
                </c:pt>
                <c:pt idx="3">
                  <c:v>Prest. Socios</c:v>
                </c:pt>
                <c:pt idx="4">
                  <c:v>Inversiones Pólizas</c:v>
                </c:pt>
                <c:pt idx="5">
                  <c:v>Terrenos</c:v>
                </c:pt>
                <c:pt idx="6">
                  <c:v>Edificios y Construcc.</c:v>
                </c:pt>
                <c:pt idx="7">
                  <c:v>Muebles y Equip.</c:v>
                </c:pt>
                <c:pt idx="8">
                  <c:v>Equipo de Comp.</c:v>
                </c:pt>
                <c:pt idx="9">
                  <c:v>Dep. Acum.Muebles</c:v>
                </c:pt>
                <c:pt idx="10">
                  <c:v>Dep. Acum. Equipo</c:v>
                </c:pt>
                <c:pt idx="11">
                  <c:v>Dep. Acum. Edificios </c:v>
                </c:pt>
                <c:pt idx="12">
                  <c:v>Cargos Diferidos</c:v>
                </c:pt>
                <c:pt idx="13">
                  <c:v>Garantías </c:v>
                </c:pt>
                <c:pt idx="14">
                  <c:v>Cofres Mortuorios</c:v>
                </c:pt>
                <c:pt idx="15">
                  <c:v>Revaloriz. Certif. Aport</c:v>
                </c:pt>
              </c:strCache>
            </c:strRef>
          </c:cat>
          <c:val>
            <c:numRef>
              <c:f>'Estruct. Económica BG'!$E$43:$E$58</c:f>
              <c:numCache>
                <c:formatCode>0.00</c:formatCode>
                <c:ptCount val="16"/>
                <c:pt idx="0" formatCode="General">
                  <c:v>0</c:v>
                </c:pt>
                <c:pt idx="1">
                  <c:v>5.8564049551883528</c:v>
                </c:pt>
                <c:pt idx="2">
                  <c:v>0.46395223875118163</c:v>
                </c:pt>
                <c:pt idx="3">
                  <c:v>27.227699920025596</c:v>
                </c:pt>
                <c:pt idx="4">
                  <c:v>4.1169005840636101</c:v>
                </c:pt>
                <c:pt idx="5">
                  <c:v>10.596501311525424</c:v>
                </c:pt>
                <c:pt idx="6">
                  <c:v>45.467907835207981</c:v>
                </c:pt>
                <c:pt idx="7">
                  <c:v>7.0482438738601392</c:v>
                </c:pt>
                <c:pt idx="8">
                  <c:v>0.95764500562743915</c:v>
                </c:pt>
                <c:pt idx="9">
                  <c:v>-0.70482502468304542</c:v>
                </c:pt>
                <c:pt idx="10">
                  <c:v>-0.31918384513206294</c:v>
                </c:pt>
                <c:pt idx="11">
                  <c:v>-2.1227663084257191</c:v>
                </c:pt>
                <c:pt idx="12">
                  <c:v>1.2745940625032459</c:v>
                </c:pt>
                <c:pt idx="13">
                  <c:v>6.0449747737653957E-2</c:v>
                </c:pt>
                <c:pt idx="14">
                  <c:v>7.6475643750194777E-2</c:v>
                </c:pt>
                <c:pt idx="15" formatCode="General">
                  <c:v>0</c:v>
                </c:pt>
              </c:numCache>
            </c:numRef>
          </c:val>
        </c:ser>
        <c:dLbls>
          <c:showLegendKey val="0"/>
          <c:showVal val="0"/>
          <c:showCatName val="0"/>
          <c:showSerName val="0"/>
          <c:showPercent val="0"/>
          <c:showBubbleSize val="0"/>
        </c:dLbls>
        <c:gapWidth val="150"/>
        <c:axId val="329265920"/>
        <c:axId val="329267456"/>
      </c:barChart>
      <c:catAx>
        <c:axId val="329265920"/>
        <c:scaling>
          <c:orientation val="minMax"/>
        </c:scaling>
        <c:delete val="0"/>
        <c:axPos val="b"/>
        <c:majorTickMark val="none"/>
        <c:minorTickMark val="none"/>
        <c:tickLblPos val="nextTo"/>
        <c:txPr>
          <a:bodyPr/>
          <a:lstStyle/>
          <a:p>
            <a:pPr>
              <a:defRPr lang="es-EC"/>
            </a:pPr>
            <a:endParaRPr lang="es-EC"/>
          </a:p>
        </c:txPr>
        <c:crossAx val="329267456"/>
        <c:crosses val="autoZero"/>
        <c:auto val="1"/>
        <c:lblAlgn val="ctr"/>
        <c:lblOffset val="100"/>
        <c:noMultiLvlLbl val="0"/>
      </c:catAx>
      <c:valAx>
        <c:axId val="329267456"/>
        <c:scaling>
          <c:orientation val="minMax"/>
        </c:scaling>
        <c:delete val="0"/>
        <c:axPos val="l"/>
        <c:majorGridlines/>
        <c:numFmt formatCode="General" sourceLinked="1"/>
        <c:majorTickMark val="out"/>
        <c:minorTickMark val="none"/>
        <c:tickLblPos val="nextTo"/>
        <c:txPr>
          <a:bodyPr/>
          <a:lstStyle/>
          <a:p>
            <a:pPr>
              <a:defRPr lang="es-EC"/>
            </a:pPr>
            <a:endParaRPr lang="es-EC"/>
          </a:p>
        </c:txPr>
        <c:crossAx val="329265920"/>
        <c:crosses val="autoZero"/>
        <c:crossBetween val="between"/>
      </c:valAx>
    </c:plotArea>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s-EC"/>
  <c:roundedCorners val="0"/>
  <mc:AlternateContent xmlns:mc="http://schemas.openxmlformats.org/markup-compatibility/2006">
    <mc:Choice xmlns:c14="http://schemas.microsoft.com/office/drawing/2007/8/2/chart" Requires="c14">
      <c14:style val="138"/>
    </mc:Choice>
    <mc:Fallback>
      <c:style val="38"/>
    </mc:Fallback>
  </mc:AlternateContent>
  <c:clrMapOvr bg1="lt1" tx1="dk1" bg2="lt2" tx2="dk2" accent1="accent1" accent2="accent2" accent3="accent3" accent4="accent4" accent5="accent5" accent6="accent6" hlink="hlink" folHlink="folHlink"/>
  <c:chart>
    <c:title>
      <c:tx>
        <c:rich>
          <a:bodyPr/>
          <a:lstStyle/>
          <a:p>
            <a:pPr>
              <a:defRPr lang="es-EC"/>
            </a:pPr>
            <a:r>
              <a:rPr lang="en-US">
                <a:solidFill>
                  <a:srgbClr val="666699"/>
                </a:solidFill>
              </a:rPr>
              <a:t>ESTRUCTURA FINANCIERA</a:t>
            </a:r>
          </a:p>
        </c:rich>
      </c:tx>
      <c:overlay val="0"/>
    </c:title>
    <c:autoTitleDeleted val="0"/>
    <c:plotArea>
      <c:layout/>
      <c:barChart>
        <c:barDir val="col"/>
        <c:grouping val="clustered"/>
        <c:varyColors val="0"/>
        <c:ser>
          <c:idx val="0"/>
          <c:order val="0"/>
          <c:invertIfNegative val="0"/>
          <c:dLbls>
            <c:txPr>
              <a:bodyPr/>
              <a:lstStyle/>
              <a:p>
                <a:pPr>
                  <a:defRPr lang="es-EC"/>
                </a:pPr>
                <a:endParaRPr lang="es-EC"/>
              </a:p>
            </c:txPr>
            <c:dLblPos val="inEnd"/>
            <c:showLegendKey val="0"/>
            <c:showVal val="1"/>
            <c:showCatName val="0"/>
            <c:showSerName val="0"/>
            <c:showPercent val="0"/>
            <c:showBubbleSize val="0"/>
            <c:showLeaderLines val="0"/>
          </c:dLbls>
          <c:cat>
            <c:strRef>
              <c:f>'Estruct. Financiera BG'!$D$29:$D$34</c:f>
              <c:strCache>
                <c:ptCount val="6"/>
                <c:pt idx="0">
                  <c:v>Ctas. Por Pagar</c:v>
                </c:pt>
                <c:pt idx="1">
                  <c:v>Capital Social</c:v>
                </c:pt>
                <c:pt idx="2">
                  <c:v>Reservas Legales</c:v>
                </c:pt>
                <c:pt idx="3">
                  <c:v>Reservas Facultativas</c:v>
                </c:pt>
                <c:pt idx="4">
                  <c:v>Revalúo de Act. Fijos</c:v>
                </c:pt>
                <c:pt idx="5">
                  <c:v>Utilidad del Ejercicio</c:v>
                </c:pt>
              </c:strCache>
            </c:strRef>
          </c:cat>
          <c:val>
            <c:numRef>
              <c:f>'Estruct. Financiera BG'!$E$29:$E$34</c:f>
              <c:numCache>
                <c:formatCode>0.00</c:formatCode>
                <c:ptCount val="6"/>
                <c:pt idx="0">
                  <c:v>1.2976004853314298</c:v>
                </c:pt>
                <c:pt idx="1">
                  <c:v>89.642181296942383</c:v>
                </c:pt>
                <c:pt idx="2">
                  <c:v>0.61124220429061948</c:v>
                </c:pt>
                <c:pt idx="3" formatCode="General">
                  <c:v>0</c:v>
                </c:pt>
                <c:pt idx="4" formatCode="General">
                  <c:v>0</c:v>
                </c:pt>
                <c:pt idx="5">
                  <c:v>8.4489760134355816</c:v>
                </c:pt>
              </c:numCache>
            </c:numRef>
          </c:val>
        </c:ser>
        <c:dLbls>
          <c:showLegendKey val="0"/>
          <c:showVal val="0"/>
          <c:showCatName val="0"/>
          <c:showSerName val="0"/>
          <c:showPercent val="0"/>
          <c:showBubbleSize val="0"/>
        </c:dLbls>
        <c:gapWidth val="75"/>
        <c:overlap val="40"/>
        <c:axId val="329283840"/>
        <c:axId val="329465856"/>
      </c:barChart>
      <c:catAx>
        <c:axId val="329283840"/>
        <c:scaling>
          <c:orientation val="minMax"/>
        </c:scaling>
        <c:delete val="0"/>
        <c:axPos val="b"/>
        <c:majorTickMark val="none"/>
        <c:minorTickMark val="none"/>
        <c:tickLblPos val="nextTo"/>
        <c:txPr>
          <a:bodyPr/>
          <a:lstStyle/>
          <a:p>
            <a:pPr>
              <a:defRPr lang="es-EC"/>
            </a:pPr>
            <a:endParaRPr lang="es-EC"/>
          </a:p>
        </c:txPr>
        <c:crossAx val="329465856"/>
        <c:crosses val="autoZero"/>
        <c:auto val="1"/>
        <c:lblAlgn val="ctr"/>
        <c:lblOffset val="100"/>
        <c:noMultiLvlLbl val="0"/>
      </c:catAx>
      <c:valAx>
        <c:axId val="329465856"/>
        <c:scaling>
          <c:orientation val="minMax"/>
        </c:scaling>
        <c:delete val="0"/>
        <c:axPos val="l"/>
        <c:majorGridlines/>
        <c:numFmt formatCode="0.00" sourceLinked="1"/>
        <c:majorTickMark val="none"/>
        <c:minorTickMark val="none"/>
        <c:tickLblPos val="nextTo"/>
        <c:txPr>
          <a:bodyPr/>
          <a:lstStyle/>
          <a:p>
            <a:pPr>
              <a:defRPr lang="es-EC"/>
            </a:pPr>
            <a:endParaRPr lang="es-EC"/>
          </a:p>
        </c:txPr>
        <c:crossAx val="329283840"/>
        <c:crosses val="autoZero"/>
        <c:crossBetween val="between"/>
      </c:valAx>
    </c:plotArea>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s-EC"/>
  <c:roundedCorners val="0"/>
  <mc:AlternateContent xmlns:mc="http://schemas.openxmlformats.org/markup-compatibility/2006">
    <mc:Choice xmlns:c14="http://schemas.microsoft.com/office/drawing/2007/8/2/chart" Requires="c14">
      <c14:style val="138"/>
    </mc:Choice>
    <mc:Fallback>
      <c:style val="38"/>
    </mc:Fallback>
  </mc:AlternateContent>
  <c:clrMapOvr bg1="lt1" tx1="dk1" bg2="lt2" tx2="dk2" accent1="accent1" accent2="accent2" accent3="accent3" accent4="accent4" accent5="accent5" accent6="accent6" hlink="hlink" folHlink="folHlink"/>
  <c:chart>
    <c:title>
      <c:tx>
        <c:rich>
          <a:bodyPr/>
          <a:lstStyle/>
          <a:p>
            <a:pPr>
              <a:defRPr lang="es-EC"/>
            </a:pPr>
            <a:r>
              <a:rPr lang="es-EC">
                <a:solidFill>
                  <a:srgbClr val="666699"/>
                </a:solidFill>
              </a:rPr>
              <a:t>ESTRUCTURA ECONÓMICA</a:t>
            </a:r>
          </a:p>
        </c:rich>
      </c:tx>
      <c:overlay val="0"/>
    </c:title>
    <c:autoTitleDeleted val="0"/>
    <c:plotArea>
      <c:layout/>
      <c:barChart>
        <c:barDir val="col"/>
        <c:grouping val="clustered"/>
        <c:varyColors val="0"/>
        <c:ser>
          <c:idx val="0"/>
          <c:order val="0"/>
          <c:invertIfNegative val="0"/>
          <c:cat>
            <c:strRef>
              <c:f>'Estruct. Económica BG'!$L$43:$L$58</c:f>
              <c:strCache>
                <c:ptCount val="16"/>
                <c:pt idx="0">
                  <c:v>Caja</c:v>
                </c:pt>
                <c:pt idx="1">
                  <c:v>Bancos</c:v>
                </c:pt>
                <c:pt idx="2">
                  <c:v>Ctas. Por Cobrar</c:v>
                </c:pt>
                <c:pt idx="3">
                  <c:v>Prest. Socios</c:v>
                </c:pt>
                <c:pt idx="4">
                  <c:v>Inversiones Pólizas</c:v>
                </c:pt>
                <c:pt idx="5">
                  <c:v>Terrenos</c:v>
                </c:pt>
                <c:pt idx="6">
                  <c:v>Edificios y Construcc.</c:v>
                </c:pt>
                <c:pt idx="7">
                  <c:v>Muebles y Equip.</c:v>
                </c:pt>
                <c:pt idx="8">
                  <c:v>Equipo de Comp.</c:v>
                </c:pt>
                <c:pt idx="9">
                  <c:v>Dep. Acum.Muebles</c:v>
                </c:pt>
                <c:pt idx="10">
                  <c:v>Dep. Acum. Equipo</c:v>
                </c:pt>
                <c:pt idx="11">
                  <c:v>Dep. Acum. Edificios</c:v>
                </c:pt>
                <c:pt idx="12">
                  <c:v>Cargos Diferidos</c:v>
                </c:pt>
                <c:pt idx="13">
                  <c:v>Garantías </c:v>
                </c:pt>
                <c:pt idx="14">
                  <c:v>Cofres Mortuorios</c:v>
                </c:pt>
                <c:pt idx="15">
                  <c:v>Revaloriz. Certif. Aport</c:v>
                </c:pt>
              </c:strCache>
            </c:strRef>
          </c:cat>
          <c:val>
            <c:numRef>
              <c:f>'Estruct. Económica BG'!$M$43:$M$58</c:f>
              <c:numCache>
                <c:formatCode>0.00</c:formatCode>
                <c:ptCount val="16"/>
                <c:pt idx="0" formatCode="General">
                  <c:v>-100</c:v>
                </c:pt>
                <c:pt idx="1">
                  <c:v>-13.84670722606468</c:v>
                </c:pt>
                <c:pt idx="2">
                  <c:v>-46.378590719371473</c:v>
                </c:pt>
                <c:pt idx="3">
                  <c:v>0.98966135873634509</c:v>
                </c:pt>
                <c:pt idx="4">
                  <c:v>41.070647351406741</c:v>
                </c:pt>
                <c:pt idx="5">
                  <c:v>-71.163599949960116</c:v>
                </c:pt>
                <c:pt idx="6">
                  <c:v>-38.932005843314712</c:v>
                </c:pt>
                <c:pt idx="7">
                  <c:v>7.029084409335927</c:v>
                </c:pt>
                <c:pt idx="8">
                  <c:v>18.320209973753279</c:v>
                </c:pt>
                <c:pt idx="9">
                  <c:v>-1.129983908457002</c:v>
                </c:pt>
                <c:pt idx="10">
                  <c:v>30.769900259360472</c:v>
                </c:pt>
                <c:pt idx="11">
                  <c:v>-1.6754010158477808</c:v>
                </c:pt>
                <c:pt idx="12">
                  <c:v>0</c:v>
                </c:pt>
                <c:pt idx="13">
                  <c:v>0</c:v>
                </c:pt>
                <c:pt idx="14" formatCode="General">
                  <c:v>0</c:v>
                </c:pt>
                <c:pt idx="15" formatCode="General">
                  <c:v>-100</c:v>
                </c:pt>
              </c:numCache>
            </c:numRef>
          </c:val>
        </c:ser>
        <c:dLbls>
          <c:showLegendKey val="0"/>
          <c:showVal val="0"/>
          <c:showCatName val="0"/>
          <c:showSerName val="0"/>
          <c:showPercent val="0"/>
          <c:showBubbleSize val="0"/>
        </c:dLbls>
        <c:gapWidth val="150"/>
        <c:axId val="329112960"/>
        <c:axId val="329483392"/>
      </c:barChart>
      <c:catAx>
        <c:axId val="329112960"/>
        <c:scaling>
          <c:orientation val="minMax"/>
        </c:scaling>
        <c:delete val="0"/>
        <c:axPos val="b"/>
        <c:majorTickMark val="none"/>
        <c:minorTickMark val="none"/>
        <c:tickLblPos val="nextTo"/>
        <c:txPr>
          <a:bodyPr/>
          <a:lstStyle/>
          <a:p>
            <a:pPr>
              <a:defRPr lang="es-EC"/>
            </a:pPr>
            <a:endParaRPr lang="es-EC"/>
          </a:p>
        </c:txPr>
        <c:crossAx val="329483392"/>
        <c:crosses val="autoZero"/>
        <c:auto val="1"/>
        <c:lblAlgn val="ctr"/>
        <c:lblOffset val="100"/>
        <c:noMultiLvlLbl val="0"/>
      </c:catAx>
      <c:valAx>
        <c:axId val="329483392"/>
        <c:scaling>
          <c:orientation val="minMax"/>
        </c:scaling>
        <c:delete val="0"/>
        <c:axPos val="l"/>
        <c:majorGridlines/>
        <c:numFmt formatCode="General" sourceLinked="1"/>
        <c:majorTickMark val="out"/>
        <c:minorTickMark val="none"/>
        <c:tickLblPos val="nextTo"/>
        <c:txPr>
          <a:bodyPr/>
          <a:lstStyle/>
          <a:p>
            <a:pPr>
              <a:defRPr lang="es-EC"/>
            </a:pPr>
            <a:endParaRPr lang="es-EC"/>
          </a:p>
        </c:txPr>
        <c:crossAx val="329112960"/>
        <c:crosses val="autoZero"/>
        <c:crossBetween val="between"/>
      </c:valAx>
    </c:plotArea>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s-EC"/>
  <c:roundedCorners val="0"/>
  <mc:AlternateContent xmlns:mc="http://schemas.openxmlformats.org/markup-compatibility/2006">
    <mc:Choice xmlns:c14="http://schemas.microsoft.com/office/drawing/2007/8/2/chart" Requires="c14">
      <c14:style val="138"/>
    </mc:Choice>
    <mc:Fallback>
      <c:style val="38"/>
    </mc:Fallback>
  </mc:AlternateContent>
  <c:clrMapOvr bg1="lt1" tx1="dk1" bg2="lt2" tx2="dk2" accent1="accent1" accent2="accent2" accent3="accent3" accent4="accent4" accent5="accent5" accent6="accent6" hlink="hlink" folHlink="folHlink"/>
  <c:chart>
    <c:title>
      <c:tx>
        <c:rich>
          <a:bodyPr/>
          <a:lstStyle/>
          <a:p>
            <a:pPr>
              <a:defRPr lang="es-EC"/>
            </a:pPr>
            <a:r>
              <a:rPr lang="es-EC">
                <a:solidFill>
                  <a:srgbClr val="666699"/>
                </a:solidFill>
              </a:rPr>
              <a:t>ESTRUCTURA FINANCIERA</a:t>
            </a:r>
          </a:p>
        </c:rich>
      </c:tx>
      <c:overlay val="0"/>
    </c:title>
    <c:autoTitleDeleted val="0"/>
    <c:plotArea>
      <c:layout/>
      <c:barChart>
        <c:barDir val="col"/>
        <c:grouping val="clustered"/>
        <c:varyColors val="0"/>
        <c:ser>
          <c:idx val="0"/>
          <c:order val="0"/>
          <c:invertIfNegative val="0"/>
          <c:cat>
            <c:strRef>
              <c:f>'Estruct. Financiera BG'!$L$29:$L$33</c:f>
              <c:strCache>
                <c:ptCount val="5"/>
                <c:pt idx="0">
                  <c:v>Capital Social</c:v>
                </c:pt>
                <c:pt idx="1">
                  <c:v>Reservas Legales</c:v>
                </c:pt>
                <c:pt idx="2">
                  <c:v>Reservas Facultativas</c:v>
                </c:pt>
                <c:pt idx="3">
                  <c:v>Revalúo de Act. Fijos</c:v>
                </c:pt>
                <c:pt idx="4">
                  <c:v>Utilidad del Ejercicio</c:v>
                </c:pt>
              </c:strCache>
            </c:strRef>
          </c:cat>
          <c:val>
            <c:numRef>
              <c:f>'Estruct. Financiera BG'!$M$29:$M$33</c:f>
              <c:numCache>
                <c:formatCode>0.00</c:formatCode>
                <c:ptCount val="5"/>
                <c:pt idx="0">
                  <c:v>44.376129767064022</c:v>
                </c:pt>
                <c:pt idx="1">
                  <c:v>52.693164933135215</c:v>
                </c:pt>
                <c:pt idx="2" formatCode="General">
                  <c:v>-100</c:v>
                </c:pt>
                <c:pt idx="3" formatCode="General">
                  <c:v>-100</c:v>
                </c:pt>
                <c:pt idx="4">
                  <c:v>47.927089303626829</c:v>
                </c:pt>
              </c:numCache>
            </c:numRef>
          </c:val>
        </c:ser>
        <c:dLbls>
          <c:showLegendKey val="0"/>
          <c:showVal val="0"/>
          <c:showCatName val="0"/>
          <c:showSerName val="0"/>
          <c:showPercent val="0"/>
          <c:showBubbleSize val="0"/>
        </c:dLbls>
        <c:gapWidth val="150"/>
        <c:axId val="329712384"/>
        <c:axId val="329713920"/>
      </c:barChart>
      <c:catAx>
        <c:axId val="329712384"/>
        <c:scaling>
          <c:orientation val="minMax"/>
        </c:scaling>
        <c:delete val="0"/>
        <c:axPos val="b"/>
        <c:majorTickMark val="none"/>
        <c:minorTickMark val="none"/>
        <c:tickLblPos val="nextTo"/>
        <c:txPr>
          <a:bodyPr/>
          <a:lstStyle/>
          <a:p>
            <a:pPr>
              <a:defRPr lang="es-EC"/>
            </a:pPr>
            <a:endParaRPr lang="es-EC"/>
          </a:p>
        </c:txPr>
        <c:crossAx val="329713920"/>
        <c:crosses val="autoZero"/>
        <c:auto val="1"/>
        <c:lblAlgn val="ctr"/>
        <c:lblOffset val="100"/>
        <c:noMultiLvlLbl val="0"/>
      </c:catAx>
      <c:valAx>
        <c:axId val="329713920"/>
        <c:scaling>
          <c:orientation val="minMax"/>
        </c:scaling>
        <c:delete val="0"/>
        <c:axPos val="l"/>
        <c:majorGridlines/>
        <c:numFmt formatCode="0.00" sourceLinked="1"/>
        <c:majorTickMark val="none"/>
        <c:minorTickMark val="none"/>
        <c:tickLblPos val="nextTo"/>
        <c:txPr>
          <a:bodyPr/>
          <a:lstStyle/>
          <a:p>
            <a:pPr>
              <a:defRPr lang="es-EC"/>
            </a:pPr>
            <a:endParaRPr lang="es-EC"/>
          </a:p>
        </c:txPr>
        <c:crossAx val="329712384"/>
        <c:crosses val="autoZero"/>
        <c:crossBetween val="between"/>
      </c:valAx>
    </c:plotArea>
    <c:plotVisOnly val="1"/>
    <c:dispBlanksAs val="gap"/>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s-EC"/>
  <c:roundedCorners val="0"/>
  <mc:AlternateContent xmlns:mc="http://schemas.openxmlformats.org/markup-compatibility/2006">
    <mc:Choice xmlns:c14="http://schemas.microsoft.com/office/drawing/2007/8/2/chart" Requires="c14">
      <c14:style val="138"/>
    </mc:Choice>
    <mc:Fallback>
      <c:style val="38"/>
    </mc:Fallback>
  </mc:AlternateContent>
  <c:clrMapOvr bg1="lt1" tx1="dk1" bg2="lt2" tx2="dk2" accent1="accent1" accent2="accent2" accent3="accent3" accent4="accent4" accent5="accent5" accent6="accent6" hlink="hlink" folHlink="folHlink"/>
  <c:chart>
    <c:title>
      <c:tx>
        <c:rich>
          <a:bodyPr/>
          <a:lstStyle/>
          <a:p>
            <a:pPr>
              <a:defRPr lang="es-EC"/>
            </a:pPr>
            <a:r>
              <a:rPr lang="es-EC">
                <a:solidFill>
                  <a:srgbClr val="666699"/>
                </a:solidFill>
              </a:rPr>
              <a:t>ESTRUCTURA OPERATIVA</a:t>
            </a:r>
          </a:p>
        </c:rich>
      </c:tx>
      <c:overlay val="0"/>
    </c:title>
    <c:autoTitleDeleted val="0"/>
    <c:plotArea>
      <c:layout/>
      <c:barChart>
        <c:barDir val="col"/>
        <c:grouping val="clustered"/>
        <c:varyColors val="0"/>
        <c:ser>
          <c:idx val="0"/>
          <c:order val="0"/>
          <c:invertIfNegative val="0"/>
          <c:cat>
            <c:strRef>
              <c:f>'Estruct. Operativa ER'!$D$23:$D$27</c:f>
              <c:strCache>
                <c:ptCount val="5"/>
                <c:pt idx="0">
                  <c:v>Ventas</c:v>
                </c:pt>
                <c:pt idx="1">
                  <c:v>Costo de Ventas</c:v>
                </c:pt>
                <c:pt idx="2">
                  <c:v>G. Administrativos</c:v>
                </c:pt>
                <c:pt idx="3">
                  <c:v>G. Comerciales</c:v>
                </c:pt>
                <c:pt idx="4">
                  <c:v>G. Ventas</c:v>
                </c:pt>
              </c:strCache>
            </c:strRef>
          </c:cat>
          <c:val>
            <c:numRef>
              <c:f>'Estruct. Operativa ER'!$E$23:$E$27</c:f>
              <c:numCache>
                <c:formatCode>0.00</c:formatCode>
                <c:ptCount val="5"/>
                <c:pt idx="0" formatCode="General">
                  <c:v>1</c:v>
                </c:pt>
                <c:pt idx="1">
                  <c:v>0.59133478439908227</c:v>
                </c:pt>
                <c:pt idx="2">
                  <c:v>1.2587687511030059</c:v>
                </c:pt>
                <c:pt idx="3">
                  <c:v>2.9687628684040245E-2</c:v>
                </c:pt>
                <c:pt idx="4" formatCode="General">
                  <c:v>0</c:v>
                </c:pt>
              </c:numCache>
            </c:numRef>
          </c:val>
        </c:ser>
        <c:dLbls>
          <c:showLegendKey val="0"/>
          <c:showVal val="0"/>
          <c:showCatName val="0"/>
          <c:showSerName val="0"/>
          <c:showPercent val="0"/>
          <c:showBubbleSize val="0"/>
        </c:dLbls>
        <c:gapWidth val="150"/>
        <c:axId val="330114944"/>
        <c:axId val="330116480"/>
      </c:barChart>
      <c:catAx>
        <c:axId val="330114944"/>
        <c:scaling>
          <c:orientation val="minMax"/>
        </c:scaling>
        <c:delete val="0"/>
        <c:axPos val="b"/>
        <c:majorTickMark val="none"/>
        <c:minorTickMark val="none"/>
        <c:tickLblPos val="nextTo"/>
        <c:txPr>
          <a:bodyPr/>
          <a:lstStyle/>
          <a:p>
            <a:pPr>
              <a:defRPr lang="es-EC"/>
            </a:pPr>
            <a:endParaRPr lang="es-EC"/>
          </a:p>
        </c:txPr>
        <c:crossAx val="330116480"/>
        <c:crosses val="autoZero"/>
        <c:auto val="1"/>
        <c:lblAlgn val="ctr"/>
        <c:lblOffset val="100"/>
        <c:noMultiLvlLbl val="0"/>
      </c:catAx>
      <c:valAx>
        <c:axId val="330116480"/>
        <c:scaling>
          <c:orientation val="minMax"/>
        </c:scaling>
        <c:delete val="0"/>
        <c:axPos val="l"/>
        <c:majorGridlines/>
        <c:numFmt formatCode="General" sourceLinked="1"/>
        <c:majorTickMark val="none"/>
        <c:minorTickMark val="none"/>
        <c:tickLblPos val="nextTo"/>
        <c:txPr>
          <a:bodyPr/>
          <a:lstStyle/>
          <a:p>
            <a:pPr>
              <a:defRPr lang="es-EC"/>
            </a:pPr>
            <a:endParaRPr lang="es-EC"/>
          </a:p>
        </c:txPr>
        <c:crossAx val="330114944"/>
        <c:crosses val="autoZero"/>
        <c:crossBetween val="between"/>
      </c:valAx>
    </c:plotArea>
    <c:plotVisOnly val="1"/>
    <c:dispBlanksAs val="gap"/>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s-EC"/>
  <c:roundedCorners val="0"/>
  <mc:AlternateContent xmlns:mc="http://schemas.openxmlformats.org/markup-compatibility/2006">
    <mc:Choice xmlns:c14="http://schemas.microsoft.com/office/drawing/2007/8/2/chart" Requires="c14">
      <c14:style val="138"/>
    </mc:Choice>
    <mc:Fallback>
      <c:style val="38"/>
    </mc:Fallback>
  </mc:AlternateContent>
  <c:clrMapOvr bg1="lt1" tx1="dk1" bg2="lt2" tx2="dk2" accent1="accent1" accent2="accent2" accent3="accent3" accent4="accent4" accent5="accent5" accent6="accent6" hlink="hlink" folHlink="folHlink"/>
  <c:chart>
    <c:title>
      <c:tx>
        <c:rich>
          <a:bodyPr/>
          <a:lstStyle/>
          <a:p>
            <a:pPr>
              <a:defRPr lang="es-EC"/>
            </a:pPr>
            <a:r>
              <a:rPr lang="es-EC">
                <a:solidFill>
                  <a:srgbClr val="666699"/>
                </a:solidFill>
              </a:rPr>
              <a:t>ESTRUCTURA FINANCIERA</a:t>
            </a:r>
          </a:p>
        </c:rich>
      </c:tx>
      <c:overlay val="0"/>
    </c:title>
    <c:autoTitleDeleted val="0"/>
    <c:plotArea>
      <c:layout/>
      <c:barChart>
        <c:barDir val="col"/>
        <c:grouping val="clustered"/>
        <c:varyColors val="0"/>
        <c:ser>
          <c:idx val="0"/>
          <c:order val="0"/>
          <c:invertIfNegative val="0"/>
          <c:cat>
            <c:strRef>
              <c:f>'Estruct. Financiera ER'!$D$21:$D$26</c:f>
              <c:strCache>
                <c:ptCount val="6"/>
                <c:pt idx="0">
                  <c:v>G. Financieros</c:v>
                </c:pt>
                <c:pt idx="1">
                  <c:v>Ing. no Operativos</c:v>
                </c:pt>
                <c:pt idx="2">
                  <c:v>Eg. no Operativos</c:v>
                </c:pt>
                <c:pt idx="3">
                  <c:v>15% P.T</c:v>
                </c:pt>
                <c:pt idx="4">
                  <c:v>24% I.R</c:v>
                </c:pt>
                <c:pt idx="5">
                  <c:v>Utilidad Neta</c:v>
                </c:pt>
              </c:strCache>
            </c:strRef>
          </c:cat>
          <c:val>
            <c:numRef>
              <c:f>'Estruct. Financiera ER'!$E$21:$E$26</c:f>
              <c:numCache>
                <c:formatCode>0.00</c:formatCode>
                <c:ptCount val="6"/>
                <c:pt idx="0" formatCode="0">
                  <c:v>0</c:v>
                </c:pt>
                <c:pt idx="1">
                  <c:v>3.9182143067239248</c:v>
                </c:pt>
                <c:pt idx="2">
                  <c:v>2.7759432907818109</c:v>
                </c:pt>
                <c:pt idx="3">
                  <c:v>3.9371977763397889E-2</c:v>
                </c:pt>
                <c:pt idx="4">
                  <c:v>5.3545889758221117E-2</c:v>
                </c:pt>
                <c:pt idx="5">
                  <c:v>0.16956198423436691</c:v>
                </c:pt>
              </c:numCache>
            </c:numRef>
          </c:val>
        </c:ser>
        <c:dLbls>
          <c:showLegendKey val="0"/>
          <c:showVal val="0"/>
          <c:showCatName val="0"/>
          <c:showSerName val="0"/>
          <c:showPercent val="0"/>
          <c:showBubbleSize val="0"/>
        </c:dLbls>
        <c:gapWidth val="150"/>
        <c:axId val="330132480"/>
        <c:axId val="330265344"/>
      </c:barChart>
      <c:catAx>
        <c:axId val="330132480"/>
        <c:scaling>
          <c:orientation val="minMax"/>
        </c:scaling>
        <c:delete val="0"/>
        <c:axPos val="b"/>
        <c:majorTickMark val="none"/>
        <c:minorTickMark val="none"/>
        <c:tickLblPos val="nextTo"/>
        <c:txPr>
          <a:bodyPr/>
          <a:lstStyle/>
          <a:p>
            <a:pPr>
              <a:defRPr lang="es-EC"/>
            </a:pPr>
            <a:endParaRPr lang="es-EC"/>
          </a:p>
        </c:txPr>
        <c:crossAx val="330265344"/>
        <c:crosses val="autoZero"/>
        <c:auto val="1"/>
        <c:lblAlgn val="ctr"/>
        <c:lblOffset val="100"/>
        <c:noMultiLvlLbl val="0"/>
      </c:catAx>
      <c:valAx>
        <c:axId val="330265344"/>
        <c:scaling>
          <c:orientation val="minMax"/>
        </c:scaling>
        <c:delete val="0"/>
        <c:axPos val="l"/>
        <c:majorGridlines/>
        <c:numFmt formatCode="0" sourceLinked="1"/>
        <c:majorTickMark val="none"/>
        <c:minorTickMark val="none"/>
        <c:tickLblPos val="nextTo"/>
        <c:txPr>
          <a:bodyPr/>
          <a:lstStyle/>
          <a:p>
            <a:pPr>
              <a:defRPr lang="es-EC"/>
            </a:pPr>
            <a:endParaRPr lang="es-EC"/>
          </a:p>
        </c:txPr>
        <c:crossAx val="330132480"/>
        <c:crosses val="autoZero"/>
        <c:crossBetween val="between"/>
      </c:valAx>
    </c:plotArea>
    <c:plotVisOnly val="1"/>
    <c:dispBlanksAs val="gap"/>
    <c:showDLblsOverMax val="0"/>
  </c:chart>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s-EC"/>
  <c:roundedCorners val="0"/>
  <mc:AlternateContent xmlns:mc="http://schemas.openxmlformats.org/markup-compatibility/2006">
    <mc:Choice xmlns:c14="http://schemas.microsoft.com/office/drawing/2007/8/2/chart" Requires="c14">
      <c14:style val="138"/>
    </mc:Choice>
    <mc:Fallback>
      <c:style val="38"/>
    </mc:Fallback>
  </mc:AlternateContent>
  <c:clrMapOvr bg1="lt1" tx1="dk1" bg2="lt2" tx2="dk2" accent1="accent1" accent2="accent2" accent3="accent3" accent4="accent4" accent5="accent5" accent6="accent6" hlink="hlink" folHlink="folHlink"/>
  <c:chart>
    <c:title>
      <c:tx>
        <c:rich>
          <a:bodyPr/>
          <a:lstStyle/>
          <a:p>
            <a:pPr>
              <a:defRPr lang="es-EC"/>
            </a:pPr>
            <a:r>
              <a:rPr lang="es-EC">
                <a:solidFill>
                  <a:srgbClr val="666699"/>
                </a:solidFill>
              </a:rPr>
              <a:t>ESTRUCTURA OPERATIVA</a:t>
            </a:r>
          </a:p>
        </c:rich>
      </c:tx>
      <c:overlay val="0"/>
    </c:title>
    <c:autoTitleDeleted val="0"/>
    <c:plotArea>
      <c:layout/>
      <c:barChart>
        <c:barDir val="col"/>
        <c:grouping val="clustered"/>
        <c:varyColors val="0"/>
        <c:ser>
          <c:idx val="0"/>
          <c:order val="0"/>
          <c:invertIfNegative val="0"/>
          <c:cat>
            <c:strRef>
              <c:f>'Estruct. Operativa ER'!$L$23:$L$26</c:f>
              <c:strCache>
                <c:ptCount val="4"/>
                <c:pt idx="0">
                  <c:v>Ventas</c:v>
                </c:pt>
                <c:pt idx="1">
                  <c:v>Costo de Ventas</c:v>
                </c:pt>
                <c:pt idx="2">
                  <c:v>G. Administrativos</c:v>
                </c:pt>
                <c:pt idx="3">
                  <c:v>G. Comerciales</c:v>
                </c:pt>
              </c:strCache>
            </c:strRef>
          </c:cat>
          <c:val>
            <c:numRef>
              <c:f>'Estruct. Operativa ER'!$M$23:$M$26</c:f>
              <c:numCache>
                <c:formatCode>0.00</c:formatCode>
                <c:ptCount val="4"/>
                <c:pt idx="0">
                  <c:v>-0.17617006283398903</c:v>
                </c:pt>
                <c:pt idx="1">
                  <c:v>23.350909722315976</c:v>
                </c:pt>
                <c:pt idx="2">
                  <c:v>-8.1697976889465576</c:v>
                </c:pt>
                <c:pt idx="3">
                  <c:v>-6.4404894327029956</c:v>
                </c:pt>
              </c:numCache>
            </c:numRef>
          </c:val>
        </c:ser>
        <c:dLbls>
          <c:showLegendKey val="0"/>
          <c:showVal val="0"/>
          <c:showCatName val="0"/>
          <c:showSerName val="0"/>
          <c:showPercent val="0"/>
          <c:showBubbleSize val="0"/>
        </c:dLbls>
        <c:gapWidth val="150"/>
        <c:axId val="330293632"/>
        <c:axId val="330295168"/>
      </c:barChart>
      <c:catAx>
        <c:axId val="330293632"/>
        <c:scaling>
          <c:orientation val="minMax"/>
        </c:scaling>
        <c:delete val="0"/>
        <c:axPos val="b"/>
        <c:majorTickMark val="none"/>
        <c:minorTickMark val="none"/>
        <c:tickLblPos val="nextTo"/>
        <c:txPr>
          <a:bodyPr/>
          <a:lstStyle/>
          <a:p>
            <a:pPr>
              <a:defRPr lang="es-EC"/>
            </a:pPr>
            <a:endParaRPr lang="es-EC"/>
          </a:p>
        </c:txPr>
        <c:crossAx val="330295168"/>
        <c:crosses val="autoZero"/>
        <c:auto val="1"/>
        <c:lblAlgn val="ctr"/>
        <c:lblOffset val="100"/>
        <c:noMultiLvlLbl val="0"/>
      </c:catAx>
      <c:valAx>
        <c:axId val="330295168"/>
        <c:scaling>
          <c:orientation val="minMax"/>
        </c:scaling>
        <c:delete val="0"/>
        <c:axPos val="l"/>
        <c:majorGridlines/>
        <c:numFmt formatCode="0.00" sourceLinked="1"/>
        <c:majorTickMark val="none"/>
        <c:minorTickMark val="none"/>
        <c:tickLblPos val="nextTo"/>
        <c:txPr>
          <a:bodyPr/>
          <a:lstStyle/>
          <a:p>
            <a:pPr>
              <a:defRPr lang="es-EC"/>
            </a:pPr>
            <a:endParaRPr lang="es-EC"/>
          </a:p>
        </c:txPr>
        <c:crossAx val="330293632"/>
        <c:crosses val="autoZero"/>
        <c:crossBetween val="between"/>
      </c:valAx>
    </c:plotArea>
    <c:plotVisOnly val="1"/>
    <c:dispBlanksAs val="gap"/>
    <c:showDLblsOverMax val="0"/>
  </c:chart>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s-EC"/>
  <c:roundedCorners val="0"/>
  <mc:AlternateContent xmlns:mc="http://schemas.openxmlformats.org/markup-compatibility/2006">
    <mc:Choice xmlns:c14="http://schemas.microsoft.com/office/drawing/2007/8/2/chart" Requires="c14">
      <c14:style val="138"/>
    </mc:Choice>
    <mc:Fallback>
      <c:style val="38"/>
    </mc:Fallback>
  </mc:AlternateContent>
  <c:clrMapOvr bg1="lt1" tx1="dk1" bg2="lt2" tx2="dk2" accent1="accent1" accent2="accent2" accent3="accent3" accent4="accent4" accent5="accent5" accent6="accent6" hlink="hlink" folHlink="folHlink"/>
  <c:chart>
    <c:title>
      <c:tx>
        <c:rich>
          <a:bodyPr/>
          <a:lstStyle/>
          <a:p>
            <a:pPr>
              <a:defRPr lang="es-EC"/>
            </a:pPr>
            <a:r>
              <a:rPr lang="es-EC">
                <a:solidFill>
                  <a:srgbClr val="666699"/>
                </a:solidFill>
              </a:rPr>
              <a:t>ESTRUCTURA FINANCIERA</a:t>
            </a:r>
          </a:p>
        </c:rich>
      </c:tx>
      <c:overlay val="0"/>
    </c:title>
    <c:autoTitleDeleted val="0"/>
    <c:plotArea>
      <c:layout/>
      <c:barChart>
        <c:barDir val="col"/>
        <c:grouping val="clustered"/>
        <c:varyColors val="0"/>
        <c:ser>
          <c:idx val="0"/>
          <c:order val="0"/>
          <c:invertIfNegative val="0"/>
          <c:cat>
            <c:strRef>
              <c:f>'Estruct. Financiera ER'!$L$21:$L$25</c:f>
              <c:strCache>
                <c:ptCount val="5"/>
                <c:pt idx="0">
                  <c:v>Ing. no Operativos</c:v>
                </c:pt>
                <c:pt idx="1">
                  <c:v>Eg. no Operativos</c:v>
                </c:pt>
                <c:pt idx="2">
                  <c:v>15% P.T</c:v>
                </c:pt>
                <c:pt idx="3">
                  <c:v>24% I.R</c:v>
                </c:pt>
                <c:pt idx="4">
                  <c:v>Utilidad Neta</c:v>
                </c:pt>
              </c:strCache>
            </c:strRef>
          </c:cat>
          <c:val>
            <c:numRef>
              <c:f>'Estruct. Financiera ER'!$M$21:$M$25</c:f>
              <c:numCache>
                <c:formatCode>0.00</c:formatCode>
                <c:ptCount val="5"/>
                <c:pt idx="0">
                  <c:v>44.024585435133105</c:v>
                </c:pt>
                <c:pt idx="1">
                  <c:v>15.004455094210137</c:v>
                </c:pt>
                <c:pt idx="2">
                  <c:v>-145.77859036174863</c:v>
                </c:pt>
                <c:pt idx="3">
                  <c:v>-109.68758551223728</c:v>
                </c:pt>
                <c:pt idx="4">
                  <c:v>159.41201204990941</c:v>
                </c:pt>
              </c:numCache>
            </c:numRef>
          </c:val>
        </c:ser>
        <c:dLbls>
          <c:showLegendKey val="0"/>
          <c:showVal val="0"/>
          <c:showCatName val="0"/>
          <c:showSerName val="0"/>
          <c:showPercent val="0"/>
          <c:showBubbleSize val="0"/>
        </c:dLbls>
        <c:gapWidth val="150"/>
        <c:axId val="330385280"/>
        <c:axId val="330386816"/>
      </c:barChart>
      <c:catAx>
        <c:axId val="330385280"/>
        <c:scaling>
          <c:orientation val="minMax"/>
        </c:scaling>
        <c:delete val="0"/>
        <c:axPos val="b"/>
        <c:majorTickMark val="none"/>
        <c:minorTickMark val="none"/>
        <c:tickLblPos val="nextTo"/>
        <c:txPr>
          <a:bodyPr/>
          <a:lstStyle/>
          <a:p>
            <a:pPr>
              <a:defRPr lang="es-EC"/>
            </a:pPr>
            <a:endParaRPr lang="es-EC"/>
          </a:p>
        </c:txPr>
        <c:crossAx val="330386816"/>
        <c:crosses val="autoZero"/>
        <c:auto val="1"/>
        <c:lblAlgn val="ctr"/>
        <c:lblOffset val="100"/>
        <c:noMultiLvlLbl val="0"/>
      </c:catAx>
      <c:valAx>
        <c:axId val="330386816"/>
        <c:scaling>
          <c:orientation val="minMax"/>
        </c:scaling>
        <c:delete val="0"/>
        <c:axPos val="l"/>
        <c:majorGridlines/>
        <c:numFmt formatCode="0.00" sourceLinked="1"/>
        <c:majorTickMark val="none"/>
        <c:minorTickMark val="none"/>
        <c:tickLblPos val="nextTo"/>
        <c:txPr>
          <a:bodyPr/>
          <a:lstStyle/>
          <a:p>
            <a:pPr>
              <a:defRPr lang="es-EC"/>
            </a:pPr>
            <a:endParaRPr lang="es-EC"/>
          </a:p>
        </c:txPr>
        <c:crossAx val="330385280"/>
        <c:crosses val="autoZero"/>
        <c:crossBetween val="between"/>
      </c:valAx>
    </c:plotArea>
    <c:plotVisOnly val="1"/>
    <c:dispBlanksAs val="gap"/>
    <c:showDLblsOverMax val="0"/>
  </c:chart>
  <c:externalData r:id="rId2">
    <c:autoUpdate val="0"/>
  </c:externalData>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MOR083</b:Tag>
    <b:SourceType>BookSection</b:SourceType>
    <b:Guid>{EB904F27-C8A5-40D2-A661-324A160EBF99}</b:Guid>
    <b:Title>Principios de Finanzas</b:Title>
    <b:BookTitle>Principios de Finanzas</b:BookTitle>
    <b:Year>2008</b:Year>
    <b:Pages>54 - 84</b:Pages>
    <b:City>México</b:City>
    <b:Publisher>Trillas</b:Publisher>
    <b:Author>
      <b:Author>
        <b:NameList>
          <b:Person>
            <b:Last>MORALES CASTRO</b:Last>
            <b:First>Antonio</b:First>
          </b:Person>
          <b:Person>
            <b:Last>MORALES CASTRO</b:Last>
            <b:First>José Antonio</b:First>
          </b:Person>
        </b:NameList>
      </b:Author>
      <b:BookAuthor>
        <b:NameList>
          <b:Person>
            <b:Last>MORALES CASTRO</b:Last>
            <b:First>Antonio</b:First>
          </b:Person>
          <b:Person>
            <b:Last>MORALES CASTRO</b:Last>
            <b:First>José</b:First>
            <b:Middle>Antonio</b:Middle>
          </b:Person>
        </b:NameList>
      </b:BookAuthor>
    </b:Author>
    <b:RefOrder>1</b:RefOrder>
  </b:Source>
  <b:Source>
    <b:Tag>OCH1</b:Tag>
    <b:SourceType>BookSection</b:SourceType>
    <b:Guid>{03A2F1AE-0151-41F3-A461-E6BDF567B7BD}</b:Guid>
    <b:Title>Administración Financiera</b:Title>
    <b:BookTitle>Administración Financiera</b:BookTitle>
    <b:Pages>52 - 63</b:Pages>
    <b:City>México</b:City>
    <b:Publisher>Mc GRAW-HILL</b:Publisher>
    <b:Author>
      <b:Author>
        <b:NameList>
          <b:Person>
            <b:Last>OCHOA SETZER</b:Last>
            <b:Middle>A</b:Middle>
            <b:First>Guadalupe</b:First>
          </b:Person>
          <b:Person>
            <b:Last>SALDÍVAR DEL ANGEL</b:Last>
            <b:First>Roxana</b:First>
          </b:Person>
        </b:NameList>
      </b:Author>
      <b:BookAuthor>
        <b:NameList>
          <b:Person>
            <b:Last>OCHOA SETZER</b:Last>
            <b:First>Guadalupe</b:First>
            <b:Middle>A</b:Middle>
          </b:Person>
          <b:Person>
            <b:Last>SALDÍVAR DEL ANGEL</b:Last>
            <b:First>Roxana</b:First>
          </b:Person>
        </b:NameList>
      </b:BookAuthor>
    </b:Author>
    <b:RefOrder>2</b:RefOrder>
  </b:Source>
  <b:Source>
    <b:Tag>VAN2</b:Tag>
    <b:SourceType>BookSection</b:SourceType>
    <b:Guid>{8D6B13C1-6744-45E4-BEE1-B8DCB06180F5}</b:Guid>
    <b:Title>Administración Financiera</b:Title>
    <b:BookTitle>Administración Financiera</b:BookTitle>
    <b:Pages>65 - 72</b:Pages>
    <b:City>México</b:City>
    <b:Publisher>Pearso</b:Publisher>
    <b:Author>
      <b:Author>
        <b:NameList>
          <b:Person>
            <b:Last>VAN HORNE</b:Last>
            <b:Middle>C</b:Middle>
            <b:First>James</b:First>
          </b:Person>
        </b:NameList>
      </b:Author>
      <b:BookAuthor>
        <b:NameList>
          <b:Person>
            <b:Last>VAN HORNE</b:Last>
            <b:First>James</b:First>
            <b:Middle>C</b:Middle>
          </b:Person>
        </b:NameList>
      </b:BookAuthor>
    </b:Author>
    <b:RefOrder>3</b:RefOrder>
  </b:Source>
  <b:Source>
    <b:Tag>HEL10</b:Tag>
    <b:SourceType>BookSection</b:SourceType>
    <b:Guid>{24A5BF85-BBCB-4884-BBC3-BF7FF64FD5D8}</b:Guid>
    <b:Title>Microsoft Excel funciones y fórmulas</b:Title>
    <b:BookTitle>Microsoft Excel funciones y fórmulas</b:BookTitle>
    <b:Year>2010</b:Year>
    <b:Pages>15 - 20</b:Pages>
    <b:City>Estados Unidos</b:City>
    <b:Author>
      <b:Author>
        <b:NameList>
          <b:Person>
            <b:Last>HELD</b:Last>
            <b:First>Bernd</b:First>
          </b:Person>
        </b:NameList>
      </b:Author>
      <b:BookAuthor>
        <b:NameList>
          <b:Person>
            <b:Last>HELD</b:Last>
            <b:First>Bernd</b:First>
          </b:Person>
        </b:NameList>
      </b:BookAuthor>
    </b:Author>
    <b:RefOrder>4</b:RefOrder>
  </b:Source>
  <b:Source>
    <b:Tag>MAN2</b:Tag>
    <b:SourceType>BookSection</b:SourceType>
    <b:Guid>{D84185FF-0610-495A-8BC8-A3C867C27851}</b:Guid>
    <b:Title>Auditoría de Información Financiera</b:Title>
    <b:BookTitle>Auditoría de Información Financiera</b:BookTitle>
    <b:City>Bogotá</b:City>
    <b:Publisher>Eco Ediciones</b:Publisher>
    <b:Author>
      <b:Author>
        <b:NameList>
          <b:Person>
            <b:Last>MANTILLA</b:Last>
            <b:Middle>Alberto</b:Middle>
            <b:First>Samuel</b:First>
          </b:Person>
        </b:NameList>
      </b:Author>
      <b:BookAuthor>
        <b:NameList>
          <b:Person>
            <b:Last>MANTILLA</b:Last>
            <b:First>Samuel</b:First>
            <b:Middle>Alberto</b:Middle>
          </b:Person>
        </b:NameList>
      </b:BookAuthor>
    </b:Author>
    <b:RefOrder>5</b:RefOrder>
  </b:Source>
  <b:Source>
    <b:Tag>MarcadorDePosición1</b:Tag>
    <b:SourceType>Book</b:SourceType>
    <b:Guid>{FAB91D02-8841-432E-A033-D0D3F5918C89}</b:Guid>
    <b:Author>
      <b:Author>
        <b:NameList>
          <b:Person>
            <b:Last>ICAZA.J</b:Last>
            <b:First>ALVEAR</b:First>
          </b:Person>
        </b:NameList>
      </b:Author>
    </b:Author>
    <b:Title>DERECHOS DE SEGUROS (Págs.145-173)</b:Title>
    <b:City>ECUADOR</b:City>
    <b:Publisher>EDINO</b:Publisher>
    <b:RefOrder>6</b:RefOrder>
  </b:Source>
  <b:Source>
    <b:Tag>MarcadorDePosición2</b:Tag>
    <b:SourceType>Book</b:SourceType>
    <b:Guid>{917A861D-5109-48D2-9439-AD6DEE9D0CEB}</b:Guid>
    <b:Author>
      <b:Author>
        <b:NameList>
          <b:Person>
            <b:Last>JARAMILLO</b:Last>
            <b:First>C.I</b:First>
          </b:Person>
        </b:NameList>
      </b:Author>
    </b:Author>
    <b:Title>DERECHOS DE SEGUROS (Pág.65-72)</b:Title>
    <b:Year>2010</b:Year>
    <b:City>Ecuador</b:City>
    <b:Publisher>TEMIS</b:Publisher>
    <b:RefOrder>7</b:RefOrder>
  </b:Source>
  <b:Source>
    <b:Tag>VAN1</b:Tag>
    <b:SourceType>BookSection</b:SourceType>
    <b:Guid>{8222DEF3-AF70-4938-9C9E-723992B9E017}</b:Guid>
    <b:Title>Administración Financiera</b:Title>
    <b:BookTitle>Administración Financiera</b:BookTitle>
    <b:Pages>65 - 72</b:Pages>
    <b:City>México</b:City>
    <b:Publisher>Pearson</b:Publisher>
    <b:Author>
      <b:Author>
        <b:NameList>
          <b:Person>
            <b:Last>VAN HORNE</b:Last>
            <b:Middle>C</b:Middle>
            <b:First>James</b:First>
          </b:Person>
        </b:NameList>
      </b:Author>
      <b:BookAuthor>
        <b:NameList>
          <b:Person>
            <b:Last>VAN HORNE</b:Last>
            <b:Middle>C</b:Middle>
            <b:First>James</b:First>
          </b:Person>
        </b:NameList>
      </b:BookAuthor>
    </b:Author>
    <b:RefOrder>8</b:RefOrder>
  </b:Source>
  <b:Source>
    <b:Tag>MOR082</b:Tag>
    <b:SourceType>BookSection</b:SourceType>
    <b:Guid>{4B84E4E1-283D-4FDB-9D62-F321F771761B}</b:Guid>
    <b:Title>Principios de Finanzas</b:Title>
    <b:BookTitle>Principios de Finanzas</b:BookTitle>
    <b:Year>2008</b:Year>
    <b:Pages>54 - 84</b:Pages>
    <b:City>México</b:City>
    <b:Publisher>Trillas</b:Publisher>
    <b:Author>
      <b:Author>
        <b:NameList>
          <b:Person>
            <b:Last>MORALES CASTRO</b:Last>
            <b:First>Arturo</b:First>
          </b:Person>
          <b:Person>
            <b:Last>MORALES CASTRO</b:Last>
            <b:Middle>Antonio</b:Middle>
            <b:First>José </b:First>
          </b:Person>
        </b:NameList>
      </b:Author>
      <b:BookAuthor>
        <b:NameList>
          <b:Person>
            <b:Last>MORALES CASTRO</b:Last>
            <b:First>Arturo</b:First>
          </b:Person>
          <b:Person>
            <b:Last>MORALES CASTRO</b:Last>
            <b:First>José</b:First>
            <b:Middle>Antonio</b:Middle>
          </b:Person>
        </b:NameList>
      </b:BookAuthor>
    </b:Author>
    <b:RefOrder>9</b:RefOrder>
  </b:Source>
  <b:Source>
    <b:Tag>OCH</b:Tag>
    <b:SourceType>BookSection</b:SourceType>
    <b:Guid>{11DB087A-D636-4E37-8803-F5446BB709A9}</b:Guid>
    <b:Title>Administración Financiera</b:Title>
    <b:BookTitle>Administración Financiera</b:BookTitle>
    <b:Pages>52 - 63</b:Pages>
    <b:City>México</b:City>
    <b:Publisher>Mc GRAW-HILL</b:Publisher>
    <b:Author>
      <b:Author>
        <b:NameList>
          <b:Person>
            <b:Last>OCHO SETZER</b:Last>
            <b:Middle>A</b:Middle>
            <b:First>Guadalupe</b:First>
          </b:Person>
          <b:Person>
            <b:Last>SALDÍVAR DEL ANGEL</b:Last>
            <b:First>Roxana</b:First>
          </b:Person>
        </b:NameList>
      </b:Author>
      <b:BookAuthor>
        <b:NameList>
          <b:Person>
            <b:Last>OCHO SETZER</b:Last>
            <b:First>Guadalupe</b:First>
            <b:Middle>A</b:Middle>
          </b:Person>
          <b:Person>
            <b:Last>SALDÍVAR DEL ANGEL</b:Last>
            <b:First>Roxana</b:First>
          </b:Person>
        </b:NameList>
      </b:BookAuthor>
    </b:Author>
    <b:RefOrder>10</b:RefOrder>
  </b:Source>
  <b:Source>
    <b:Tag>MAN</b:Tag>
    <b:SourceType>BookSection</b:SourceType>
    <b:Guid>{55FC6860-04F7-48DE-A6B1-45C85A1CFC0F}</b:Guid>
    <b:Title>Auditoría de Información Financiera</b:Title>
    <b:BookTitle>Auditoría de Información Financiera</b:BookTitle>
    <b:Pages>64 - 81</b:Pages>
    <b:City>Bogotá</b:City>
    <b:Publisher>Eco Ediciones</b:Publisher>
    <b:Author>
      <b:Author>
        <b:NameList>
          <b:Person>
            <b:Last>MANTILLA</b:Last>
            <b:Middle>Alberto</b:Middle>
            <b:First>Samuel</b:First>
          </b:Person>
        </b:NameList>
      </b:Author>
      <b:BookAuthor>
        <b:NameList>
          <b:Person>
            <b:Last>MANTILLA</b:Last>
            <b:First>Samuel</b:First>
            <b:Middle>Alberto</b:Middle>
          </b:Person>
        </b:NameList>
      </b:BookAuthor>
    </b:Author>
    <b:RefOrder>11</b:RefOrder>
  </b:Source>
  <b:Source>
    <b:Tag>MAN1</b:Tag>
    <b:SourceType>BookSection</b:SourceType>
    <b:Guid>{1E465835-9006-40EF-92C8-FE9B4D98C94D}</b:Guid>
    <b:Title>Auditoría Financiera de Pymes</b:Title>
    <b:BookTitle>Auditoría Financiera de Pymes</b:BookTitle>
    <b:Pages>31 - 56</b:Pages>
    <b:City>Bogotá</b:City>
    <b:Publisher>Eco Ediciones</b:Publisher>
    <b:Author>
      <b:Author>
        <b:NameList>
          <b:Person>
            <b:Last>MANTILLA</b:Last>
            <b:Middle>Alberto</b:Middle>
            <b:First>Samuel</b:First>
          </b:Person>
        </b:NameList>
      </b:Author>
      <b:BookAuthor>
        <b:NameList>
          <b:Person>
            <b:Last>MANTILLA</b:Last>
            <b:First>Samuel</b:First>
            <b:Middle>Alberto</b:Middle>
          </b:Person>
        </b:NameList>
      </b:BookAuthor>
    </b:Author>
    <b:RefOrder>12</b:RefOrder>
  </b:Source>
  <b:Source>
    <b:Tag>BAH08</b:Tag>
    <b:SourceType>BookSection</b:SourceType>
    <b:Guid>{077F4FEA-833C-4C50-A3BA-718FE39FE962}</b:Guid>
    <b:Title>Productos y Servicios Financieros y Seguros</b:Title>
    <b:BookTitle>Productos y Servicios Financieros y Seguros</b:BookTitle>
    <b:Year>2008</b:Year>
    <b:Pages>149 - 192</b:Pages>
    <b:Publisher>Thomson</b:Publisher>
    <b:Author>
      <b:Author>
        <b:NameList>
          <b:Person>
            <b:Last>BAHILLO MARCOS</b:Last>
            <b:Middle>Eugenia</b:Middle>
            <b:First>María</b:First>
          </b:Person>
          <b:Person>
            <b:Last>GULAS PUPARELLI</b:Last>
            <b:Middle>Consolación</b:Middle>
            <b:First>María</b:First>
          </b:Person>
        </b:NameList>
      </b:Author>
      <b:BookAuthor>
        <b:NameList>
          <b:Person>
            <b:Last>BAHILLO MARCOS</b:Last>
            <b:First>María</b:First>
            <b:Middle>Eugenia</b:Middle>
          </b:Person>
          <b:Person>
            <b:Last>GULAS PUPARELLI</b:Last>
            <b:First>María</b:First>
            <b:Middle>Consolación</b:Middle>
          </b:Person>
        </b:NameList>
      </b:BookAuthor>
    </b:Author>
    <b:RefOrder>13</b:RefOrder>
  </b:Source>
  <b:Source>
    <b:Tag>ALV</b:Tag>
    <b:SourceType>BookSection</b:SourceType>
    <b:Guid>{4C813830-4076-46E3-BA09-D8E9B57F4C53}</b:Guid>
    <b:Title>Derechos de Seguros</b:Title>
    <b:BookTitle>Derechos de Seguros</b:BookTitle>
    <b:Pages>145 - 173</b:Pages>
    <b:City>Ecuador</b:City>
    <b:Publisher>Edino</b:Publisher>
    <b:Author>
      <b:Author>
        <b:NameList>
          <b:Person>
            <b:Last>ALVEAR ICAZA</b:Last>
            <b:First>José</b:First>
          </b:Person>
        </b:NameList>
      </b:Author>
      <b:BookAuthor>
        <b:NameList>
          <b:Person>
            <b:Last>ALVEAR ICAZA</b:Last>
            <b:First>José</b:First>
          </b:Person>
        </b:NameList>
      </b:BookAuthor>
    </b:Author>
    <b:RefOrder>14</b:RefOrder>
  </b:Source>
  <b:Source>
    <b:Tag>JAR10</b:Tag>
    <b:SourceType>BookSection</b:SourceType>
    <b:Guid>{FB59C759-5178-42EE-A341-A9B7CD57078D}</b:Guid>
    <b:Title>Derechos de Seguros</b:Title>
    <b:BookTitle>Derechos de Seguros</b:BookTitle>
    <b:Year>2010</b:Year>
    <b:Pages>65 - 72</b:Pages>
    <b:City>Ecuador</b:City>
    <b:Publisher>Temis</b:Publisher>
    <b:Author>
      <b:Author>
        <b:NameList>
          <b:Person>
            <b:Last>JARAMILLO</b:Last>
            <b:Middle>Ignacio</b:Middle>
            <b:First>Carlos </b:First>
          </b:Person>
        </b:NameList>
      </b:Author>
      <b:BookAuthor>
        <b:NameList>
          <b:Person>
            <b:Last>JARAMILLO</b:Last>
            <b:First>Carlos</b:First>
            <b:Middle>Ignacio</b:Middle>
          </b:Person>
        </b:NameList>
      </b:BookAuthor>
    </b:Author>
    <b:RefOrder>15</b:RefOrder>
  </b:Source>
</b:Sources>
</file>

<file path=customXml/itemProps1.xml><?xml version="1.0" encoding="utf-8"?>
<ds:datastoreItem xmlns:ds="http://schemas.openxmlformats.org/officeDocument/2006/customXml" ds:itemID="{3E43C9CF-2EBD-406B-84A2-241A3DD41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82</Pages>
  <Words>15133</Words>
  <Characters>83233</Characters>
  <Application>Microsoft Office Word</Application>
  <DocSecurity>0</DocSecurity>
  <Lines>693</Lines>
  <Paragraphs>196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VERONICA</dc:creator>
  <cp:lastModifiedBy>VERONICA</cp:lastModifiedBy>
  <cp:revision>1</cp:revision>
  <dcterms:created xsi:type="dcterms:W3CDTF">2013-03-18T20:54:00Z</dcterms:created>
  <dcterms:modified xsi:type="dcterms:W3CDTF">2013-03-18T20:56:00Z</dcterms:modified>
</cp:coreProperties>
</file>